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F16A" w14:textId="506173C8" w:rsidR="00D46667" w:rsidRPr="00D46667" w:rsidRDefault="00D46667" w:rsidP="00D46667">
      <w:pPr>
        <w:rPr>
          <w:b/>
          <w:bCs/>
        </w:rPr>
      </w:pPr>
      <w:r w:rsidRPr="00D46667">
        <w:rPr>
          <w:b/>
          <w:bCs/>
        </w:rPr>
        <w:t xml:space="preserve">Problema 1 </w:t>
      </w:r>
    </w:p>
    <w:p w14:paraId="3E3E1413" w14:textId="45A3941A" w:rsidR="00D46667" w:rsidRPr="00D46667" w:rsidRDefault="00D46667" w:rsidP="00D46667">
      <w:r w:rsidRPr="00D46667">
        <w:t>Una empresa de tecnología debe escoger la estrategia de lanzamiento de un nuevo dispositivo. Las alternativas son:</w:t>
      </w:r>
    </w:p>
    <w:p w14:paraId="6E94E8F4" w14:textId="77777777" w:rsidR="00D46667" w:rsidRPr="00D46667" w:rsidRDefault="00D46667" w:rsidP="00D46667">
      <w:pPr>
        <w:numPr>
          <w:ilvl w:val="0"/>
          <w:numId w:val="1"/>
        </w:numPr>
      </w:pPr>
      <w:r w:rsidRPr="00D46667">
        <w:rPr>
          <w:b/>
          <w:bCs/>
        </w:rPr>
        <w:t>E1</w:t>
      </w:r>
      <w:r w:rsidRPr="00D46667">
        <w:t>: Lanzamiento enfocado en publicidad en redes sociales.</w:t>
      </w:r>
    </w:p>
    <w:p w14:paraId="61B9D77E" w14:textId="77777777" w:rsidR="00D46667" w:rsidRPr="00D46667" w:rsidRDefault="00D46667" w:rsidP="00D46667">
      <w:pPr>
        <w:numPr>
          <w:ilvl w:val="0"/>
          <w:numId w:val="1"/>
        </w:numPr>
      </w:pPr>
      <w:r w:rsidRPr="00D46667">
        <w:rPr>
          <w:b/>
          <w:bCs/>
        </w:rPr>
        <w:t>E2</w:t>
      </w:r>
      <w:r w:rsidRPr="00D46667">
        <w:t>: Lanzamiento con campaña televisiva nacional.</w:t>
      </w:r>
    </w:p>
    <w:p w14:paraId="318CEA8B" w14:textId="77777777" w:rsidR="00D46667" w:rsidRPr="00D46667" w:rsidRDefault="00D46667" w:rsidP="00D46667">
      <w:pPr>
        <w:numPr>
          <w:ilvl w:val="0"/>
          <w:numId w:val="1"/>
        </w:numPr>
      </w:pPr>
      <w:r w:rsidRPr="00D46667">
        <w:rPr>
          <w:b/>
          <w:bCs/>
        </w:rPr>
        <w:t>E3</w:t>
      </w:r>
      <w:r w:rsidRPr="00D46667">
        <w:t>: Lanzamiento mixto (online + medios tradicionales).</w:t>
      </w:r>
    </w:p>
    <w:p w14:paraId="060EB44F" w14:textId="2D82E57C" w:rsidR="00D46667" w:rsidRPr="00D46667" w:rsidRDefault="00D46667" w:rsidP="00D46667">
      <w:r w:rsidRPr="00D46667">
        <w:t xml:space="preserve">El resultado económico (beneficio en miles de euros) depende del estado del mercado: </w:t>
      </w:r>
      <w:r w:rsidRPr="00D46667">
        <w:rPr>
          <w:b/>
          <w:bCs/>
        </w:rPr>
        <w:t>S1 (Alta demanda)</w:t>
      </w:r>
      <w:r w:rsidRPr="00D46667">
        <w:t xml:space="preserve">, </w:t>
      </w:r>
      <w:r w:rsidRPr="00D46667">
        <w:rPr>
          <w:b/>
          <w:bCs/>
        </w:rPr>
        <w:t>S2 (Demanda media)</w:t>
      </w:r>
      <w:r w:rsidRPr="00D46667">
        <w:t xml:space="preserve"> y </w:t>
      </w:r>
      <w:r w:rsidRPr="00D46667">
        <w:rPr>
          <w:b/>
          <w:bCs/>
        </w:rPr>
        <w:t>S3 (Baja demanda)</w:t>
      </w:r>
      <w:r w:rsidRPr="00D46667">
        <w:t>.</w:t>
      </w:r>
      <w:r>
        <w:br/>
      </w:r>
    </w:p>
    <w:p w14:paraId="04D4FC93" w14:textId="285A5BDD" w:rsidR="00D46667" w:rsidRPr="00D46667" w:rsidRDefault="00D46667" w:rsidP="00D46667">
      <w:r w:rsidRPr="00D46667">
        <w:t>Se dispone de la siguiente tabla de pagos (beneficios en miles de euros):</w:t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46667" w14:paraId="2A2A7C6C" w14:textId="77777777" w:rsidTr="00D46667">
        <w:tc>
          <w:tcPr>
            <w:tcW w:w="2123" w:type="dxa"/>
          </w:tcPr>
          <w:p w14:paraId="39595DE4" w14:textId="689CADB4" w:rsidR="00D46667" w:rsidRPr="00D46667" w:rsidRDefault="00D46667" w:rsidP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Estrategia</w:t>
            </w:r>
          </w:p>
        </w:tc>
        <w:tc>
          <w:tcPr>
            <w:tcW w:w="2123" w:type="dxa"/>
          </w:tcPr>
          <w:p w14:paraId="3473D53C" w14:textId="6A55DE37" w:rsidR="00D46667" w:rsidRPr="00D46667" w:rsidRDefault="00D46667" w:rsidP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S1 (Alta demanda)</w:t>
            </w:r>
          </w:p>
        </w:tc>
        <w:tc>
          <w:tcPr>
            <w:tcW w:w="2124" w:type="dxa"/>
          </w:tcPr>
          <w:p w14:paraId="5AC83DBB" w14:textId="200DF8F2" w:rsidR="00D46667" w:rsidRPr="00D46667" w:rsidRDefault="00D46667" w:rsidP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 xml:space="preserve">S2 (Demanda </w:t>
            </w:r>
            <w:r w:rsidRPr="00D46667">
              <w:rPr>
                <w:b/>
                <w:bCs/>
              </w:rPr>
              <w:t xml:space="preserve">           </w:t>
            </w:r>
            <w:r w:rsidRPr="00D46667">
              <w:rPr>
                <w:b/>
                <w:bCs/>
              </w:rPr>
              <w:t>media)</w:t>
            </w:r>
          </w:p>
        </w:tc>
        <w:tc>
          <w:tcPr>
            <w:tcW w:w="2124" w:type="dxa"/>
          </w:tcPr>
          <w:p w14:paraId="4EF50E18" w14:textId="62E6B074" w:rsidR="00D46667" w:rsidRPr="00D46667" w:rsidRDefault="00D46667" w:rsidP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S3 (Baja demanda)</w:t>
            </w:r>
          </w:p>
        </w:tc>
      </w:tr>
      <w:tr w:rsidR="00D46667" w14:paraId="72810E8C" w14:textId="77777777" w:rsidTr="00D46667">
        <w:tc>
          <w:tcPr>
            <w:tcW w:w="2123" w:type="dxa"/>
          </w:tcPr>
          <w:p w14:paraId="3AF3FC93" w14:textId="2BD35019" w:rsidR="00D46667" w:rsidRPr="00D46667" w:rsidRDefault="00D46667" w:rsidP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E1</w:t>
            </w:r>
          </w:p>
        </w:tc>
        <w:tc>
          <w:tcPr>
            <w:tcW w:w="2123" w:type="dxa"/>
          </w:tcPr>
          <w:p w14:paraId="3D2D55DD" w14:textId="3B04AA9B" w:rsidR="00D46667" w:rsidRDefault="00D46667" w:rsidP="00D46667">
            <w:r>
              <w:t>80</w:t>
            </w:r>
          </w:p>
        </w:tc>
        <w:tc>
          <w:tcPr>
            <w:tcW w:w="2124" w:type="dxa"/>
          </w:tcPr>
          <w:p w14:paraId="0F43DD8C" w14:textId="71317763" w:rsidR="00D46667" w:rsidRDefault="00D46667" w:rsidP="00D46667">
            <w:r>
              <w:t>40</w:t>
            </w:r>
          </w:p>
        </w:tc>
        <w:tc>
          <w:tcPr>
            <w:tcW w:w="2124" w:type="dxa"/>
          </w:tcPr>
          <w:p w14:paraId="39970AAB" w14:textId="41668A3C" w:rsidR="00D46667" w:rsidRDefault="00D46667" w:rsidP="00D46667">
            <w:r>
              <w:t>10</w:t>
            </w:r>
          </w:p>
        </w:tc>
      </w:tr>
      <w:tr w:rsidR="00D46667" w14:paraId="0A6B07B3" w14:textId="77777777" w:rsidTr="00D46667">
        <w:tc>
          <w:tcPr>
            <w:tcW w:w="2123" w:type="dxa"/>
          </w:tcPr>
          <w:p w14:paraId="5C17F530" w14:textId="7DDBC447" w:rsidR="00D46667" w:rsidRPr="00D46667" w:rsidRDefault="00D46667" w:rsidP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E2</w:t>
            </w:r>
          </w:p>
        </w:tc>
        <w:tc>
          <w:tcPr>
            <w:tcW w:w="2123" w:type="dxa"/>
          </w:tcPr>
          <w:p w14:paraId="1E2614AC" w14:textId="2DECAE35" w:rsidR="00D46667" w:rsidRDefault="00D46667" w:rsidP="00D46667">
            <w:r>
              <w:t>100</w:t>
            </w:r>
          </w:p>
        </w:tc>
        <w:tc>
          <w:tcPr>
            <w:tcW w:w="2124" w:type="dxa"/>
          </w:tcPr>
          <w:p w14:paraId="35F3C2FB" w14:textId="24DCC976" w:rsidR="00D46667" w:rsidRDefault="00D46667" w:rsidP="00D46667">
            <w:r>
              <w:t>50</w:t>
            </w:r>
          </w:p>
        </w:tc>
        <w:tc>
          <w:tcPr>
            <w:tcW w:w="2124" w:type="dxa"/>
          </w:tcPr>
          <w:p w14:paraId="638BEF5F" w14:textId="5369392B" w:rsidR="00D46667" w:rsidRDefault="00D46667" w:rsidP="00D46667">
            <w:r>
              <w:t>-20</w:t>
            </w:r>
          </w:p>
        </w:tc>
      </w:tr>
      <w:tr w:rsidR="00D46667" w14:paraId="04A7EE70" w14:textId="77777777" w:rsidTr="00D46667">
        <w:tc>
          <w:tcPr>
            <w:tcW w:w="2123" w:type="dxa"/>
          </w:tcPr>
          <w:p w14:paraId="47131EFD" w14:textId="43C03200" w:rsidR="00D46667" w:rsidRPr="00D46667" w:rsidRDefault="00D46667" w:rsidP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E3</w:t>
            </w:r>
          </w:p>
        </w:tc>
        <w:tc>
          <w:tcPr>
            <w:tcW w:w="2123" w:type="dxa"/>
          </w:tcPr>
          <w:p w14:paraId="4398BC42" w14:textId="03684FDC" w:rsidR="00D46667" w:rsidRDefault="00D46667" w:rsidP="00D46667">
            <w:r>
              <w:t>70</w:t>
            </w:r>
          </w:p>
        </w:tc>
        <w:tc>
          <w:tcPr>
            <w:tcW w:w="2124" w:type="dxa"/>
          </w:tcPr>
          <w:p w14:paraId="557AFC7A" w14:textId="630ED80F" w:rsidR="00D46667" w:rsidRDefault="00D46667" w:rsidP="00D46667">
            <w:r>
              <w:t>60</w:t>
            </w:r>
          </w:p>
        </w:tc>
        <w:tc>
          <w:tcPr>
            <w:tcW w:w="2124" w:type="dxa"/>
          </w:tcPr>
          <w:p w14:paraId="6A34BF9E" w14:textId="15F5C12E" w:rsidR="00D46667" w:rsidRDefault="00D46667" w:rsidP="00D46667">
            <w:r>
              <w:t>30</w:t>
            </w:r>
          </w:p>
        </w:tc>
      </w:tr>
    </w:tbl>
    <w:p w14:paraId="7D27FE0E" w14:textId="5DD9BA82" w:rsidR="00D46667" w:rsidRPr="00D46667" w:rsidRDefault="00D46667" w:rsidP="00D46667"/>
    <w:p w14:paraId="6D59E76D" w14:textId="6FEF6B2D" w:rsidR="00D46667" w:rsidRPr="00D46667" w:rsidRDefault="00D46667" w:rsidP="00D46667">
      <w:pPr>
        <w:rPr>
          <w:b/>
          <w:bCs/>
        </w:rPr>
      </w:pPr>
      <w:r w:rsidRPr="00D46667">
        <w:rPr>
          <w:b/>
          <w:bCs/>
        </w:rPr>
        <w:t xml:space="preserve">Problema </w:t>
      </w:r>
      <w:r>
        <w:rPr>
          <w:b/>
          <w:bCs/>
        </w:rPr>
        <w:t>2</w:t>
      </w:r>
      <w:r>
        <w:br/>
      </w:r>
      <w:r>
        <w:br/>
      </w:r>
      <w:r w:rsidRPr="00D46667">
        <w:t>Una empresa de energías renovables debe decidir la localización de una nueva planta solar fotovoltaica. Las alternativas de localización son:</w:t>
      </w:r>
    </w:p>
    <w:p w14:paraId="2D104107" w14:textId="77777777" w:rsidR="00D46667" w:rsidRPr="00D46667" w:rsidRDefault="00D46667" w:rsidP="00D46667">
      <w:pPr>
        <w:numPr>
          <w:ilvl w:val="0"/>
          <w:numId w:val="2"/>
        </w:numPr>
      </w:pPr>
      <w:r w:rsidRPr="00D46667">
        <w:rPr>
          <w:b/>
          <w:bCs/>
        </w:rPr>
        <w:t>L1</w:t>
      </w:r>
      <w:r w:rsidRPr="00D46667">
        <w:t>: Andalucía</w:t>
      </w:r>
    </w:p>
    <w:p w14:paraId="639B69E8" w14:textId="77777777" w:rsidR="00D46667" w:rsidRPr="00D46667" w:rsidRDefault="00D46667" w:rsidP="00D46667">
      <w:pPr>
        <w:numPr>
          <w:ilvl w:val="0"/>
          <w:numId w:val="2"/>
        </w:numPr>
      </w:pPr>
      <w:r w:rsidRPr="00D46667">
        <w:rPr>
          <w:b/>
          <w:bCs/>
        </w:rPr>
        <w:t>L2</w:t>
      </w:r>
      <w:r w:rsidRPr="00D46667">
        <w:t>: Castilla-La Mancha</w:t>
      </w:r>
    </w:p>
    <w:p w14:paraId="5C3AC43E" w14:textId="77777777" w:rsidR="00D46667" w:rsidRPr="00D46667" w:rsidRDefault="00D46667" w:rsidP="00D46667">
      <w:pPr>
        <w:numPr>
          <w:ilvl w:val="0"/>
          <w:numId w:val="2"/>
        </w:numPr>
      </w:pPr>
      <w:r w:rsidRPr="00D46667">
        <w:rPr>
          <w:b/>
          <w:bCs/>
        </w:rPr>
        <w:t>L3</w:t>
      </w:r>
      <w:r w:rsidRPr="00D46667">
        <w:t>: Aragón</w:t>
      </w:r>
    </w:p>
    <w:p w14:paraId="55876BFE" w14:textId="77777777" w:rsidR="00D46667" w:rsidRPr="00D46667" w:rsidRDefault="00D46667" w:rsidP="00D46667">
      <w:r w:rsidRPr="00D46667">
        <w:t xml:space="preserve">El beneficio proyectado (en millones de euros) depende del nivel de radiación solar anual, que se puede clasificar en </w:t>
      </w:r>
      <w:r w:rsidRPr="00D46667">
        <w:rPr>
          <w:b/>
          <w:bCs/>
        </w:rPr>
        <w:t>S1 (Alta)</w:t>
      </w:r>
      <w:r w:rsidRPr="00D46667">
        <w:t xml:space="preserve">, </w:t>
      </w:r>
      <w:r w:rsidRPr="00D46667">
        <w:rPr>
          <w:b/>
          <w:bCs/>
        </w:rPr>
        <w:t>S2 (Media)</w:t>
      </w:r>
      <w:r w:rsidRPr="00D46667">
        <w:t xml:space="preserve"> y </w:t>
      </w:r>
      <w:r w:rsidRPr="00D46667">
        <w:rPr>
          <w:b/>
          <w:bCs/>
        </w:rPr>
        <w:t>S3 (Baja)</w:t>
      </w:r>
      <w:r w:rsidRPr="00D46667">
        <w:t>.</w:t>
      </w:r>
    </w:p>
    <w:p w14:paraId="4746D793" w14:textId="77777777" w:rsidR="00D46667" w:rsidRPr="00D46667" w:rsidRDefault="00D46667" w:rsidP="00D46667">
      <w:r w:rsidRPr="00D46667">
        <w:t>Los beneficios estimados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46667" w14:paraId="44C14AC8" w14:textId="77777777" w:rsidTr="00D46667">
        <w:tc>
          <w:tcPr>
            <w:tcW w:w="2123" w:type="dxa"/>
          </w:tcPr>
          <w:p w14:paraId="415A7D07" w14:textId="2EADB797" w:rsidR="00D46667" w:rsidRPr="00D46667" w:rsidRDefault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Localización</w:t>
            </w:r>
          </w:p>
        </w:tc>
        <w:tc>
          <w:tcPr>
            <w:tcW w:w="2123" w:type="dxa"/>
          </w:tcPr>
          <w:p w14:paraId="477B5C0B" w14:textId="233BA480" w:rsidR="00D46667" w:rsidRPr="00D46667" w:rsidRDefault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S1 (Alta)</w:t>
            </w:r>
          </w:p>
        </w:tc>
        <w:tc>
          <w:tcPr>
            <w:tcW w:w="2124" w:type="dxa"/>
          </w:tcPr>
          <w:p w14:paraId="6286FE6A" w14:textId="3F458004" w:rsidR="00D46667" w:rsidRPr="00D46667" w:rsidRDefault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S2 (Media)</w:t>
            </w:r>
          </w:p>
        </w:tc>
        <w:tc>
          <w:tcPr>
            <w:tcW w:w="2124" w:type="dxa"/>
          </w:tcPr>
          <w:p w14:paraId="6FDB2257" w14:textId="6B94D19D" w:rsidR="00D46667" w:rsidRPr="00D46667" w:rsidRDefault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S3 (Baja)</w:t>
            </w:r>
          </w:p>
        </w:tc>
      </w:tr>
      <w:tr w:rsidR="00D46667" w14:paraId="0098EC43" w14:textId="77777777" w:rsidTr="00D46667">
        <w:tc>
          <w:tcPr>
            <w:tcW w:w="2123" w:type="dxa"/>
          </w:tcPr>
          <w:p w14:paraId="465EB924" w14:textId="062099D2" w:rsidR="00D46667" w:rsidRPr="00D46667" w:rsidRDefault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L1 (Andalucía)</w:t>
            </w:r>
          </w:p>
        </w:tc>
        <w:tc>
          <w:tcPr>
            <w:tcW w:w="2123" w:type="dxa"/>
          </w:tcPr>
          <w:p w14:paraId="3AF175CA" w14:textId="15EDDCAA" w:rsidR="00D46667" w:rsidRDefault="00D46667">
            <w:r>
              <w:t>12</w:t>
            </w:r>
          </w:p>
        </w:tc>
        <w:tc>
          <w:tcPr>
            <w:tcW w:w="2124" w:type="dxa"/>
          </w:tcPr>
          <w:p w14:paraId="5C40ACCF" w14:textId="61371170" w:rsidR="00D46667" w:rsidRDefault="00D46667">
            <w:r>
              <w:t>8</w:t>
            </w:r>
          </w:p>
        </w:tc>
        <w:tc>
          <w:tcPr>
            <w:tcW w:w="2124" w:type="dxa"/>
          </w:tcPr>
          <w:p w14:paraId="383266A7" w14:textId="18A4F1EC" w:rsidR="00D46667" w:rsidRDefault="00D46667">
            <w:r>
              <w:t>3</w:t>
            </w:r>
          </w:p>
        </w:tc>
      </w:tr>
      <w:tr w:rsidR="00D46667" w14:paraId="74CD61B8" w14:textId="77777777" w:rsidTr="00D46667">
        <w:tc>
          <w:tcPr>
            <w:tcW w:w="2123" w:type="dxa"/>
          </w:tcPr>
          <w:p w14:paraId="05AC86C8" w14:textId="474C7451" w:rsidR="00D46667" w:rsidRPr="00D46667" w:rsidRDefault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L2 (Castilla-La Mancha</w:t>
            </w:r>
            <w:r>
              <w:rPr>
                <w:b/>
                <w:bCs/>
              </w:rPr>
              <w:t>)</w:t>
            </w:r>
          </w:p>
        </w:tc>
        <w:tc>
          <w:tcPr>
            <w:tcW w:w="2123" w:type="dxa"/>
          </w:tcPr>
          <w:p w14:paraId="46BB623A" w14:textId="0CDA086F" w:rsidR="00D46667" w:rsidRDefault="00D46667">
            <w:r>
              <w:t>10</w:t>
            </w:r>
          </w:p>
        </w:tc>
        <w:tc>
          <w:tcPr>
            <w:tcW w:w="2124" w:type="dxa"/>
          </w:tcPr>
          <w:p w14:paraId="1DB4198E" w14:textId="23823F4D" w:rsidR="00D46667" w:rsidRDefault="00D46667">
            <w:r>
              <w:t>9</w:t>
            </w:r>
          </w:p>
        </w:tc>
        <w:tc>
          <w:tcPr>
            <w:tcW w:w="2124" w:type="dxa"/>
          </w:tcPr>
          <w:p w14:paraId="214525F1" w14:textId="56C3308F" w:rsidR="00D46667" w:rsidRDefault="00D46667">
            <w:r>
              <w:t>6</w:t>
            </w:r>
          </w:p>
        </w:tc>
      </w:tr>
      <w:tr w:rsidR="00D46667" w14:paraId="07E6171E" w14:textId="77777777" w:rsidTr="00D46667">
        <w:tc>
          <w:tcPr>
            <w:tcW w:w="2123" w:type="dxa"/>
          </w:tcPr>
          <w:p w14:paraId="062AC184" w14:textId="7CA0A70D" w:rsidR="00D46667" w:rsidRPr="00D46667" w:rsidRDefault="00D46667">
            <w:pPr>
              <w:rPr>
                <w:b/>
                <w:bCs/>
              </w:rPr>
            </w:pPr>
            <w:r w:rsidRPr="00D46667">
              <w:rPr>
                <w:b/>
                <w:bCs/>
              </w:rPr>
              <w:t>L3 (Aragón)</w:t>
            </w:r>
          </w:p>
        </w:tc>
        <w:tc>
          <w:tcPr>
            <w:tcW w:w="2123" w:type="dxa"/>
          </w:tcPr>
          <w:p w14:paraId="314E8732" w14:textId="4811FE57" w:rsidR="00D46667" w:rsidRDefault="00D46667">
            <w:r>
              <w:t>11</w:t>
            </w:r>
          </w:p>
        </w:tc>
        <w:tc>
          <w:tcPr>
            <w:tcW w:w="2124" w:type="dxa"/>
          </w:tcPr>
          <w:p w14:paraId="2CA56361" w14:textId="75571CC7" w:rsidR="00D46667" w:rsidRDefault="00D46667">
            <w:r>
              <w:t>7</w:t>
            </w:r>
          </w:p>
        </w:tc>
        <w:tc>
          <w:tcPr>
            <w:tcW w:w="2124" w:type="dxa"/>
          </w:tcPr>
          <w:p w14:paraId="5FE24E63" w14:textId="29F801F2" w:rsidR="00D46667" w:rsidRDefault="00D46667">
            <w:r>
              <w:t>4</w:t>
            </w:r>
          </w:p>
        </w:tc>
      </w:tr>
    </w:tbl>
    <w:p w14:paraId="6F2B495E" w14:textId="77777777" w:rsidR="00096FDC" w:rsidRDefault="00096FDC"/>
    <w:sectPr w:rsidR="00096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1F1"/>
    <w:multiLevelType w:val="multilevel"/>
    <w:tmpl w:val="1E62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475EC"/>
    <w:multiLevelType w:val="multilevel"/>
    <w:tmpl w:val="3BD6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41601">
    <w:abstractNumId w:val="0"/>
  </w:num>
  <w:num w:numId="2" w16cid:durableId="128026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67"/>
    <w:rsid w:val="00096FDC"/>
    <w:rsid w:val="006D29FE"/>
    <w:rsid w:val="00D46667"/>
    <w:rsid w:val="00D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E5F4"/>
  <w15:chartTrackingRefBased/>
  <w15:docId w15:val="{443D1BBF-3B2C-4CB6-A688-13CD2FF5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6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6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6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6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6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6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66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6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PACHECO MARQUEZ</dc:creator>
  <cp:keywords/>
  <dc:description/>
  <cp:lastModifiedBy>SERGIO PACHECO MARQUEZ</cp:lastModifiedBy>
  <cp:revision>1</cp:revision>
  <dcterms:created xsi:type="dcterms:W3CDTF">2025-10-17T16:20:00Z</dcterms:created>
  <dcterms:modified xsi:type="dcterms:W3CDTF">2025-10-17T16:30:00Z</dcterms:modified>
</cp:coreProperties>
</file>