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Quarterly Field Report</w:t>
      </w:r>
    </w:p>
    <w:bookmarkStart w:id="12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sample document is three pages long. Each page ends with a page break</w:t>
      </w:r>
      <w:r>
        <w:t xml:space="preserve"> </w:t>
      </w:r>
      <w:r>
        <w:t xml:space="preserve">saved in the file, so every converter run should give exactly three images.</w:t>
      </w:r>
    </w:p>
    <w:p>
      <w:pPr>
        <w:pStyle w:val="BodyText"/>
      </w:pPr>
      <w:r>
        <w:t xml:space="preserve">The figure below is a PNG embedded in the document.</w:t>
      </w:r>
    </w:p>
    <w:p>
      <w:pPr>
        <w:pStyle w:val="CaptionedFigure"/>
      </w:pPr>
      <w:r>
        <w:drawing>
          <wp:inline>
            <wp:extent cx="3657600" cy="1828800"/>
            <wp:effectExtent b="0" l="0" r="0" t="0"/>
            <wp:docPr descr="Visits by region" title="" id="10" name="Picture"/>
            <a:graphic>
              <a:graphicData uri="http://schemas.openxmlformats.org/drawingml/2006/picture">
                <pic:pic>
                  <pic:nvPicPr>
                    <pic:cNvPr descr="char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Visits by region</w:t>
      </w:r>
    </w:p>
    <w:p>
      <w:r>
        <w:br w:type="page"/>
      </w:r>
    </w:p>
    <w:bookmarkEnd w:id="12"/>
    <w:bookmarkStart w:id="13" w:name="results-by-region"/>
    <w:p>
      <w:pPr>
        <w:pStyle w:val="Heading1"/>
      </w:pPr>
      <w:r>
        <w:t xml:space="preserve">Results by region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+9%</w:t>
            </w:r>
          </w:p>
        </w:tc>
      </w:tr>
    </w:tbl>
    <w:p>
      <w:pPr>
        <w:pStyle w:val="BodyText"/>
      </w:pPr>
      <w:r>
        <w:t xml:space="preserve">Totals are rounded to the nearest visit.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text</w:t>
      </w:r>
      <w:r>
        <w:t xml:space="preserve"> </w:t>
      </w:r>
      <w:r>
        <w:t xml:space="preserve">check that inline styles survive the conversion.</w:t>
      </w:r>
    </w:p>
    <w:p>
      <w:r>
        <w:br w:type="page"/>
      </w:r>
    </w:p>
    <w:bookmarkEnd w:id="13"/>
    <w:bookmarkStart w:id="14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Repeat the survey in the spring.</w:t>
      </w:r>
    </w:p>
    <w:p>
      <w:pPr>
        <w:pStyle w:val="Compact"/>
        <w:numPr>
          <w:ilvl w:val="0"/>
          <w:numId w:val="1001"/>
        </w:numPr>
      </w:pPr>
      <w:r>
        <w:t xml:space="preserve">Share the figures with each regional office.</w:t>
      </w:r>
    </w:p>
    <w:p>
      <w:pPr>
        <w:pStyle w:val="Compact"/>
        <w:numPr>
          <w:ilvl w:val="0"/>
          <w:numId w:val="1001"/>
        </w:numPr>
      </w:pPr>
      <w:r>
        <w:t xml:space="preserve">Archive this report.</w:t>
      </w:r>
    </w:p>
    <w:p>
      <w:pPr>
        <w:pStyle w:val="BlockText"/>
      </w:pPr>
      <w:r>
        <w:t xml:space="preserve">A quoted paragraph closes the document.</w:t>
      </w:r>
    </w:p>
    <w:bookmarkEnd w:id="14"/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Field Report</dc:title>
  <dc:creator/>
  <cp:keywords/>
  <dcterms:created xsi:type="dcterms:W3CDTF">2026-10-11T22:51:42Z</dcterms:created>
  <dcterms:modified xsi:type="dcterms:W3CDTF">2026-10-11T22:51:42Z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