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160"/>
        <w:gridCol w:w="8640"/>
      </w:tblGrid>
      <w:tr>
        <w:tc>
          <w:tcPr>
            <w:tcW w:type="dxa" w:w="2160"/>
            <w:tcMar>
              <w:top w:w="150" w:type="dxa"/>
              <w:start w:w="210" w:type="dxa"/>
              <w:bottom w:w="150" w:type="dxa"/>
              <w:end w:w="150" w:type="dxa"/>
            </w:tcMar>
          </w:tcPr>
          <w:p>
            <w:r>
              <w:rPr>
                <w:b/>
              </w:rPr>
              <w:t>NAME</w:t>
            </w:r>
          </w:p>
        </w:tc>
        <w:tc>
          <w:tcPr>
            <w:tcW w:type="dxa" w:w="8640"/>
            <w:tcMar>
              <w:top w:w="150" w:type="dxa"/>
              <w:start w:w="210" w:type="dxa"/>
              <w:bottom w:w="150" w:type="dxa"/>
              <w:end w:w="150" w:type="dxa"/>
            </w:tcMar>
          </w:tcPr>
          <w:p>
            <w:r>
              <w:t>Jeet Patel</w:t>
            </w:r>
          </w:p>
        </w:tc>
      </w:tr>
      <w:tr>
        <w:tc>
          <w:tcPr>
            <w:tcW w:type="dxa" w:w="2160"/>
            <w:tcMar>
              <w:top w:w="150" w:type="dxa"/>
              <w:start w:w="210" w:type="dxa"/>
              <w:bottom w:w="150" w:type="dxa"/>
              <w:end w:w="150" w:type="dxa"/>
            </w:tcMar>
          </w:tcPr>
          <w:p>
            <w:r>
              <w:rPr>
                <w:b/>
              </w:rPr>
              <w:t>UID</w:t>
            </w:r>
          </w:p>
        </w:tc>
        <w:tc>
          <w:tcPr>
            <w:tcW w:type="dxa" w:w="8640"/>
            <w:tcMar>
              <w:top w:w="150" w:type="dxa"/>
              <w:start w:w="210" w:type="dxa"/>
              <w:bottom w:w="150" w:type="dxa"/>
              <w:end w:w="150" w:type="dxa"/>
            </w:tcMar>
          </w:tcPr>
          <w:p>
            <w:r>
              <w:t>2023800080</w:t>
            </w:r>
          </w:p>
        </w:tc>
      </w:tr>
      <w:tr>
        <w:tc>
          <w:tcPr>
            <w:tcW w:type="dxa" w:w="2160"/>
            <w:tcMar>
              <w:top w:w="150" w:type="dxa"/>
              <w:start w:w="210" w:type="dxa"/>
              <w:bottom w:w="150" w:type="dxa"/>
              <w:end w:w="150" w:type="dxa"/>
            </w:tcMar>
          </w:tcPr>
          <w:p>
            <w:r>
              <w:rPr>
                <w:b/>
              </w:rPr>
              <w:t>Class and Batch</w:t>
            </w:r>
          </w:p>
        </w:tc>
        <w:tc>
          <w:tcPr>
            <w:tcW w:type="dxa" w:w="8640"/>
            <w:tcMar>
              <w:top w:w="150" w:type="dxa"/>
              <w:start w:w="210" w:type="dxa"/>
              <w:bottom w:w="150" w:type="dxa"/>
              <w:end w:w="150" w:type="dxa"/>
            </w:tcMar>
          </w:tcPr>
          <w:p>
            <w:r/>
          </w:p>
        </w:tc>
      </w:tr>
      <w:tr>
        <w:tc>
          <w:tcPr>
            <w:tcW w:type="dxa" w:w="2160"/>
            <w:tcMar>
              <w:top w:w="150" w:type="dxa"/>
              <w:start w:w="210" w:type="dxa"/>
              <w:bottom w:w="150" w:type="dxa"/>
              <w:end w:w="150" w:type="dxa"/>
            </w:tcMar>
          </w:tcPr>
          <w:p>
            <w:r>
              <w:rPr>
                <w:b/>
              </w:rPr>
              <w:t>EXP NO</w:t>
            </w:r>
          </w:p>
        </w:tc>
        <w:tc>
          <w:tcPr>
            <w:tcW w:type="dxa" w:w="8640"/>
            <w:tcMar>
              <w:top w:w="150" w:type="dxa"/>
              <w:start w:w="210" w:type="dxa"/>
              <w:bottom w:w="150" w:type="dxa"/>
              <w:end w:w="150" w:type="dxa"/>
            </w:tcMar>
          </w:tcPr>
          <w:p>
            <w:r/>
          </w:p>
        </w:tc>
      </w:tr>
      <w:tr>
        <w:tc>
          <w:tcPr>
            <w:tcW w:type="dxa" w:w="2160"/>
            <w:tcMar>
              <w:top w:w="150" w:type="dxa"/>
              <w:start w:w="210" w:type="dxa"/>
              <w:bottom w:w="150" w:type="dxa"/>
              <w:end w:w="150" w:type="dxa"/>
            </w:tcMar>
          </w:tcPr>
          <w:p>
            <w:r>
              <w:rPr>
                <w:b/>
              </w:rPr>
              <w:t>DATE</w:t>
            </w:r>
          </w:p>
        </w:tc>
        <w:tc>
          <w:tcPr>
            <w:tcW w:type="dxa" w:w="8640"/>
            <w:tcMar>
              <w:top w:w="150" w:type="dxa"/>
              <w:start w:w="210" w:type="dxa"/>
              <w:bottom w:w="150" w:type="dxa"/>
              <w:end w:w="150" w:type="dxa"/>
            </w:tcMar>
          </w:tcPr>
          <w:p>
            <w:r>
              <w:t>2025-10-23</w:t>
            </w:r>
          </w:p>
        </w:tc>
      </w:tr>
      <w:tr>
        <w:tc>
          <w:tcPr>
            <w:tcW w:type="dxa" w:w="2160"/>
            <w:tcMar>
              <w:top w:w="150" w:type="dxa"/>
              <w:start w:w="210" w:type="dxa"/>
              <w:bottom w:w="150" w:type="dxa"/>
              <w:end w:w="150" w:type="dxa"/>
            </w:tcMar>
          </w:tcPr>
          <w:p>
            <w:r>
              <w:rPr>
                <w:b/>
              </w:rPr>
              <w:t>AIM</w:t>
            </w:r>
          </w:p>
        </w:tc>
        <w:tc>
          <w:tcPr>
            <w:tcW w:type="dxa" w:w="8640"/>
            <w:tcMar>
              <w:top w:w="150" w:type="dxa"/>
              <w:start w:w="210" w:type="dxa"/>
              <w:bottom w:w="150" w:type="dxa"/>
              <w:end w:w="150" w:type="dxa"/>
            </w:tcMar>
          </w:tcPr>
          <w:p>
            <w:r>
              <w:t>To demonstrate Logical Clock Synchronization Algorithms in</w:t>
              <w:br/>
              <w:t>Distributed Systems.</w:t>
              <w:br/>
              <w:t>7a. Lamport Clock (Client-Server model over TCP sockets)</w:t>
              <w:br/>
              <w:t>7b.Vector Clock Synchronization over TCP sockets</w:t>
              <w:br/>
            </w:r>
          </w:p>
        </w:tc>
      </w:tr>
      <w:tr>
        <w:tc>
          <w:tcPr>
            <w:tcW w:type="dxa" w:w="2160"/>
            <w:tcMar>
              <w:top w:w="150" w:type="dxa"/>
              <w:start w:w="210" w:type="dxa"/>
              <w:bottom w:w="150" w:type="dxa"/>
              <w:end w:w="150" w:type="dxa"/>
            </w:tcMar>
          </w:tcPr>
          <w:p>
            <w:r>
              <w:rPr>
                <w:b/>
              </w:rPr>
              <w:t>Objective</w:t>
            </w:r>
          </w:p>
        </w:tc>
        <w:tc>
          <w:tcPr>
            <w:tcW w:type="dxa" w:w="8640"/>
            <w:tcMar>
              <w:top w:w="150" w:type="dxa"/>
              <w:start w:w="210" w:type="dxa"/>
              <w:bottom w:w="150" w:type="dxa"/>
              <w:end w:w="150" w:type="dxa"/>
            </w:tcMar>
          </w:tcPr>
          <w:p>
            <w:r>
              <w:t>This experiment aims to demonstrate and analyze the implementation of logical clock synchronization algorithms, specifically Lamport clocks in a client-server model and Vector clocks, within a distributed system environment using TCP sockets for inter-process communication.</w:t>
            </w:r>
          </w:p>
        </w:tc>
      </w:tr>
      <w:tr>
        <w:tc>
          <w:tcPr>
            <w:tcW w:type="dxa" w:w="2160"/>
            <w:tcMar>
              <w:top w:w="150" w:type="dxa"/>
              <w:start w:w="210" w:type="dxa"/>
              <w:bottom w:w="150" w:type="dxa"/>
              <w:end w:w="150" w:type="dxa"/>
            </w:tcMar>
          </w:tcPr>
          <w:p>
            <w:r>
              <w:rPr>
                <w:b/>
              </w:rPr>
              <w:t>THEORY:</w:t>
            </w:r>
          </w:p>
        </w:tc>
        <w:tc>
          <w:tcPr>
            <w:tcW w:type="dxa" w:w="8640"/>
            <w:tcMar>
              <w:top w:w="150" w:type="dxa"/>
              <w:start w:w="210" w:type="dxa"/>
              <w:bottom w:w="150" w:type="dxa"/>
              <w:end w:w="150" w:type="dxa"/>
            </w:tcMar>
          </w:tcPr>
          <w:p>
            <w:r>
              <w:t>In distributed systems, maintaining a consistent and global view of time is crucial for ordering events and ensuring data consistency. However, achieving perfect synchronization using physical clocks is often impractical due to factors like network latency and clock drift. Logical clocks provide a solution by assigning timestamps to events based on the order in which they occur within the system, without relying on physical time. Lamport clocks offer a simple approach where each process maintains a local counter that is incremented before each event. When a process sends a message, it includes its current counter value as the timestamp. Upon receiving a message, the recipient updates its own counter to be the maximum of its current value and the received timestamp, and then increments it before the next event. This ensures that if event a happens before event b, then Lamport's clock C(a) &lt; C(b).</w:t>
              <w:br/>
              <w:br/>
              <w:t>However, Lamport clocks have limitations. While they ensure that 'happened-before' relationships are reflected in the timestamps, the converse is not necessarily true; if C(a) &lt; C(b), it does not necessarily imply that a happened before b. This lack of causality tracking is addressed by Vector Clocks. Each process in the system maintains a vector of timestamps, where the i-th element represents the local logical time of process i. When an event occurs at process i, it increments its own vector element (Vi[i]). When process i sends a message to process j, it includes its entire vector. Upon receiving the message, process j updates each element of its vector by taking the maximum of its current value and the corresponding value in the received vector (Vj[k] = max(Vj[k], Vi[k]) for all k). Then, it increments its own element Vj[j].</w:t>
              <w:br/>
              <w:br/>
              <w:t>Vector clocks accurately capture causality. Event a happened before event b if and only if V(a)[i] &lt;= V(b)[i] for all i, and there exists at least one j such that V(a)[j] &lt; V(b)[j]. If two vectors are not comparable (i.e., neither V(a) &lt;= V(b) nor V(b) &lt;= V(a)), then the events a and b are considered concurrent. This property makes Vector Clocks particularly useful for detecting and resolving conflicts in distributed systems. The main drawback of Vector Clocks is the storage overhead, as each process needs to maintain a vector of size N, where N is the number of processes in the system. Choosing between Lamport and Vector clocks depends on the specific application requirements. If only total ordering is required, Lamport clocks provide a simpler solution. If causality tracking is essential, Vector Clocks are necessary despite the increased complexity and storage costs. TCP sockets are used for reliable, ordered communication between processes in these implementations, ensuring that messages are delivered in the order they are sent, providing a foundation for the clock synchronization algorithms.</w:t>
            </w:r>
          </w:p>
        </w:tc>
      </w:tr>
    </w:tbl>
    <w:tbl>
      <w:tblPr>
        <w:tblStyle w:val="TableGrid"/>
        <w:tblW w:type="auto" w:w="0"/>
        <w:tblLook w:firstColumn="1" w:firstRow="1" w:lastColumn="0" w:lastRow="0" w:noHBand="0" w:noVBand="1" w:val="04A0"/>
      </w:tblPr>
      <w:tblGrid>
        <w:gridCol w:w="2160"/>
        <w:gridCol w:w="8640"/>
      </w:tblGrid>
      <w:tr>
        <w:tc>
          <w:tcPr>
            <w:tcW w:type="dxa" w:w="10800"/>
            <w:gridSpan w:val="2"/>
            <w:tcMar>
              <w:top w:w="150" w:type="dxa"/>
              <w:start w:w="210" w:type="dxa"/>
              <w:bottom w:w="150" w:type="dxa"/>
              <w:end w:w="150" w:type="dxa"/>
            </w:tcMar>
            <w:shd w:fill="a6a6a6"/>
          </w:tcPr>
          <w:p>
            <w:pPr>
              <w:jc w:val="center"/>
            </w:pPr>
            <w:r>
              <w:t>PROGRAM 1</w:t>
            </w:r>
          </w:p>
        </w:tc>
      </w:tr>
      <w:tr>
        <w:tc>
          <w:tcPr>
            <w:tcW w:type="dxa" w:w="2160"/>
            <w:tcMar>
              <w:top w:w="150" w:type="dxa"/>
              <w:start w:w="210" w:type="dxa"/>
              <w:bottom w:w="150" w:type="dxa"/>
              <w:end w:w="150" w:type="dxa"/>
            </w:tcMar>
          </w:tcPr>
          <w:p>
            <w:r>
              <w:rPr>
                <w:b/>
              </w:rPr>
              <w:t>PROBLEM STATEMENT:</w:t>
            </w:r>
          </w:p>
        </w:tc>
        <w:tc>
          <w:tcPr>
            <w:tcW w:type="dxa" w:w="8640"/>
            <w:tcMar>
              <w:top w:w="150" w:type="dxa"/>
              <w:start w:w="210" w:type="dxa"/>
              <w:bottom w:w="150" w:type="dxa"/>
              <w:end w:w="150" w:type="dxa"/>
            </w:tcMar>
          </w:tcPr>
          <w:p>
            <w:r>
              <w:t>To implement a client-server model using TCP sockets in Python or Java.</w:t>
            </w:r>
          </w:p>
        </w:tc>
      </w:tr>
      <w:tr>
        <w:tc>
          <w:tcPr>
            <w:tcW w:type="dxa" w:w="2160"/>
            <w:tcMar>
              <w:top w:w="150" w:type="dxa"/>
              <w:start w:w="210" w:type="dxa"/>
              <w:bottom w:w="150" w:type="dxa"/>
              <w:end w:w="150" w:type="dxa"/>
            </w:tcMar>
          </w:tcPr>
          <w:p>
            <w:r>
              <w:rPr>
                <w:b/>
              </w:rPr>
              <w:t>PROGRAM:</w:t>
            </w:r>
          </w:p>
        </w:tc>
        <w:tc>
          <w:tcPr>
            <w:tcW w:type="dxa" w:w="8640"/>
            <w:tcMar>
              <w:top w:w="150" w:type="dxa"/>
              <w:start w:w="210" w:type="dxa"/>
              <w:bottom w:w="150" w:type="dxa"/>
              <w:end w:w="150" w:type="dxa"/>
            </w:tcMar>
          </w:tcPr>
          <w:p>
            <w:r/>
          </w:p>
        </w:tc>
      </w:tr>
      <w:tr>
        <w:tc>
          <w:tcPr>
            <w:tcW w:type="dxa" w:w="10800"/>
            <w:gridSpan w:val="2"/>
            <w:tcMar>
              <w:top w:w="150" w:type="dxa"/>
              <w:start w:w="210" w:type="dxa"/>
              <w:bottom w:w="150" w:type="dxa"/>
              <w:end w:w="150" w:type="dxa"/>
            </w:tcMar>
          </w:tcPr>
          <w:p>
            <w:r>
              <w:rPr>
                <w:b/>
              </w:rPr>
              <w:t>RESULT:</w:t>
            </w:r>
          </w:p>
        </w:tc>
      </w:tr>
    </w:tbl>
    <w:tbl>
      <w:tblPr>
        <w:tblStyle w:val="TableGrid"/>
        <w:tblW w:type="auto" w:w="0"/>
        <w:tblLook w:firstColumn="1" w:firstRow="1" w:lastColumn="0" w:lastRow="0" w:noHBand="0" w:noVBand="1" w:val="04A0"/>
      </w:tblPr>
      <w:tblGrid>
        <w:gridCol w:w="2160"/>
        <w:gridCol w:w="8640"/>
      </w:tblGrid>
      <w:tr>
        <w:tc>
          <w:tcPr>
            <w:tcW w:type="dxa" w:w="10800"/>
            <w:gridSpan w:val="2"/>
            <w:tcMar>
              <w:top w:w="150" w:type="dxa"/>
              <w:start w:w="210" w:type="dxa"/>
              <w:bottom w:w="150" w:type="dxa"/>
              <w:end w:w="150" w:type="dxa"/>
            </w:tcMar>
            <w:shd w:fill="a6a6a6"/>
          </w:tcPr>
          <w:p>
            <w:pPr>
              <w:jc w:val="center"/>
            </w:pPr>
            <w:r>
              <w:t>PROGRAM 2</w:t>
            </w:r>
          </w:p>
        </w:tc>
      </w:tr>
      <w:tr>
        <w:tc>
          <w:tcPr>
            <w:tcW w:type="dxa" w:w="2160"/>
            <w:tcMar>
              <w:top w:w="150" w:type="dxa"/>
              <w:start w:w="210" w:type="dxa"/>
              <w:bottom w:w="150" w:type="dxa"/>
              <w:end w:w="150" w:type="dxa"/>
            </w:tcMar>
          </w:tcPr>
          <w:p>
            <w:r>
              <w:rPr>
                <w:b/>
              </w:rPr>
              <w:t>PROBLEM STATEMENT:</w:t>
            </w:r>
          </w:p>
        </w:tc>
        <w:tc>
          <w:tcPr>
            <w:tcW w:type="dxa" w:w="8640"/>
            <w:tcMar>
              <w:top w:w="150" w:type="dxa"/>
              <w:start w:w="210" w:type="dxa"/>
              <w:bottom w:w="150" w:type="dxa"/>
              <w:end w:w="150" w:type="dxa"/>
            </w:tcMar>
          </w:tcPr>
          <w:p>
            <w:r>
              <w:t>To implement Lamport's logical clock algorithm for synchronizing events across the client and server.</w:t>
            </w:r>
          </w:p>
        </w:tc>
      </w:tr>
      <w:tr>
        <w:tc>
          <w:tcPr>
            <w:tcW w:type="dxa" w:w="2160"/>
            <w:tcMar>
              <w:top w:w="150" w:type="dxa"/>
              <w:start w:w="210" w:type="dxa"/>
              <w:bottom w:w="150" w:type="dxa"/>
              <w:end w:w="150" w:type="dxa"/>
            </w:tcMar>
          </w:tcPr>
          <w:p>
            <w:r>
              <w:rPr>
                <w:b/>
              </w:rPr>
              <w:t>PROGRAM:</w:t>
            </w:r>
          </w:p>
        </w:tc>
        <w:tc>
          <w:tcPr>
            <w:tcW w:type="dxa" w:w="8640"/>
            <w:tcMar>
              <w:top w:w="150" w:type="dxa"/>
              <w:start w:w="210" w:type="dxa"/>
              <w:bottom w:w="150" w:type="dxa"/>
              <w:end w:w="150" w:type="dxa"/>
            </w:tcMar>
          </w:tcPr>
          <w:p>
            <w:r/>
          </w:p>
        </w:tc>
      </w:tr>
      <w:tr>
        <w:tc>
          <w:tcPr>
            <w:tcW w:type="dxa" w:w="10800"/>
            <w:gridSpan w:val="2"/>
            <w:tcMar>
              <w:top w:w="150" w:type="dxa"/>
              <w:start w:w="210" w:type="dxa"/>
              <w:bottom w:w="150" w:type="dxa"/>
              <w:end w:w="150" w:type="dxa"/>
            </w:tcMar>
          </w:tcPr>
          <w:p>
            <w:r>
              <w:rPr>
                <w:b/>
              </w:rPr>
              <w:t>RESULT:</w:t>
            </w:r>
          </w:p>
        </w:tc>
      </w:tr>
    </w:tbl>
    <w:tbl>
      <w:tblPr>
        <w:tblStyle w:val="TableGrid"/>
        <w:tblW w:type="auto" w:w="0"/>
        <w:tblLook w:firstColumn="1" w:firstRow="1" w:lastColumn="0" w:lastRow="0" w:noHBand="0" w:noVBand="1" w:val="04A0"/>
      </w:tblPr>
      <w:tblGrid>
        <w:gridCol w:w="2160"/>
        <w:gridCol w:w="8640"/>
      </w:tblGrid>
      <w:tr>
        <w:tc>
          <w:tcPr>
            <w:tcW w:type="dxa" w:w="10800"/>
            <w:gridSpan w:val="2"/>
            <w:tcMar>
              <w:top w:w="150" w:type="dxa"/>
              <w:start w:w="210" w:type="dxa"/>
              <w:bottom w:w="150" w:type="dxa"/>
              <w:end w:w="150" w:type="dxa"/>
            </w:tcMar>
            <w:shd w:fill="a6a6a6"/>
          </w:tcPr>
          <w:p>
            <w:pPr>
              <w:jc w:val="center"/>
            </w:pPr>
            <w:r>
              <w:t>PROGRAM 3</w:t>
            </w:r>
          </w:p>
        </w:tc>
      </w:tr>
      <w:tr>
        <w:tc>
          <w:tcPr>
            <w:tcW w:type="dxa" w:w="2160"/>
            <w:tcMar>
              <w:top w:w="150" w:type="dxa"/>
              <w:start w:w="210" w:type="dxa"/>
              <w:bottom w:w="150" w:type="dxa"/>
              <w:end w:w="150" w:type="dxa"/>
            </w:tcMar>
          </w:tcPr>
          <w:p>
            <w:r>
              <w:rPr>
                <w:b/>
              </w:rPr>
              <w:t>PROBLEM STATEMENT:</w:t>
            </w:r>
          </w:p>
        </w:tc>
        <w:tc>
          <w:tcPr>
            <w:tcW w:type="dxa" w:w="8640"/>
            <w:tcMar>
              <w:top w:w="150" w:type="dxa"/>
              <w:start w:w="210" w:type="dxa"/>
              <w:bottom w:w="150" w:type="dxa"/>
              <w:end w:w="150" w:type="dxa"/>
            </w:tcMar>
          </w:tcPr>
          <w:p>
            <w:r>
              <w:t>To measure and analyze the impact of message latency on the accuracy of Lamport clock synchronization.</w:t>
            </w:r>
          </w:p>
        </w:tc>
      </w:tr>
      <w:tr>
        <w:tc>
          <w:tcPr>
            <w:tcW w:type="dxa" w:w="2160"/>
            <w:tcMar>
              <w:top w:w="150" w:type="dxa"/>
              <w:start w:w="210" w:type="dxa"/>
              <w:bottom w:w="150" w:type="dxa"/>
              <w:end w:w="150" w:type="dxa"/>
            </w:tcMar>
          </w:tcPr>
          <w:p>
            <w:r>
              <w:rPr>
                <w:b/>
              </w:rPr>
              <w:t>PROGRAM:</w:t>
            </w:r>
          </w:p>
        </w:tc>
        <w:tc>
          <w:tcPr>
            <w:tcW w:type="dxa" w:w="8640"/>
            <w:tcMar>
              <w:top w:w="150" w:type="dxa"/>
              <w:start w:w="210" w:type="dxa"/>
              <w:bottom w:w="150" w:type="dxa"/>
              <w:end w:w="150" w:type="dxa"/>
            </w:tcMar>
          </w:tcPr>
          <w:p>
            <w:r/>
          </w:p>
        </w:tc>
      </w:tr>
      <w:tr>
        <w:tc>
          <w:tcPr>
            <w:tcW w:type="dxa" w:w="10800"/>
            <w:gridSpan w:val="2"/>
            <w:tcMar>
              <w:top w:w="150" w:type="dxa"/>
              <w:start w:w="210" w:type="dxa"/>
              <w:bottom w:w="150" w:type="dxa"/>
              <w:end w:w="150" w:type="dxa"/>
            </w:tcMar>
          </w:tcPr>
          <w:p>
            <w:r>
              <w:rPr>
                <w:b/>
              </w:rPr>
              <w:t>RESULT:</w:t>
            </w:r>
          </w:p>
        </w:tc>
      </w:tr>
    </w:tbl>
    <w:tbl>
      <w:tblPr>
        <w:tblStyle w:val="TableGrid"/>
        <w:tblW w:type="auto" w:w="0"/>
        <w:tblLook w:firstColumn="1" w:firstRow="1" w:lastColumn="0" w:lastRow="0" w:noHBand="0" w:noVBand="1" w:val="04A0"/>
      </w:tblPr>
      <w:tblGrid>
        <w:gridCol w:w="2160"/>
        <w:gridCol w:w="8640"/>
      </w:tblGrid>
      <w:tr>
        <w:tc>
          <w:tcPr>
            <w:tcW w:type="dxa" w:w="10800"/>
            <w:gridSpan w:val="2"/>
            <w:tcMar>
              <w:top w:w="150" w:type="dxa"/>
              <w:start w:w="210" w:type="dxa"/>
              <w:bottom w:w="150" w:type="dxa"/>
              <w:end w:w="150" w:type="dxa"/>
            </w:tcMar>
            <w:shd w:fill="a6a6a6"/>
          </w:tcPr>
          <w:p>
            <w:pPr>
              <w:jc w:val="center"/>
            </w:pPr>
            <w:r>
              <w:t>PROGRAM 4</w:t>
            </w:r>
          </w:p>
        </w:tc>
      </w:tr>
      <w:tr>
        <w:tc>
          <w:tcPr>
            <w:tcW w:type="dxa" w:w="2160"/>
            <w:tcMar>
              <w:top w:w="150" w:type="dxa"/>
              <w:start w:w="210" w:type="dxa"/>
              <w:bottom w:w="150" w:type="dxa"/>
              <w:end w:w="150" w:type="dxa"/>
            </w:tcMar>
          </w:tcPr>
          <w:p>
            <w:r>
              <w:rPr>
                <w:b/>
              </w:rPr>
              <w:t>PROBLEM STATEMENT:</w:t>
            </w:r>
          </w:p>
        </w:tc>
        <w:tc>
          <w:tcPr>
            <w:tcW w:type="dxa" w:w="8640"/>
            <w:tcMar>
              <w:top w:w="150" w:type="dxa"/>
              <w:start w:w="210" w:type="dxa"/>
              <w:bottom w:w="150" w:type="dxa"/>
              <w:end w:w="150" w:type="dxa"/>
            </w:tcMar>
          </w:tcPr>
          <w:p>
            <w:r>
              <w:t>To implement Vector clock synchronization for tracking causality between events in the distributed system.</w:t>
            </w:r>
          </w:p>
        </w:tc>
      </w:tr>
      <w:tr>
        <w:tc>
          <w:tcPr>
            <w:tcW w:type="dxa" w:w="2160"/>
            <w:tcMar>
              <w:top w:w="150" w:type="dxa"/>
              <w:start w:w="210" w:type="dxa"/>
              <w:bottom w:w="150" w:type="dxa"/>
              <w:end w:w="150" w:type="dxa"/>
            </w:tcMar>
          </w:tcPr>
          <w:p>
            <w:r>
              <w:rPr>
                <w:b/>
              </w:rPr>
              <w:t>PROGRAM:</w:t>
            </w:r>
          </w:p>
        </w:tc>
        <w:tc>
          <w:tcPr>
            <w:tcW w:type="dxa" w:w="8640"/>
            <w:tcMar>
              <w:top w:w="150" w:type="dxa"/>
              <w:start w:w="210" w:type="dxa"/>
              <w:bottom w:w="150" w:type="dxa"/>
              <w:end w:w="150" w:type="dxa"/>
            </w:tcMar>
          </w:tcPr>
          <w:p>
            <w:r/>
          </w:p>
        </w:tc>
      </w:tr>
      <w:tr>
        <w:tc>
          <w:tcPr>
            <w:tcW w:type="dxa" w:w="10800"/>
            <w:gridSpan w:val="2"/>
            <w:tcMar>
              <w:top w:w="150" w:type="dxa"/>
              <w:start w:w="210" w:type="dxa"/>
              <w:bottom w:w="150" w:type="dxa"/>
              <w:end w:w="150" w:type="dxa"/>
            </w:tcMar>
          </w:tcPr>
          <w:p>
            <w:r>
              <w:rPr>
                <w:b/>
              </w:rPr>
              <w:t>RESULT:</w:t>
            </w:r>
          </w:p>
        </w:tc>
      </w:tr>
    </w:tbl>
    <w:tbl>
      <w:tblPr>
        <w:tblStyle w:val="TableGrid"/>
        <w:tblW w:type="auto" w:w="0"/>
        <w:tblLook w:firstColumn="1" w:firstRow="1" w:lastColumn="0" w:lastRow="0" w:noHBand="0" w:noVBand="1" w:val="04A0"/>
      </w:tblPr>
      <w:tblGrid>
        <w:gridCol w:w="2160"/>
        <w:gridCol w:w="8640"/>
      </w:tblGrid>
      <w:tr>
        <w:tc>
          <w:tcPr>
            <w:tcW w:type="dxa" w:w="10800"/>
            <w:gridSpan w:val="2"/>
            <w:tcMar>
              <w:top w:w="150" w:type="dxa"/>
              <w:start w:w="210" w:type="dxa"/>
              <w:bottom w:w="150" w:type="dxa"/>
              <w:end w:w="150" w:type="dxa"/>
            </w:tcMar>
            <w:shd w:fill="a6a6a6"/>
          </w:tcPr>
          <w:p>
            <w:pPr>
              <w:jc w:val="center"/>
            </w:pPr>
            <w:r>
              <w:t>PROGRAM 5</w:t>
            </w:r>
          </w:p>
        </w:tc>
      </w:tr>
      <w:tr>
        <w:tc>
          <w:tcPr>
            <w:tcW w:type="dxa" w:w="2160"/>
            <w:tcMar>
              <w:top w:w="150" w:type="dxa"/>
              <w:start w:w="210" w:type="dxa"/>
              <w:bottom w:w="150" w:type="dxa"/>
              <w:end w:w="150" w:type="dxa"/>
            </w:tcMar>
          </w:tcPr>
          <w:p>
            <w:r>
              <w:rPr>
                <w:b/>
              </w:rPr>
              <w:t>PROBLEM STATEMENT:</w:t>
            </w:r>
          </w:p>
        </w:tc>
        <w:tc>
          <w:tcPr>
            <w:tcW w:type="dxa" w:w="8640"/>
            <w:tcMar>
              <w:top w:w="150" w:type="dxa"/>
              <w:start w:w="210" w:type="dxa"/>
              <w:bottom w:w="150" w:type="dxa"/>
              <w:end w:w="150" w:type="dxa"/>
            </w:tcMar>
          </w:tcPr>
          <w:p>
            <w:r>
              <w:t>To compare and contrast the advantages and disadvantages of Lamport and Vector clocks in different scenarios.</w:t>
            </w:r>
          </w:p>
        </w:tc>
      </w:tr>
      <w:tr>
        <w:tc>
          <w:tcPr>
            <w:tcW w:type="dxa" w:w="2160"/>
            <w:tcMar>
              <w:top w:w="150" w:type="dxa"/>
              <w:start w:w="210" w:type="dxa"/>
              <w:bottom w:w="150" w:type="dxa"/>
              <w:end w:w="150" w:type="dxa"/>
            </w:tcMar>
          </w:tcPr>
          <w:p>
            <w:r>
              <w:rPr>
                <w:b/>
              </w:rPr>
              <w:t>PROGRAM:</w:t>
            </w:r>
          </w:p>
        </w:tc>
        <w:tc>
          <w:tcPr>
            <w:tcW w:type="dxa" w:w="8640"/>
            <w:tcMar>
              <w:top w:w="150" w:type="dxa"/>
              <w:start w:w="210" w:type="dxa"/>
              <w:bottom w:w="150" w:type="dxa"/>
              <w:end w:w="150" w:type="dxa"/>
            </w:tcMar>
          </w:tcPr>
          <w:p>
            <w:r/>
          </w:p>
        </w:tc>
      </w:tr>
      <w:tr>
        <w:tc>
          <w:tcPr>
            <w:tcW w:type="dxa" w:w="10800"/>
            <w:gridSpan w:val="2"/>
            <w:tcMar>
              <w:top w:w="150" w:type="dxa"/>
              <w:start w:w="210" w:type="dxa"/>
              <w:bottom w:w="150" w:type="dxa"/>
              <w:end w:w="150" w:type="dxa"/>
            </w:tcMar>
          </w:tcPr>
          <w:p>
            <w:r>
              <w:rPr>
                <w:b/>
              </w:rPr>
              <w:t>RESULT:</w:t>
            </w:r>
          </w:p>
        </w:tc>
      </w:tr>
    </w:tbl>
    <w:tbl>
      <w:tblPr>
        <w:tblStyle w:val="TableGrid"/>
        <w:tblW w:type="auto" w:w="0"/>
        <w:tblLook w:firstColumn="1" w:firstRow="1" w:lastColumn="0" w:lastRow="0" w:noHBand="0" w:noVBand="1" w:val="04A0"/>
      </w:tblPr>
      <w:tblGrid>
        <w:gridCol w:w="2160"/>
        <w:gridCol w:w="8640"/>
      </w:tblGrid>
      <w:tr>
        <w:tc>
          <w:tcPr>
            <w:tcW w:type="dxa" w:w="10800"/>
            <w:gridSpan w:val="2"/>
            <w:tcMar>
              <w:top w:w="150" w:type="dxa"/>
              <w:start w:w="210" w:type="dxa"/>
              <w:bottom w:w="150" w:type="dxa"/>
              <w:end w:w="150" w:type="dxa"/>
            </w:tcMar>
            <w:shd w:fill="a6a6a6"/>
          </w:tcPr>
          <w:p>
            <w:pPr>
              <w:jc w:val="center"/>
            </w:pPr>
            <w:r>
              <w:t>PROGRAM 6</w:t>
            </w:r>
          </w:p>
        </w:tc>
      </w:tr>
      <w:tr>
        <w:tc>
          <w:tcPr>
            <w:tcW w:type="dxa" w:w="2160"/>
            <w:tcMar>
              <w:top w:w="150" w:type="dxa"/>
              <w:start w:w="210" w:type="dxa"/>
              <w:bottom w:w="150" w:type="dxa"/>
              <w:end w:w="150" w:type="dxa"/>
            </w:tcMar>
          </w:tcPr>
          <w:p>
            <w:r>
              <w:rPr>
                <w:b/>
              </w:rPr>
              <w:t>PROBLEM STATEMENT:</w:t>
            </w:r>
          </w:p>
        </w:tc>
        <w:tc>
          <w:tcPr>
            <w:tcW w:type="dxa" w:w="8640"/>
            <w:tcMar>
              <w:top w:w="150" w:type="dxa"/>
              <w:start w:w="210" w:type="dxa"/>
              <w:bottom w:w="150" w:type="dxa"/>
              <w:end w:w="150" w:type="dxa"/>
            </w:tcMar>
          </w:tcPr>
          <w:p>
            <w:r>
              <w:t>To simulate scenarios involving concurrent events and message delays to evaluate the performance of both clock synchronization algorithms.</w:t>
            </w:r>
          </w:p>
        </w:tc>
      </w:tr>
      <w:tr>
        <w:tc>
          <w:tcPr>
            <w:tcW w:type="dxa" w:w="2160"/>
            <w:tcMar>
              <w:top w:w="150" w:type="dxa"/>
              <w:start w:w="210" w:type="dxa"/>
              <w:bottom w:w="150" w:type="dxa"/>
              <w:end w:w="150" w:type="dxa"/>
            </w:tcMar>
          </w:tcPr>
          <w:p>
            <w:r>
              <w:rPr>
                <w:b/>
              </w:rPr>
              <w:t>PROGRAM:</w:t>
            </w:r>
          </w:p>
        </w:tc>
        <w:tc>
          <w:tcPr>
            <w:tcW w:type="dxa" w:w="8640"/>
            <w:tcMar>
              <w:top w:w="150" w:type="dxa"/>
              <w:start w:w="210" w:type="dxa"/>
              <w:bottom w:w="150" w:type="dxa"/>
              <w:end w:w="150" w:type="dxa"/>
            </w:tcMar>
          </w:tcPr>
          <w:p>
            <w:r/>
          </w:p>
        </w:tc>
      </w:tr>
      <w:tr>
        <w:tc>
          <w:tcPr>
            <w:tcW w:type="dxa" w:w="10800"/>
            <w:gridSpan w:val="2"/>
            <w:tcMar>
              <w:top w:w="150" w:type="dxa"/>
              <w:start w:w="210" w:type="dxa"/>
              <w:bottom w:w="150" w:type="dxa"/>
              <w:end w:w="150" w:type="dxa"/>
            </w:tcMar>
          </w:tcPr>
          <w:p>
            <w:r>
              <w:rPr>
                <w:b/>
              </w:rPr>
              <w:t>RESULT:</w:t>
            </w:r>
          </w:p>
        </w:tc>
      </w:tr>
    </w:tbl>
    <w:tbl>
      <w:tblPr>
        <w:tblStyle w:val="TableGrid"/>
        <w:tblW w:type="auto" w:w="0"/>
        <w:tblLook w:firstColumn="1" w:firstRow="1" w:lastColumn="0" w:lastRow="0" w:noHBand="0" w:noVBand="1" w:val="04A0"/>
      </w:tblPr>
      <w:tblGrid>
        <w:gridCol w:w="10800"/>
      </w:tblGrid>
      <w:tr>
        <w:tc>
          <w:tcPr>
            <w:tcW w:type="dxa" w:w="10800"/>
            <w:tcMar>
              <w:top w:w="150" w:type="dxa"/>
              <w:start w:w="210" w:type="dxa"/>
              <w:bottom w:w="150" w:type="dxa"/>
              <w:end w:w="150" w:type="dxa"/>
            </w:tcMar>
          </w:tcPr>
          <w:p>
            <w:r>
              <w:t>CONCLUSION: This experiment successfully demonstrated the implementation and functionality of Lamport and Vector clock synchronization algorithms. The results highlight the trade-offs between simplicity and causality tracking when choosing a synchronization method in distributed systems.</w:t>
            </w:r>
          </w:p>
        </w:tc>
      </w:tr>
      <w:tr>
        <w:tc>
          <w:tcPr>
            <w:tcW w:type="dxa" w:w="10800"/>
            <w:tcMar>
              <w:top w:w="150" w:type="dxa"/>
              <w:start w:w="210" w:type="dxa"/>
              <w:bottom w:w="150" w:type="dxa"/>
              <w:end w:w="150" w:type="dxa"/>
            </w:tcMar>
          </w:tcPr>
          <w:p>
            <w:r>
              <w:t>References:</w:t>
              <w:br/>
              <w:t>- Time, Clocks, and the Ordering of Events in a Distributed System: https://lamport.azurewebsites.net/pubs/time-clocks.pdf</w:t>
              <w:br/>
              <w:t>- Understanding Vector Clocks: https://www.cl.cam.ac.uk/teaching/0910/ConcDistSys/VectorClocks.pdf</w:t>
              <w:br/>
              <w:t>- Distributed Systems: Concepts and Design: https://www.amazon.com/Distributed-Systems-Concepts-Design-6th/dp/0132143013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