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2D9" w:rsidRPr="00AF127F" w:rsidRDefault="005D3FCD" w:rsidP="000B32D9">
      <w:pPr>
        <w:spacing w:after="0"/>
        <w:contextualSpacing/>
        <w:rPr>
          <w:rFonts w:ascii="Verdana" w:hAnsi="Verdana"/>
          <w:b/>
          <w:sz w:val="24"/>
          <w:szCs w:val="20"/>
        </w:rPr>
      </w:pPr>
      <w:r w:rsidRPr="005D3FCD">
        <w:rPr>
          <w:rFonts w:ascii="Verdana" w:hAnsi="Verdana"/>
          <w:b/>
          <w:sz w:val="24"/>
          <w:szCs w:val="20"/>
        </w:rPr>
        <w:t>Lección 4. Herramientas, estilos y estructuras en programación paralela</w:t>
      </w:r>
      <w:r w:rsidR="000B32D9" w:rsidRPr="00AF127F">
        <w:rPr>
          <w:rFonts w:ascii="Verdana" w:hAnsi="Verdana"/>
          <w:b/>
          <w:sz w:val="24"/>
          <w:szCs w:val="20"/>
        </w:rPr>
        <w:cr/>
      </w:r>
    </w:p>
    <w:p w:rsidR="000B32D9" w:rsidRPr="00622426" w:rsidRDefault="000B32D9" w:rsidP="000B32D9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="005D3FCD" w:rsidRPr="005D3FCD">
        <w:rPr>
          <w:rFonts w:ascii="Verdana" w:hAnsi="Verdana"/>
          <w:b/>
          <w:sz w:val="20"/>
          <w:szCs w:val="20"/>
        </w:rPr>
        <w:t xml:space="preserve">Problemas que plantea la programación paralela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Nuevos problemas, respecto a programación secuencial:  </w:t>
      </w:r>
    </w:p>
    <w:p w:rsidR="005D3FCD" w:rsidRDefault="005D3FCD" w:rsidP="005D3FC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División en unidades de cómputo independientes (tareas).  </w:t>
      </w:r>
    </w:p>
    <w:p w:rsidR="005D3FCD" w:rsidRDefault="005D3FCD" w:rsidP="005D3FC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Agrupación/asignación de tareas ocarga de trabajo (código, datos) en procesos/threads.</w:t>
      </w:r>
    </w:p>
    <w:p w:rsidR="005D3FCD" w:rsidRDefault="005D3FCD" w:rsidP="005D3FC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Asignación a procesadores/núcleos. </w:t>
      </w:r>
    </w:p>
    <w:p w:rsidR="005D3FCD" w:rsidRDefault="005D3FCD" w:rsidP="005D3FC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Sincronización y comunicación. </w:t>
      </w:r>
    </w:p>
    <w:p w:rsidR="000B32D9" w:rsidRP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Los debe abordar la herramienta deprogramación o el programador o ambos</w:t>
      </w: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</w:p>
    <w:p w:rsidR="005D3FCD" w:rsidRP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Punto de partida</w:t>
      </w:r>
    </w:p>
    <w:p w:rsidR="005D3FCD" w:rsidRDefault="005D3FCD" w:rsidP="005D3FC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Partir de una versión secuencial.</w:t>
      </w:r>
    </w:p>
    <w:p w:rsidR="005D3FCD" w:rsidRDefault="005D3FCD" w:rsidP="005D3FCD">
      <w:pPr>
        <w:pStyle w:val="Prrafodelista"/>
        <w:numPr>
          <w:ilvl w:val="0"/>
          <w:numId w:val="3"/>
        </w:num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Descripción o definición de la aplicación.</w:t>
      </w: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Apoyo: </w:t>
      </w: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 xml:space="preserve">- Programa paralelo que resuelva un problema parecido. </w:t>
      </w:r>
    </w:p>
    <w:p w:rsidR="005D3FCD" w:rsidRDefault="005D3FCD" w:rsidP="005D3FCD">
      <w:pPr>
        <w:spacing w:after="0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- Versiones paralelas u optimizadas de bibliotecas de funciones:</w:t>
      </w:r>
    </w:p>
    <w:p w:rsidR="005D3FCD" w:rsidRPr="005D3FCD" w:rsidRDefault="005D3FCD" w:rsidP="005D3FCD">
      <w:pPr>
        <w:spacing w:after="0"/>
        <w:ind w:firstLine="708"/>
        <w:rPr>
          <w:rFonts w:ascii="Verdana" w:hAnsi="Verdana"/>
          <w:sz w:val="20"/>
          <w:szCs w:val="20"/>
          <w:lang w:val="en-US"/>
        </w:rPr>
      </w:pPr>
      <w:r w:rsidRPr="00417843">
        <w:rPr>
          <w:rFonts w:ascii="Verdana" w:hAnsi="Verdana"/>
          <w:sz w:val="20"/>
          <w:szCs w:val="20"/>
        </w:rPr>
        <w:t xml:space="preserve"> </w:t>
      </w:r>
      <w:r w:rsidRPr="005D3FCD">
        <w:rPr>
          <w:rFonts w:ascii="Verdana" w:hAnsi="Verdana"/>
          <w:sz w:val="20"/>
          <w:szCs w:val="20"/>
          <w:lang w:val="en-US"/>
        </w:rPr>
        <w:t xml:space="preserve">BLAS (Basic Linear Algebra Subroutine ), </w:t>
      </w:r>
    </w:p>
    <w:p w:rsidR="005D3FCD" w:rsidRDefault="005D3FCD" w:rsidP="005D3FCD">
      <w:pPr>
        <w:spacing w:after="0"/>
        <w:ind w:left="708"/>
        <w:rPr>
          <w:rFonts w:ascii="Verdana" w:hAnsi="Verdana"/>
          <w:sz w:val="20"/>
          <w:szCs w:val="20"/>
        </w:rPr>
      </w:pPr>
      <w:r w:rsidRPr="005D3FCD">
        <w:rPr>
          <w:rFonts w:ascii="Verdana" w:hAnsi="Verdana"/>
          <w:sz w:val="20"/>
          <w:szCs w:val="20"/>
        </w:rPr>
        <w:t>LAPACK (Linear Algebra PACKage), …</w:t>
      </w:r>
    </w:p>
    <w:p w:rsidR="005D3FCD" w:rsidRDefault="005D3FCD" w:rsidP="005D3FCD">
      <w:pPr>
        <w:spacing w:after="0"/>
      </w:pPr>
    </w:p>
    <w:p w:rsidR="005D3FCD" w:rsidRDefault="005D3FCD" w:rsidP="005D3FCD">
      <w:pPr>
        <w:spacing w:after="0"/>
      </w:pPr>
    </w:p>
    <w:p w:rsidR="003C3FD5" w:rsidRDefault="005D3FCD" w:rsidP="005D3FCD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|</w:t>
      </w:r>
      <w:r w:rsidRPr="005D3FCD">
        <w:rPr>
          <w:rFonts w:ascii="Verdana" w:hAnsi="Verdana"/>
          <w:b/>
          <w:sz w:val="20"/>
          <w:szCs w:val="20"/>
        </w:rPr>
        <w:t>Modos de programación MIMD</w:t>
      </w:r>
      <w:r>
        <w:rPr>
          <w:rFonts w:ascii="Verdana" w:hAnsi="Verdana"/>
          <w:b/>
          <w:sz w:val="20"/>
          <w:szCs w:val="20"/>
        </w:rPr>
        <w:t>|</w:t>
      </w:r>
    </w:p>
    <w:p w:rsidR="005D3FCD" w:rsidRPr="00417843" w:rsidRDefault="003C3FD5" w:rsidP="005D3FCD">
      <w:pPr>
        <w:spacing w:after="0"/>
        <w:rPr>
          <w:rFonts w:ascii="Verdana" w:hAnsi="Verdana"/>
          <w:sz w:val="20"/>
          <w:szCs w:val="20"/>
          <w:lang w:val="en-US"/>
        </w:rPr>
      </w:pPr>
      <w:r w:rsidRPr="00417843">
        <w:rPr>
          <w:rFonts w:ascii="Verdana" w:hAnsi="Verdana"/>
          <w:sz w:val="20"/>
          <w:szCs w:val="20"/>
          <w:lang w:val="en-US"/>
        </w:rPr>
        <w:t>SPMD (Single-Program Multiple Data)</w:t>
      </w:r>
    </w:p>
    <w:p w:rsidR="003C3FD5" w:rsidRDefault="003C3FD5" w:rsidP="003C3FD5">
      <w:pPr>
        <w:spacing w:after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3950857" cy="205200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57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FD5" w:rsidRPr="003C3FD5" w:rsidRDefault="003C3FD5" w:rsidP="003C3FD5">
      <w:pPr>
        <w:spacing w:after="0"/>
        <w:rPr>
          <w:rFonts w:ascii="Verdana" w:hAnsi="Verdana"/>
          <w:b/>
          <w:sz w:val="20"/>
          <w:szCs w:val="20"/>
        </w:rPr>
      </w:pPr>
      <w:r w:rsidRPr="003C3FD5">
        <w:rPr>
          <w:rFonts w:ascii="Verdana" w:hAnsi="Verdana"/>
          <w:b/>
          <w:sz w:val="20"/>
          <w:szCs w:val="20"/>
        </w:rPr>
        <w:t>|Modos de programación MIMD|</w:t>
      </w:r>
    </w:p>
    <w:p w:rsidR="003C3FD5" w:rsidRPr="00417843" w:rsidRDefault="003C3FD5" w:rsidP="003C3FD5">
      <w:pPr>
        <w:spacing w:after="0"/>
        <w:rPr>
          <w:rFonts w:ascii="Verdana" w:hAnsi="Verdana"/>
          <w:b/>
          <w:sz w:val="20"/>
          <w:szCs w:val="20"/>
        </w:rPr>
      </w:pPr>
      <w:r w:rsidRPr="00417843">
        <w:rPr>
          <w:rFonts w:ascii="Verdana" w:hAnsi="Verdana"/>
          <w:sz w:val="20"/>
          <w:szCs w:val="20"/>
        </w:rPr>
        <w:t>MPMD (Multiple-Program Multiple Data)</w:t>
      </w:r>
      <w:r w:rsidRPr="00417843">
        <w:rPr>
          <w:rFonts w:ascii="Verdana" w:hAnsi="Verdana"/>
          <w:b/>
          <w:sz w:val="20"/>
          <w:szCs w:val="20"/>
        </w:rPr>
        <w:tab/>
      </w:r>
    </w:p>
    <w:p w:rsidR="003C3FD5" w:rsidRDefault="003C3FD5" w:rsidP="003C3FD5">
      <w:pPr>
        <w:spacing w:after="0"/>
        <w:jc w:val="center"/>
        <w:rPr>
          <w:rFonts w:ascii="Verdana" w:hAnsi="Verdana"/>
          <w:b/>
          <w:sz w:val="20"/>
          <w:szCs w:val="20"/>
          <w:lang w:val="en-US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3972699" cy="2088000"/>
            <wp:effectExtent l="19050" t="0" r="8751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99" cy="20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FD5" w:rsidRDefault="003C3FD5" w:rsidP="003C3FD5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|</w:t>
      </w:r>
      <w:r w:rsidRPr="003C3FD5">
        <w:rPr>
          <w:rFonts w:ascii="Verdana" w:hAnsi="Verdana"/>
          <w:b/>
          <w:sz w:val="20"/>
          <w:szCs w:val="20"/>
        </w:rPr>
        <w:t>Herramientas de programación paralela</w:t>
      </w:r>
      <w:r>
        <w:rPr>
          <w:rFonts w:ascii="Verdana" w:hAnsi="Verdana"/>
          <w:b/>
          <w:sz w:val="20"/>
          <w:szCs w:val="20"/>
        </w:rPr>
        <w:t>|</w:t>
      </w:r>
    </w:p>
    <w:p w:rsidR="003C3FD5" w:rsidRPr="009B5FDD" w:rsidRDefault="00496594" w:rsidP="00496594">
      <w:pPr>
        <w:spacing w:after="0"/>
        <w:jc w:val="center"/>
        <w:rPr>
          <w:rFonts w:ascii="Verdana" w:hAnsi="Verdana"/>
          <w:sz w:val="20"/>
          <w:szCs w:val="20"/>
          <w:lang w:val="en-US"/>
        </w:rPr>
      </w:pPr>
      <w:r w:rsidRPr="009B5FD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808393" cy="2808000"/>
            <wp:effectExtent l="19050" t="0" r="0" b="0"/>
            <wp:docPr id="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93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594" w:rsidRPr="009B5FDD" w:rsidRDefault="00496594" w:rsidP="00496594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Las herramientas permiten de forma implícita o explícita (lo hace el programador):  </w:t>
      </w:r>
    </w:p>
    <w:p w:rsidR="00496594" w:rsidRPr="009B5FDD" w:rsidRDefault="00496594" w:rsidP="00496594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Localizar paralelismo o descomponer en tareasindependientes (descomposition)  </w:t>
      </w:r>
    </w:p>
    <w:p w:rsidR="00496594" w:rsidRPr="009B5FDD" w:rsidRDefault="00496594" w:rsidP="00496594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Asignar las tareas, es decir, la carga de trabajo (código +datos), a procesos/threads (scheduling)  </w:t>
      </w:r>
    </w:p>
    <w:p w:rsidR="00496594" w:rsidRPr="009B5FDD" w:rsidRDefault="00496594" w:rsidP="00496594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Crear y terminar procesos/threads (o enrolar y desenrolaren un grupo)  </w:t>
      </w:r>
    </w:p>
    <w:p w:rsidR="00496594" w:rsidRPr="009B5FDD" w:rsidRDefault="00496594" w:rsidP="00496594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Comunicar y sincronizar procesos/threads </w:t>
      </w:r>
    </w:p>
    <w:p w:rsidR="00496594" w:rsidRPr="009B5FDD" w:rsidRDefault="00496594" w:rsidP="00496594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 xml:space="preserve">El programador, la herramienta o el SO se encarga de </w:t>
      </w:r>
    </w:p>
    <w:p w:rsidR="00496594" w:rsidRPr="009B5FDD" w:rsidRDefault="00496594" w:rsidP="00496594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9B5FDD">
        <w:rPr>
          <w:rFonts w:ascii="Verdana" w:hAnsi="Verdana"/>
          <w:sz w:val="20"/>
          <w:szCs w:val="20"/>
        </w:rPr>
        <w:t>Asignar procesos/threads a unidades de procesamiento(mapping)</w:t>
      </w:r>
    </w:p>
    <w:p w:rsidR="00496594" w:rsidRDefault="00496594" w:rsidP="00496594">
      <w:pPr>
        <w:spacing w:after="0"/>
        <w:rPr>
          <w:rFonts w:ascii="Verdana" w:hAnsi="Verdana"/>
          <w:sz w:val="20"/>
          <w:szCs w:val="20"/>
        </w:rPr>
      </w:pPr>
    </w:p>
    <w:p w:rsidR="00496594" w:rsidRPr="009B5FDD" w:rsidRDefault="009B5FDD" w:rsidP="00496594">
      <w:pPr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|</w:t>
      </w:r>
      <w:r w:rsidR="002C668D" w:rsidRPr="009B5FDD">
        <w:rPr>
          <w:rFonts w:ascii="Verdana" w:hAnsi="Verdana"/>
          <w:b/>
          <w:sz w:val="20"/>
          <w:szCs w:val="20"/>
        </w:rPr>
        <w:t>Comunicaciones colectivas</w:t>
      </w:r>
      <w:r>
        <w:rPr>
          <w:rFonts w:ascii="Verdana" w:hAnsi="Verdana"/>
          <w:b/>
          <w:sz w:val="20"/>
          <w:szCs w:val="20"/>
        </w:rPr>
        <w:t>|</w:t>
      </w:r>
    </w:p>
    <w:p w:rsidR="002C668D" w:rsidRDefault="009B5FDD" w:rsidP="009B5FDD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918599" cy="2736000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99" cy="27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DD" w:rsidRDefault="009B5FD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9B5FDD" w:rsidRPr="001E3586" w:rsidRDefault="001E3586" w:rsidP="009B5FDD">
      <w:pPr>
        <w:spacing w:after="0"/>
        <w:rPr>
          <w:rFonts w:ascii="Verdana" w:hAnsi="Verdana"/>
          <w:sz w:val="20"/>
          <w:szCs w:val="20"/>
        </w:rPr>
      </w:pPr>
      <w:r w:rsidRPr="001E3586">
        <w:rPr>
          <w:rFonts w:ascii="Verdana" w:hAnsi="Verdana"/>
          <w:sz w:val="20"/>
          <w:szCs w:val="20"/>
        </w:rPr>
        <w:lastRenderedPageBreak/>
        <w:t>Comunicación uno-a-todos</w:t>
      </w:r>
    </w:p>
    <w:p w:rsidR="001E3586" w:rsidRPr="001E3586" w:rsidRDefault="001E3586" w:rsidP="001E3586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181073" cy="2160000"/>
            <wp:effectExtent l="19050" t="0" r="0" b="0"/>
            <wp:docPr id="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7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Pr="001E3586" w:rsidRDefault="001E3586" w:rsidP="009B5FDD">
      <w:pPr>
        <w:spacing w:after="0"/>
        <w:rPr>
          <w:rFonts w:ascii="Verdana" w:hAnsi="Verdana"/>
          <w:sz w:val="20"/>
          <w:szCs w:val="20"/>
        </w:rPr>
      </w:pPr>
      <w:r w:rsidRPr="001E3586">
        <w:rPr>
          <w:rFonts w:ascii="Verdana" w:hAnsi="Verdana"/>
          <w:sz w:val="20"/>
          <w:szCs w:val="20"/>
        </w:rPr>
        <w:t>Comunicación todos-a-uno</w:t>
      </w:r>
    </w:p>
    <w:p w:rsidR="001E3586" w:rsidRPr="001E3586" w:rsidRDefault="001E3586" w:rsidP="001E3586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303412" cy="1980000"/>
            <wp:effectExtent l="19050" t="0" r="1888" b="0"/>
            <wp:docPr id="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12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Pr="001E3586" w:rsidRDefault="001E3586" w:rsidP="009B5FDD">
      <w:pPr>
        <w:spacing w:after="0"/>
        <w:rPr>
          <w:rFonts w:ascii="Verdana" w:hAnsi="Verdana"/>
          <w:sz w:val="20"/>
          <w:szCs w:val="20"/>
        </w:rPr>
      </w:pPr>
      <w:r w:rsidRPr="001E3586">
        <w:rPr>
          <w:rFonts w:ascii="Verdana" w:hAnsi="Verdana"/>
          <w:sz w:val="20"/>
          <w:szCs w:val="20"/>
        </w:rPr>
        <w:t>Comunicación múltiple uno-a-uno</w:t>
      </w:r>
    </w:p>
    <w:p w:rsidR="001E3586" w:rsidRPr="001E3586" w:rsidRDefault="001E3586" w:rsidP="001E3586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483251" cy="2736000"/>
            <wp:effectExtent l="19050" t="0" r="0" b="0"/>
            <wp:docPr id="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51" cy="273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Default="001E358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1E3586" w:rsidRDefault="001E3586" w:rsidP="009B5FDD">
      <w:pPr>
        <w:spacing w:after="0"/>
        <w:rPr>
          <w:rFonts w:ascii="Verdana" w:hAnsi="Verdana"/>
          <w:sz w:val="20"/>
          <w:szCs w:val="20"/>
        </w:rPr>
      </w:pPr>
      <w:r w:rsidRPr="001E3586">
        <w:rPr>
          <w:rFonts w:ascii="Verdana" w:hAnsi="Verdana"/>
          <w:sz w:val="20"/>
          <w:szCs w:val="20"/>
        </w:rPr>
        <w:lastRenderedPageBreak/>
        <w:t>Comunicación todos-a-todos</w:t>
      </w:r>
    </w:p>
    <w:p w:rsidR="001E3586" w:rsidRPr="001E3586" w:rsidRDefault="001E3586" w:rsidP="009B5FDD">
      <w:pPr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401310" cy="3061970"/>
            <wp:effectExtent l="19050" t="0" r="8890" b="0"/>
            <wp:docPr id="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Pr="001E3586" w:rsidRDefault="001E3586" w:rsidP="009B5FDD">
      <w:pPr>
        <w:spacing w:after="0"/>
        <w:rPr>
          <w:rFonts w:ascii="Verdana" w:hAnsi="Verdana"/>
          <w:sz w:val="20"/>
          <w:szCs w:val="20"/>
        </w:rPr>
      </w:pPr>
    </w:p>
    <w:p w:rsidR="001E3586" w:rsidRDefault="001E3586" w:rsidP="009B5FDD">
      <w:pPr>
        <w:spacing w:after="0"/>
      </w:pPr>
      <w:r w:rsidRPr="001E3586">
        <w:rPr>
          <w:rFonts w:ascii="Verdana" w:hAnsi="Verdana"/>
          <w:sz w:val="20"/>
          <w:szCs w:val="20"/>
        </w:rPr>
        <w:t>Servicios compuestos</w:t>
      </w:r>
    </w:p>
    <w:p w:rsidR="001E3586" w:rsidRDefault="001E3586" w:rsidP="009B5FDD">
      <w:pPr>
        <w:spacing w:after="0"/>
      </w:pPr>
    </w:p>
    <w:p w:rsidR="001E3586" w:rsidRDefault="001E3586" w:rsidP="001E3586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2829459" cy="2160000"/>
            <wp:effectExtent l="19050" t="0" r="8991" b="0"/>
            <wp:docPr id="4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5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Default="001E3586" w:rsidP="001E3586">
      <w:pPr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025963" cy="2304000"/>
            <wp:effectExtent l="19050" t="0" r="3237" b="0"/>
            <wp:docPr id="4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63" cy="23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86" w:rsidRDefault="001E358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1E3586" w:rsidRDefault="00E47C42" w:rsidP="001E3586">
      <w:pPr>
        <w:spacing w:after="0"/>
        <w:rPr>
          <w:rFonts w:ascii="Verdana" w:hAnsi="Verdana"/>
          <w:b/>
          <w:sz w:val="20"/>
          <w:szCs w:val="20"/>
        </w:rPr>
      </w:pPr>
      <w:r w:rsidRPr="00E47C42">
        <w:rPr>
          <w:rFonts w:ascii="Verdana" w:hAnsi="Verdana"/>
          <w:b/>
          <w:sz w:val="20"/>
          <w:szCs w:val="20"/>
        </w:rPr>
        <w:lastRenderedPageBreak/>
        <w:t>|Estilos de programación y arquitecturas paralelas|</w:t>
      </w:r>
    </w:p>
    <w:p w:rsidR="00FC672D" w:rsidRDefault="00FC672D" w:rsidP="001E3586">
      <w:pPr>
        <w:spacing w:after="0"/>
        <w:rPr>
          <w:rFonts w:ascii="Verdana" w:hAnsi="Verdana"/>
          <w:b/>
          <w:sz w:val="20"/>
          <w:szCs w:val="20"/>
        </w:rPr>
      </w:pPr>
    </w:p>
    <w:p w:rsidR="00E47C42" w:rsidRDefault="00FC672D" w:rsidP="00FC672D">
      <w:pPr>
        <w:spacing w:after="0"/>
        <w:jc w:val="center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787360" cy="2808000"/>
            <wp:effectExtent l="19050" t="0" r="0" b="0"/>
            <wp:docPr id="4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360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72D" w:rsidRPr="00FC672D" w:rsidRDefault="00FC672D" w:rsidP="00FC672D">
      <w:pPr>
        <w:spacing w:after="0"/>
        <w:jc w:val="center"/>
        <w:rPr>
          <w:rFonts w:ascii="Verdana" w:hAnsi="Verdana"/>
          <w:sz w:val="20"/>
          <w:szCs w:val="20"/>
        </w:rPr>
      </w:pPr>
    </w:p>
    <w:p w:rsidR="00FC672D" w:rsidRDefault="00FC672D" w:rsidP="00FC672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Paso de mensajes (message passing) 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Lenguajes de programación: Ada, Occam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API (Bibliotecas de funciones): MPI, PVM </w:t>
      </w:r>
    </w:p>
    <w:p w:rsidR="00FC672D" w:rsidRPr="00417843" w:rsidRDefault="00FC672D" w:rsidP="00FC672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  <w:lang w:val="en-US"/>
        </w:rPr>
      </w:pPr>
      <w:r w:rsidRPr="00417843">
        <w:rPr>
          <w:rFonts w:ascii="Verdana" w:hAnsi="Verdana"/>
          <w:sz w:val="20"/>
          <w:szCs w:val="20"/>
          <w:lang w:val="en-US"/>
        </w:rPr>
        <w:t xml:space="preserve">Variables compartidas (shared memory, shared variables)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Lenguajes de programación: Ada, Java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API (directivas del compilador + funciones): OpenMP </w:t>
      </w:r>
    </w:p>
    <w:p w:rsidR="00FC672D" w:rsidRPr="00417843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  <w:lang w:val="en-US"/>
        </w:rPr>
      </w:pPr>
      <w:r w:rsidRPr="00417843">
        <w:rPr>
          <w:rFonts w:ascii="Verdana" w:hAnsi="Verdana"/>
          <w:sz w:val="20"/>
          <w:szCs w:val="20"/>
          <w:lang w:val="en-US"/>
        </w:rPr>
        <w:t xml:space="preserve">API (Bibliotecas de funciones): POSIX Threads, shmem, Intel TBB(Threading Building Blocks)  </w:t>
      </w:r>
    </w:p>
    <w:p w:rsidR="00FC672D" w:rsidRDefault="00FC672D" w:rsidP="00FC672D">
      <w:pPr>
        <w:pStyle w:val="Prrafodelista"/>
        <w:numPr>
          <w:ilvl w:val="0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Paralelismo de datos (data parallelism)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 xml:space="preserve">Lenguajes de programación: HPF (High Performance Fortran),Fortran 95 (forall, operaciones con matrices/vectores)  </w:t>
      </w:r>
    </w:p>
    <w:p w:rsidR="00FC672D" w:rsidRDefault="00FC672D" w:rsidP="00FC672D">
      <w:pPr>
        <w:pStyle w:val="Prrafodelista"/>
        <w:numPr>
          <w:ilvl w:val="1"/>
          <w:numId w:val="1"/>
        </w:numPr>
        <w:spacing w:after="0"/>
        <w:rPr>
          <w:rFonts w:ascii="Verdana" w:hAnsi="Verdana"/>
          <w:sz w:val="20"/>
          <w:szCs w:val="20"/>
        </w:rPr>
      </w:pPr>
      <w:r w:rsidRPr="00FC672D">
        <w:rPr>
          <w:rFonts w:ascii="Verdana" w:hAnsi="Verdana"/>
          <w:sz w:val="20"/>
          <w:szCs w:val="20"/>
        </w:rPr>
        <w:t>API (funciones - stream processing): Nvidia CUDA</w:t>
      </w:r>
    </w:p>
    <w:p w:rsidR="0021542A" w:rsidRDefault="0021542A" w:rsidP="00FC672D">
      <w:pPr>
        <w:rPr>
          <w:rFonts w:ascii="Verdana" w:hAnsi="Verdana"/>
          <w:b/>
          <w:sz w:val="20"/>
          <w:szCs w:val="20"/>
        </w:rPr>
      </w:pPr>
    </w:p>
    <w:p w:rsidR="00FC672D" w:rsidRDefault="0021542A" w:rsidP="00FC672D">
      <w:pPr>
        <w:rPr>
          <w:rFonts w:ascii="Verdana" w:hAnsi="Verdana"/>
          <w:b/>
          <w:sz w:val="20"/>
          <w:szCs w:val="20"/>
        </w:rPr>
      </w:pPr>
      <w:r w:rsidRPr="0021542A">
        <w:rPr>
          <w:rFonts w:ascii="Verdana" w:hAnsi="Verdana"/>
          <w:b/>
          <w:sz w:val="20"/>
          <w:szCs w:val="20"/>
        </w:rPr>
        <w:t>|Estructuras típicas de procesos/threads/tareas|</w:t>
      </w:r>
    </w:p>
    <w:p w:rsidR="0021542A" w:rsidRDefault="0021542A" w:rsidP="0021542A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834607" cy="2880000"/>
            <wp:effectExtent l="19050" t="0" r="4093" b="0"/>
            <wp:docPr id="4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0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42A" w:rsidRPr="00F34BAD" w:rsidRDefault="00F34BAD" w:rsidP="0021542A">
      <w:pPr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sz w:val="20"/>
          <w:szCs w:val="20"/>
        </w:rPr>
        <w:lastRenderedPageBreak/>
        <w:t>Master-Slave o granja de tareas</w:t>
      </w:r>
    </w:p>
    <w:p w:rsidR="00F34BAD" w:rsidRPr="00F34BAD" w:rsidRDefault="00F34BAD" w:rsidP="00F34BAD">
      <w:pPr>
        <w:jc w:val="center"/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537560" cy="2520000"/>
            <wp:effectExtent l="19050" t="0" r="0" b="0"/>
            <wp:docPr id="4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6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Pr="00F34BAD" w:rsidRDefault="00F34BAD" w:rsidP="0021542A">
      <w:pPr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sz w:val="20"/>
          <w:szCs w:val="20"/>
        </w:rPr>
        <w:t>Cliente-Servidor</w:t>
      </w:r>
    </w:p>
    <w:p w:rsidR="00F34BAD" w:rsidRPr="00F34BAD" w:rsidRDefault="00F34BAD" w:rsidP="00F34BAD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698582" cy="2520000"/>
            <wp:effectExtent l="19050" t="0" r="6768" b="0"/>
            <wp:docPr id="4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8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Pr="00F34BAD" w:rsidRDefault="00F34BAD" w:rsidP="0021542A">
      <w:pPr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sz w:val="20"/>
          <w:szCs w:val="20"/>
        </w:rPr>
        <w:t>Descomposición de dominio o descomposición de datos</w:t>
      </w:r>
    </w:p>
    <w:p w:rsidR="00F34BAD" w:rsidRDefault="00F34BAD" w:rsidP="00F34BAD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057191" cy="2196000"/>
            <wp:effectExtent l="19050" t="0" r="0" b="0"/>
            <wp:docPr id="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91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 w:rsidP="0021542A">
      <w:pPr>
        <w:rPr>
          <w:rFonts w:ascii="Verdana" w:hAnsi="Verdana"/>
          <w:sz w:val="20"/>
          <w:szCs w:val="20"/>
        </w:rPr>
      </w:pPr>
    </w:p>
    <w:p w:rsidR="00F34BAD" w:rsidRPr="00F34BAD" w:rsidRDefault="00F34BAD" w:rsidP="0021542A">
      <w:pPr>
        <w:rPr>
          <w:rFonts w:ascii="Verdana" w:hAnsi="Verdana"/>
          <w:sz w:val="20"/>
          <w:szCs w:val="20"/>
        </w:rPr>
      </w:pPr>
    </w:p>
    <w:p w:rsidR="00F34BAD" w:rsidRPr="00F34BAD" w:rsidRDefault="00F34BAD" w:rsidP="0021542A">
      <w:pPr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sz w:val="20"/>
          <w:szCs w:val="20"/>
        </w:rPr>
        <w:lastRenderedPageBreak/>
        <w:t>Estructura segmentada o de flujo de datos</w:t>
      </w:r>
    </w:p>
    <w:p w:rsidR="00F34BAD" w:rsidRPr="00F34BAD" w:rsidRDefault="00F34BAD" w:rsidP="00F34BAD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390515" cy="3200400"/>
            <wp:effectExtent l="19050" t="0" r="635" b="0"/>
            <wp:docPr id="5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 w:rsidP="0021542A">
      <w:pPr>
        <w:rPr>
          <w:rFonts w:ascii="Verdana" w:hAnsi="Verdana"/>
          <w:sz w:val="20"/>
          <w:szCs w:val="20"/>
        </w:rPr>
      </w:pPr>
      <w:r w:rsidRPr="00F34BAD">
        <w:rPr>
          <w:rFonts w:ascii="Verdana" w:hAnsi="Verdana"/>
          <w:sz w:val="20"/>
          <w:szCs w:val="20"/>
        </w:rPr>
        <w:t>Divide y vencerás o descomposición recursiva</w:t>
      </w:r>
    </w:p>
    <w:p w:rsidR="00F34BAD" w:rsidRDefault="00F34BAD" w:rsidP="00F34BAD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5018678" cy="2772000"/>
            <wp:effectExtent l="19050" t="0" r="0" b="0"/>
            <wp:docPr id="5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78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AD" w:rsidRDefault="00F34BAD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br w:type="page"/>
      </w:r>
    </w:p>
    <w:p w:rsidR="00D8013F" w:rsidRPr="00AF127F" w:rsidRDefault="00D8013F" w:rsidP="00D8013F">
      <w:pPr>
        <w:spacing w:after="0"/>
        <w:contextualSpacing/>
        <w:rPr>
          <w:rFonts w:ascii="Verdana" w:hAnsi="Verdana"/>
          <w:b/>
          <w:sz w:val="24"/>
          <w:szCs w:val="20"/>
        </w:rPr>
      </w:pPr>
      <w:r w:rsidRPr="00D8013F">
        <w:rPr>
          <w:rFonts w:ascii="Verdana" w:hAnsi="Verdana"/>
          <w:b/>
          <w:sz w:val="24"/>
          <w:szCs w:val="20"/>
        </w:rPr>
        <w:lastRenderedPageBreak/>
        <w:t>Lección 5. Proceso de paralelización</w:t>
      </w:r>
      <w:r w:rsidRPr="00AF127F">
        <w:rPr>
          <w:rFonts w:ascii="Verdana" w:hAnsi="Verdana"/>
          <w:b/>
          <w:sz w:val="24"/>
          <w:szCs w:val="20"/>
        </w:rPr>
        <w:cr/>
      </w:r>
    </w:p>
    <w:p w:rsidR="00D8013F" w:rsidRPr="00622426" w:rsidRDefault="00D8013F" w:rsidP="00D8013F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Pr="00D8013F">
        <w:t xml:space="preserve"> </w:t>
      </w:r>
      <w:r w:rsidRPr="00D8013F">
        <w:rPr>
          <w:rFonts w:ascii="Verdana" w:hAnsi="Verdana"/>
          <w:b/>
          <w:sz w:val="20"/>
          <w:szCs w:val="20"/>
        </w:rPr>
        <w:t xml:space="preserve">Proceso de paralelización 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D8013F" w:rsidRDefault="00D8013F" w:rsidP="00D8013F">
      <w:pPr>
        <w:spacing w:after="0"/>
        <w:rPr>
          <w:rFonts w:ascii="Verdana" w:hAnsi="Verdana"/>
          <w:sz w:val="20"/>
          <w:szCs w:val="20"/>
        </w:rPr>
      </w:pPr>
      <w:r w:rsidRPr="00D8013F">
        <w:rPr>
          <w:rFonts w:ascii="Verdana" w:hAnsi="Verdana"/>
          <w:sz w:val="20"/>
          <w:szCs w:val="20"/>
        </w:rPr>
        <w:t xml:space="preserve">1.Descomponer (descomposition) en tareas independientes o Localizar paralelismo 2.Asignar (planificar+mapear) tareas a procesos y/o threads. </w:t>
      </w:r>
    </w:p>
    <w:p w:rsidR="00D8013F" w:rsidRDefault="00D8013F" w:rsidP="00D8013F">
      <w:pPr>
        <w:spacing w:after="0"/>
        <w:rPr>
          <w:rFonts w:ascii="Verdana" w:hAnsi="Verdana"/>
          <w:sz w:val="20"/>
          <w:szCs w:val="20"/>
        </w:rPr>
      </w:pPr>
      <w:r w:rsidRPr="00D8013F">
        <w:rPr>
          <w:rFonts w:ascii="Verdana" w:hAnsi="Verdana"/>
          <w:sz w:val="20"/>
          <w:szCs w:val="20"/>
        </w:rPr>
        <w:t>3.Redactar código paralelo.</w:t>
      </w:r>
    </w:p>
    <w:p w:rsidR="00F34BAD" w:rsidRDefault="00D8013F" w:rsidP="00D8013F">
      <w:pPr>
        <w:spacing w:after="0"/>
        <w:rPr>
          <w:rFonts w:ascii="Verdana" w:hAnsi="Verdana"/>
          <w:sz w:val="20"/>
          <w:szCs w:val="20"/>
        </w:rPr>
      </w:pPr>
      <w:r w:rsidRPr="00D8013F">
        <w:rPr>
          <w:rFonts w:ascii="Verdana" w:hAnsi="Verdana"/>
          <w:sz w:val="20"/>
          <w:szCs w:val="20"/>
        </w:rPr>
        <w:t xml:space="preserve"> 4.Evaluar prestaciones.</w:t>
      </w:r>
    </w:p>
    <w:p w:rsidR="00D8013F" w:rsidRDefault="00D8013F" w:rsidP="00D8013F">
      <w:pPr>
        <w:spacing w:after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848841" cy="1512000"/>
            <wp:effectExtent l="19050" t="0" r="8909" b="0"/>
            <wp:docPr id="5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41" cy="15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F3" w:rsidRDefault="004414F3" w:rsidP="00D8013F">
      <w:pPr>
        <w:spacing w:after="0"/>
        <w:jc w:val="center"/>
        <w:rPr>
          <w:rFonts w:ascii="Verdana" w:hAnsi="Verdana"/>
          <w:b/>
          <w:sz w:val="20"/>
          <w:szCs w:val="20"/>
        </w:rPr>
      </w:pPr>
    </w:p>
    <w:p w:rsidR="00D8013F" w:rsidRDefault="00D8013F" w:rsidP="00D8013F">
      <w:pPr>
        <w:spacing w:after="0"/>
        <w:rPr>
          <w:rFonts w:ascii="Verdana" w:hAnsi="Verdana"/>
          <w:b/>
          <w:sz w:val="20"/>
          <w:szCs w:val="20"/>
        </w:rPr>
      </w:pPr>
    </w:p>
    <w:p w:rsidR="00D8013F" w:rsidRDefault="00592AEB" w:rsidP="00D8013F">
      <w:pPr>
        <w:spacing w:after="0"/>
        <w:rPr>
          <w:rFonts w:ascii="Verdana" w:hAnsi="Verdana"/>
          <w:b/>
          <w:sz w:val="20"/>
          <w:szCs w:val="20"/>
          <w:u w:val="single"/>
        </w:rPr>
      </w:pPr>
      <w:r w:rsidRPr="00592AEB">
        <w:rPr>
          <w:rFonts w:ascii="Verdana" w:hAnsi="Verdana"/>
          <w:b/>
          <w:sz w:val="20"/>
          <w:szCs w:val="20"/>
          <w:u w:val="single"/>
        </w:rPr>
        <w:t>1.Descomposición en tareas independientes</w:t>
      </w:r>
    </w:p>
    <w:p w:rsidR="004414F3" w:rsidRPr="004414F3" w:rsidRDefault="004414F3" w:rsidP="004414F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4414F3">
        <w:rPr>
          <w:rFonts w:ascii="Verdana" w:hAnsi="Verdana"/>
          <w:sz w:val="20"/>
          <w:szCs w:val="20"/>
        </w:rPr>
        <w:t xml:space="preserve">Análisis de dependencia entre funciones.  </w:t>
      </w:r>
    </w:p>
    <w:p w:rsidR="00592AEB" w:rsidRPr="004414F3" w:rsidRDefault="004414F3" w:rsidP="004414F3">
      <w:pPr>
        <w:pStyle w:val="Prrafodelista"/>
        <w:numPr>
          <w:ilvl w:val="0"/>
          <w:numId w:val="4"/>
        </w:numPr>
        <w:spacing w:after="0"/>
        <w:rPr>
          <w:rFonts w:ascii="Verdana" w:hAnsi="Verdana"/>
          <w:b/>
          <w:sz w:val="20"/>
          <w:szCs w:val="20"/>
          <w:u w:val="single"/>
        </w:rPr>
      </w:pPr>
      <w:r w:rsidRPr="004414F3">
        <w:rPr>
          <w:rFonts w:ascii="Verdana" w:hAnsi="Verdana"/>
          <w:sz w:val="20"/>
          <w:szCs w:val="20"/>
        </w:rPr>
        <w:t>Análisis de dependencia entre iteraciones de bucles.</w:t>
      </w:r>
    </w:p>
    <w:p w:rsidR="004414F3" w:rsidRDefault="004414F3" w:rsidP="004414F3">
      <w:pPr>
        <w:spacing w:after="0"/>
        <w:jc w:val="center"/>
        <w:rPr>
          <w:rFonts w:ascii="Verdana" w:hAnsi="Verdana"/>
          <w:b/>
          <w:sz w:val="20"/>
          <w:szCs w:val="20"/>
          <w:u w:val="single"/>
        </w:rPr>
      </w:pPr>
      <w:r w:rsidRPr="004414F3"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824138" cy="2952000"/>
            <wp:effectExtent l="19050" t="0" r="0" b="0"/>
            <wp:docPr id="5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38" cy="29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</w:p>
    <w:p w:rsidR="004414F3" w:rsidRDefault="004414F3" w:rsidP="004414F3">
      <w:pPr>
        <w:rPr>
          <w:rFonts w:ascii="Verdana" w:hAnsi="Verdana"/>
          <w:b/>
          <w:sz w:val="20"/>
          <w:szCs w:val="20"/>
          <w:u w:val="single"/>
        </w:rPr>
      </w:pPr>
      <w:r w:rsidRPr="004414F3">
        <w:rPr>
          <w:rFonts w:ascii="Verdana" w:hAnsi="Verdana"/>
          <w:b/>
          <w:sz w:val="20"/>
          <w:szCs w:val="20"/>
          <w:u w:val="single"/>
        </w:rPr>
        <w:lastRenderedPageBreak/>
        <w:t>2.Asignar (planificar+mapear) tareas a procesos y/o threads.</w:t>
      </w:r>
    </w:p>
    <w:p w:rsidR="005221AD" w:rsidRDefault="005221AD" w:rsidP="005221AD">
      <w:pPr>
        <w:spacing w:after="0"/>
        <w:rPr>
          <w:rFonts w:ascii="Verdana" w:hAnsi="Verdana"/>
          <w:sz w:val="20"/>
          <w:szCs w:val="20"/>
        </w:rPr>
      </w:pPr>
      <w:r w:rsidRPr="005221AD">
        <w:rPr>
          <w:rFonts w:ascii="Verdana" w:hAnsi="Verdana"/>
          <w:sz w:val="20"/>
          <w:szCs w:val="20"/>
        </w:rPr>
        <w:t xml:space="preserve">Planificación: agrupar tareas en threads </w:t>
      </w:r>
    </w:p>
    <w:p w:rsidR="004414F3" w:rsidRDefault="005221AD" w:rsidP="005221AD">
      <w:pPr>
        <w:spacing w:after="0"/>
        <w:rPr>
          <w:rFonts w:ascii="Verdana" w:hAnsi="Verdana"/>
          <w:sz w:val="20"/>
          <w:szCs w:val="20"/>
        </w:rPr>
      </w:pPr>
      <w:r w:rsidRPr="005221AD">
        <w:rPr>
          <w:rFonts w:ascii="Verdana" w:hAnsi="Verdana"/>
          <w:sz w:val="20"/>
          <w:szCs w:val="20"/>
        </w:rPr>
        <w:t>Mapeo: asignar threads a cores/ procesadores</w:t>
      </w:r>
    </w:p>
    <w:p w:rsidR="005221AD" w:rsidRDefault="005221AD" w:rsidP="005221AD">
      <w:pPr>
        <w:spacing w:after="0"/>
        <w:rPr>
          <w:rFonts w:ascii="Verdana" w:hAnsi="Verdana"/>
          <w:sz w:val="20"/>
          <w:szCs w:val="20"/>
        </w:rPr>
      </w:pPr>
    </w:p>
    <w:p w:rsidR="005718A3" w:rsidRDefault="005718A3" w:rsidP="005718A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Incluimos: agrupación de tareas en procesos/threads (scheduling) y mapeo a procesadores/cores (mapping)  </w:t>
      </w:r>
    </w:p>
    <w:p w:rsidR="005718A3" w:rsidRDefault="005718A3" w:rsidP="005718A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La granularidad de la carga asignada a losprocesos/threads depende de: 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número de cores o procesadores o elementos deprocesamiento 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tiempo de comunicación/sincronización frente a tiempo decálculo  </w:t>
      </w:r>
    </w:p>
    <w:p w:rsidR="005718A3" w:rsidRDefault="005718A3" w:rsidP="005718A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Equilibrado de la carga (tareas = código + datos) o loadbalancing: 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Objetivo: unos procesos/threads no deben hacer esperar aotros</w:t>
      </w:r>
    </w:p>
    <w:p w:rsidR="005718A3" w:rsidRDefault="005718A3" w:rsidP="005718A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¿De qué depende el equilibrado?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 La arquitectura: 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homogénea frente a heterogénea,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uniforme frente a no uniforme</w:t>
      </w:r>
      <w:r>
        <w:rPr>
          <w:rFonts w:ascii="Verdana" w:hAnsi="Verdana"/>
          <w:sz w:val="20"/>
          <w:szCs w:val="20"/>
        </w:rPr>
        <w:t xml:space="preserve"> </w:t>
      </w:r>
      <w:r w:rsidRPr="005718A3">
        <w:rPr>
          <w:rFonts w:ascii="Verdana" w:hAnsi="Verdana"/>
          <w:sz w:val="20"/>
          <w:szCs w:val="20"/>
        </w:rPr>
        <w:t xml:space="preserve">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La aplicación/descomposición </w:t>
      </w:r>
    </w:p>
    <w:p w:rsidR="005718A3" w:rsidRDefault="005718A3" w:rsidP="005718A3">
      <w:pPr>
        <w:pStyle w:val="Prrafodelista"/>
        <w:numPr>
          <w:ilvl w:val="0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Tipos de asignación: 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Estática 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Está determinado qué tarea va a realizar cada procesador o core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Explícita: programador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Implícita: herramienta de programación al generar el código ejecutable</w:t>
      </w:r>
    </w:p>
    <w:p w:rsidR="005718A3" w:rsidRDefault="005718A3" w:rsidP="005718A3">
      <w:pPr>
        <w:pStyle w:val="Prrafodelista"/>
        <w:numPr>
          <w:ilvl w:val="1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Dinámica (en tiempo de ejecución) 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Distintas ejecuciones pueden asignar distintas tareas a un procesador o core  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Explícita: el programador</w:t>
      </w:r>
    </w:p>
    <w:p w:rsidR="005718A3" w:rsidRDefault="005718A3" w:rsidP="005718A3">
      <w:pPr>
        <w:pStyle w:val="Prrafodelista"/>
        <w:numPr>
          <w:ilvl w:val="2"/>
          <w:numId w:val="4"/>
        </w:num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 Implícita: herramienta de programación al generar el código ejecutable</w:t>
      </w:r>
    </w:p>
    <w:p w:rsidR="005718A3" w:rsidRDefault="005718A3" w:rsidP="005718A3">
      <w:pPr>
        <w:spacing w:after="0"/>
        <w:rPr>
          <w:rFonts w:ascii="Verdana" w:hAnsi="Verdana"/>
          <w:sz w:val="20"/>
          <w:szCs w:val="20"/>
        </w:rPr>
      </w:pPr>
    </w:p>
    <w:p w:rsidR="005718A3" w:rsidRDefault="005718A3" w:rsidP="005718A3">
      <w:pPr>
        <w:spacing w:after="0"/>
        <w:rPr>
          <w:rFonts w:ascii="Verdana" w:hAnsi="Verdana"/>
          <w:sz w:val="20"/>
          <w:szCs w:val="20"/>
        </w:rPr>
      </w:pPr>
    </w:p>
    <w:p w:rsidR="005718A3" w:rsidRPr="005718A3" w:rsidRDefault="005718A3" w:rsidP="005718A3">
      <w:pPr>
        <w:spacing w:after="0"/>
        <w:rPr>
          <w:rFonts w:ascii="Verdana" w:hAnsi="Verdana"/>
          <w:sz w:val="20"/>
          <w:szCs w:val="20"/>
          <w:u w:val="single"/>
        </w:rPr>
      </w:pPr>
      <w:r w:rsidRPr="005718A3">
        <w:rPr>
          <w:rFonts w:ascii="Verdana" w:hAnsi="Verdana"/>
          <w:sz w:val="20"/>
          <w:szCs w:val="20"/>
          <w:u w:val="single"/>
        </w:rPr>
        <w:t>Mapeo de procesos/threads a unidades de procesamiento</w:t>
      </w:r>
    </w:p>
    <w:p w:rsidR="005718A3" w:rsidRDefault="005718A3" w:rsidP="005718A3">
      <w:pPr>
        <w:spacing w:after="0"/>
        <w:rPr>
          <w:rFonts w:ascii="Verdana" w:hAnsi="Verdana"/>
          <w:sz w:val="20"/>
          <w:szCs w:val="20"/>
        </w:rPr>
      </w:pPr>
    </w:p>
    <w:p w:rsidR="005718A3" w:rsidRPr="005718A3" w:rsidRDefault="005718A3" w:rsidP="005718A3">
      <w:p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Normalmente se deja al SO el mapeo de threads (light process)  </w:t>
      </w:r>
    </w:p>
    <w:p w:rsidR="005718A3" w:rsidRPr="005718A3" w:rsidRDefault="005718A3" w:rsidP="005718A3">
      <w:p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 xml:space="preserve">Lo puede hacer el entorno o sistema en tiempo de ejecución (runtime system de la herramienta de programación)  </w:t>
      </w:r>
    </w:p>
    <w:p w:rsidR="005718A3" w:rsidRDefault="005718A3" w:rsidP="005718A3">
      <w:pPr>
        <w:spacing w:after="0"/>
        <w:rPr>
          <w:rFonts w:ascii="Verdana" w:hAnsi="Verdana"/>
          <w:sz w:val="20"/>
          <w:szCs w:val="20"/>
        </w:rPr>
      </w:pPr>
      <w:r w:rsidRPr="005718A3">
        <w:rPr>
          <w:rFonts w:ascii="Verdana" w:hAnsi="Verdana"/>
          <w:sz w:val="20"/>
          <w:szCs w:val="20"/>
        </w:rPr>
        <w:t>El programador puede influir</w:t>
      </w:r>
    </w:p>
    <w:p w:rsidR="007E5388" w:rsidRDefault="007E5388" w:rsidP="005718A3">
      <w:pPr>
        <w:rPr>
          <w:rFonts w:ascii="Verdana" w:hAnsi="Verdana"/>
          <w:sz w:val="20"/>
          <w:szCs w:val="20"/>
        </w:rPr>
      </w:pPr>
    </w:p>
    <w:p w:rsidR="007E5388" w:rsidRDefault="007E5388" w:rsidP="005718A3">
      <w:pPr>
        <w:rPr>
          <w:rFonts w:ascii="Verdana" w:hAnsi="Verdana"/>
          <w:sz w:val="20"/>
          <w:szCs w:val="20"/>
        </w:rPr>
      </w:pPr>
    </w:p>
    <w:p w:rsidR="007E5388" w:rsidRDefault="007E5388" w:rsidP="005718A3">
      <w:pPr>
        <w:rPr>
          <w:rFonts w:ascii="Verdana" w:hAnsi="Verdana"/>
          <w:sz w:val="20"/>
          <w:szCs w:val="20"/>
        </w:rPr>
      </w:pPr>
      <w:r w:rsidRPr="007E5388">
        <w:rPr>
          <w:rFonts w:ascii="Verdana" w:hAnsi="Verdana"/>
          <w:b/>
          <w:sz w:val="20"/>
          <w:szCs w:val="20"/>
          <w:u w:val="single"/>
        </w:rPr>
        <w:t xml:space="preserve">3.Redactar código paralelo. </w:t>
      </w:r>
    </w:p>
    <w:p w:rsidR="007E5388" w:rsidRDefault="007E5388" w:rsidP="005718A3">
      <w:pPr>
        <w:rPr>
          <w:rFonts w:ascii="Verdana" w:hAnsi="Verdana"/>
          <w:sz w:val="20"/>
          <w:szCs w:val="20"/>
        </w:rPr>
      </w:pPr>
      <w:r w:rsidRPr="007E5388">
        <w:rPr>
          <w:rFonts w:ascii="Verdana" w:hAnsi="Verdana"/>
          <w:sz w:val="20"/>
          <w:szCs w:val="20"/>
        </w:rPr>
        <w:t xml:space="preserve">Haciendo uso de OpenMP/C o  MPI/C </w:t>
      </w:r>
    </w:p>
    <w:p w:rsidR="007E5388" w:rsidRDefault="007E5388" w:rsidP="005718A3">
      <w:pPr>
        <w:rPr>
          <w:rFonts w:ascii="Verdana" w:hAnsi="Verdana"/>
          <w:sz w:val="20"/>
          <w:szCs w:val="20"/>
        </w:rPr>
      </w:pPr>
    </w:p>
    <w:p w:rsidR="007E5388" w:rsidRDefault="007E5388" w:rsidP="005718A3">
      <w:pPr>
        <w:rPr>
          <w:rFonts w:ascii="Verdana" w:hAnsi="Verdana"/>
          <w:b/>
          <w:sz w:val="20"/>
          <w:szCs w:val="20"/>
          <w:u w:val="single"/>
        </w:rPr>
      </w:pPr>
      <w:r w:rsidRPr="007E5388">
        <w:rPr>
          <w:rFonts w:ascii="Verdana" w:hAnsi="Verdana"/>
          <w:b/>
          <w:sz w:val="20"/>
          <w:szCs w:val="20"/>
          <w:u w:val="single"/>
        </w:rPr>
        <w:t xml:space="preserve">4.Evaluar prestaciones. </w:t>
      </w:r>
    </w:p>
    <w:p w:rsidR="007E5388" w:rsidRDefault="007E5388" w:rsidP="005718A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Siguiente Leccion.</w:t>
      </w:r>
    </w:p>
    <w:p w:rsidR="007E5388" w:rsidRDefault="007E5388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:rsidR="00E024C8" w:rsidRDefault="00E024C8" w:rsidP="00381D3C">
      <w:pPr>
        <w:spacing w:after="0"/>
        <w:contextualSpacing/>
        <w:rPr>
          <w:rFonts w:ascii="Verdana" w:hAnsi="Verdana"/>
          <w:b/>
          <w:sz w:val="24"/>
          <w:szCs w:val="20"/>
        </w:rPr>
      </w:pPr>
      <w:r w:rsidRPr="00E024C8">
        <w:rPr>
          <w:rFonts w:ascii="Verdana" w:hAnsi="Verdana"/>
          <w:b/>
          <w:sz w:val="24"/>
          <w:szCs w:val="20"/>
        </w:rPr>
        <w:lastRenderedPageBreak/>
        <w:t>Lección 6. Evaluación de prestaciones en procesamiento paralelo</w:t>
      </w:r>
    </w:p>
    <w:p w:rsidR="00E024C8" w:rsidRDefault="00E024C8" w:rsidP="00381D3C">
      <w:pPr>
        <w:spacing w:after="0"/>
        <w:contextualSpacing/>
        <w:rPr>
          <w:rFonts w:ascii="Verdana" w:hAnsi="Verdana"/>
          <w:b/>
          <w:sz w:val="24"/>
          <w:szCs w:val="20"/>
        </w:rPr>
      </w:pPr>
    </w:p>
    <w:p w:rsidR="00381D3C" w:rsidRPr="00622426" w:rsidRDefault="00381D3C" w:rsidP="00381D3C">
      <w:pPr>
        <w:spacing w:after="0"/>
        <w:contextualSpacing/>
        <w:rPr>
          <w:rFonts w:ascii="Verdana" w:hAnsi="Verdana"/>
          <w:b/>
          <w:sz w:val="20"/>
          <w:szCs w:val="20"/>
        </w:rPr>
      </w:pPr>
      <w:r w:rsidRPr="00622426">
        <w:rPr>
          <w:rFonts w:ascii="Verdana" w:hAnsi="Verdana"/>
          <w:b/>
          <w:sz w:val="20"/>
          <w:szCs w:val="20"/>
        </w:rPr>
        <w:t>|</w:t>
      </w:r>
      <w:r w:rsidR="00E024C8" w:rsidRPr="00E024C8">
        <w:t xml:space="preserve"> </w:t>
      </w:r>
      <w:r w:rsidR="00E024C8" w:rsidRPr="00E024C8">
        <w:rPr>
          <w:rFonts w:ascii="Verdana" w:hAnsi="Verdana"/>
          <w:b/>
          <w:sz w:val="20"/>
          <w:szCs w:val="20"/>
        </w:rPr>
        <w:t>Evaluación de prestaciones</w:t>
      </w:r>
      <w:r w:rsidRPr="00622426">
        <w:rPr>
          <w:rFonts w:ascii="Verdana" w:hAnsi="Verdana"/>
          <w:b/>
          <w:sz w:val="20"/>
          <w:szCs w:val="20"/>
        </w:rPr>
        <w:t>|</w:t>
      </w:r>
    </w:p>
    <w:p w:rsidR="00E024C8" w:rsidRDefault="00E024C8" w:rsidP="00E024C8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Medidas usuales  </w:t>
      </w:r>
    </w:p>
    <w:p w:rsidR="00E024C8" w:rsidRDefault="00E024C8" w:rsidP="00E024C8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Tiempo de respuesta </w:t>
      </w:r>
    </w:p>
    <w:p w:rsidR="00E024C8" w:rsidRPr="00E024C8" w:rsidRDefault="00E024C8" w:rsidP="00E024C8">
      <w:pPr>
        <w:pStyle w:val="Prrafodelista"/>
        <w:numPr>
          <w:ilvl w:val="1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  <w:lang w:val="en-US"/>
        </w:rPr>
      </w:pPr>
      <w:r w:rsidRPr="00E024C8">
        <w:rPr>
          <w:rFonts w:ascii="Verdana" w:hAnsi="Verdana"/>
          <w:sz w:val="20"/>
          <w:szCs w:val="20"/>
          <w:lang w:val="en-US"/>
        </w:rPr>
        <w:t>Real (wall-clock time, elapsed time) (/usr/bin/time)</w:t>
      </w:r>
    </w:p>
    <w:p w:rsidR="00E024C8" w:rsidRPr="00E024C8" w:rsidRDefault="00E024C8" w:rsidP="00E024C8">
      <w:pPr>
        <w:pStyle w:val="Prrafodelista"/>
        <w:numPr>
          <w:ilvl w:val="1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>Usuario, sistema, CPU time = user + sys</w:t>
      </w:r>
    </w:p>
    <w:p w:rsidR="00E024C8" w:rsidRDefault="00E024C8" w:rsidP="00E024C8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Productividad </w:t>
      </w:r>
    </w:p>
    <w:p w:rsidR="00E024C8" w:rsidRDefault="00E024C8" w:rsidP="00E024C8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Escalabilidad </w:t>
      </w:r>
    </w:p>
    <w:p w:rsidR="00E024C8" w:rsidRDefault="00E024C8" w:rsidP="00E024C8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Eficiencia </w:t>
      </w:r>
    </w:p>
    <w:p w:rsidR="00E024C8" w:rsidRDefault="00E024C8" w:rsidP="00E024C8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Relación prestaciones/prestaciones máximas </w:t>
      </w:r>
    </w:p>
    <w:p w:rsidR="00E024C8" w:rsidRDefault="00E024C8" w:rsidP="00E024C8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 xml:space="preserve">Rendimiento = prestaciones/nº_recursos </w:t>
      </w:r>
    </w:p>
    <w:p w:rsidR="007E5388" w:rsidRDefault="00E024C8" w:rsidP="00E024C8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E024C8">
        <w:rPr>
          <w:rFonts w:ascii="Verdana" w:hAnsi="Verdana"/>
          <w:sz w:val="20"/>
          <w:szCs w:val="20"/>
        </w:rPr>
        <w:t>Otras: Prestaciones/consumo_potencia,prestaciones/área_ocupada</w:t>
      </w:r>
      <w:r w:rsidRPr="00E024C8">
        <w:rPr>
          <w:rFonts w:ascii="Verdana" w:hAnsi="Verdana"/>
          <w:sz w:val="20"/>
          <w:szCs w:val="20"/>
        </w:rPr>
        <w:tab/>
      </w:r>
    </w:p>
    <w:p w:rsidR="00E024C8" w:rsidRDefault="00E024C8" w:rsidP="00E024C8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</w:p>
    <w:p w:rsidR="000B4CD3" w:rsidRDefault="000B4CD3" w:rsidP="00E024C8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</w:p>
    <w:p w:rsidR="00E024C8" w:rsidRDefault="000B4CD3" w:rsidP="00E024C8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|</w:t>
      </w:r>
      <w:r w:rsidRPr="000B4CD3">
        <w:rPr>
          <w:rFonts w:ascii="Verdana" w:hAnsi="Verdana"/>
          <w:b/>
          <w:sz w:val="20"/>
          <w:szCs w:val="20"/>
        </w:rPr>
        <w:t>Ganancia en prestaciones. Escalabilidad</w:t>
      </w:r>
      <w:r>
        <w:rPr>
          <w:rFonts w:ascii="Verdana" w:hAnsi="Verdana"/>
          <w:b/>
          <w:sz w:val="20"/>
          <w:szCs w:val="20"/>
        </w:rPr>
        <w:t>|</w:t>
      </w:r>
    </w:p>
    <w:p w:rsidR="000B4CD3" w:rsidRDefault="00657406" w:rsidP="00657406">
      <w:pPr>
        <w:tabs>
          <w:tab w:val="left" w:pos="2964"/>
        </w:tabs>
        <w:spacing w:after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671482" cy="2808000"/>
            <wp:effectExtent l="19050" t="0" r="0" b="0"/>
            <wp:docPr id="5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82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06" w:rsidRDefault="00657406" w:rsidP="0065740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</w:p>
    <w:p w:rsidR="00657406" w:rsidRDefault="00657406" w:rsidP="0065740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|</w:t>
      </w:r>
      <w:r w:rsidRPr="00657406">
        <w:rPr>
          <w:rFonts w:ascii="Verdana" w:hAnsi="Verdana"/>
          <w:b/>
          <w:sz w:val="20"/>
          <w:szCs w:val="20"/>
        </w:rPr>
        <w:t>Ganancia en prestaciones. Ganancia máxima</w:t>
      </w:r>
      <w:r>
        <w:rPr>
          <w:rFonts w:ascii="Verdana" w:hAnsi="Verdana"/>
          <w:b/>
          <w:sz w:val="20"/>
          <w:szCs w:val="20"/>
        </w:rPr>
        <w:t>|</w:t>
      </w:r>
    </w:p>
    <w:p w:rsidR="00657406" w:rsidRDefault="005C7C76" w:rsidP="005C7C76">
      <w:pPr>
        <w:tabs>
          <w:tab w:val="left" w:pos="2964"/>
        </w:tabs>
        <w:spacing w:after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725984" cy="2772000"/>
            <wp:effectExtent l="19050" t="0" r="0" b="0"/>
            <wp:docPr id="5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84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76" w:rsidRDefault="005058C6" w:rsidP="005C7C7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|</w:t>
      </w:r>
      <w:r w:rsidRPr="005058C6">
        <w:rPr>
          <w:rFonts w:ascii="Verdana" w:hAnsi="Verdana"/>
          <w:b/>
          <w:sz w:val="20"/>
          <w:szCs w:val="20"/>
        </w:rPr>
        <w:t>Número de procesadores óptimo</w:t>
      </w:r>
      <w:r>
        <w:rPr>
          <w:rFonts w:ascii="Verdana" w:hAnsi="Verdana"/>
          <w:b/>
          <w:sz w:val="20"/>
          <w:szCs w:val="20"/>
        </w:rPr>
        <w:t>|</w:t>
      </w:r>
    </w:p>
    <w:p w:rsidR="00641B7D" w:rsidRDefault="00641B7D" w:rsidP="005C7C7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es-ES"/>
        </w:rPr>
        <w:drawing>
          <wp:inline distT="0" distB="0" distL="0" distR="0">
            <wp:extent cx="4971213" cy="2952000"/>
            <wp:effectExtent l="19050" t="0" r="837" b="0"/>
            <wp:docPr id="5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13" cy="29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B7D" w:rsidRDefault="00641B7D" w:rsidP="005C7C7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</w:p>
    <w:p w:rsidR="007212B4" w:rsidRDefault="007212B4" w:rsidP="005C7C7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</w:p>
    <w:p w:rsidR="007212B4" w:rsidRDefault="007212B4" w:rsidP="005C7C76">
      <w:pPr>
        <w:tabs>
          <w:tab w:val="left" w:pos="2964"/>
        </w:tabs>
        <w:spacing w:after="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|</w:t>
      </w:r>
      <w:r w:rsidRPr="007212B4">
        <w:rPr>
          <w:rFonts w:ascii="Verdana" w:hAnsi="Verdana"/>
          <w:b/>
          <w:sz w:val="20"/>
          <w:szCs w:val="20"/>
        </w:rPr>
        <w:t>Ley de Amdahl</w:t>
      </w:r>
      <w:r>
        <w:rPr>
          <w:rFonts w:ascii="Verdana" w:hAnsi="Verdana"/>
          <w:b/>
          <w:sz w:val="20"/>
          <w:szCs w:val="20"/>
        </w:rPr>
        <w:t>|</w:t>
      </w:r>
    </w:p>
    <w:p w:rsidR="007212B4" w:rsidRDefault="00344214" w:rsidP="005C7C76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 w:rsidRPr="00344214">
        <w:rPr>
          <w:rFonts w:ascii="Verdana" w:hAnsi="Verdana"/>
          <w:sz w:val="20"/>
          <w:szCs w:val="20"/>
        </w:rPr>
        <w:t>Ley de Amdahl: la ganancia en prestaciones utilizando pprocesadores está limitada por la fracción de código que no se puede paralelizar (2):</w:t>
      </w:r>
    </w:p>
    <w:p w:rsidR="00344214" w:rsidRDefault="00344214" w:rsidP="00344214">
      <w:pPr>
        <w:tabs>
          <w:tab w:val="left" w:pos="2964"/>
        </w:tabs>
        <w:spacing w:after="0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661570" cy="1008000"/>
            <wp:effectExtent l="19050" t="0" r="5680" b="0"/>
            <wp:docPr id="5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70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14" w:rsidRDefault="00344214" w:rsidP="00344214">
      <w:pPr>
        <w:tabs>
          <w:tab w:val="left" w:pos="2964"/>
        </w:tabs>
        <w:spacing w:after="0"/>
        <w:jc w:val="center"/>
        <w:rPr>
          <w:rFonts w:ascii="Verdana" w:hAnsi="Verdana"/>
          <w:sz w:val="20"/>
          <w:szCs w:val="20"/>
        </w:rPr>
      </w:pPr>
    </w:p>
    <w:p w:rsidR="00344214" w:rsidRPr="00344214" w:rsidRDefault="00344214" w:rsidP="00344214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>
        <w:t xml:space="preserve">S : Incremento en velocidad que se consigue al aplicar unamejora. (paralelismo)  </w:t>
      </w:r>
    </w:p>
    <w:p w:rsidR="00344214" w:rsidRPr="00344214" w:rsidRDefault="00344214" w:rsidP="00344214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>
        <w:t xml:space="preserve">p : Incremento en velocidad máximo que se puedeconseguir si se aplica la mejora todo el tiempo. (número de procesadores)  </w:t>
      </w:r>
    </w:p>
    <w:p w:rsidR="00344214" w:rsidRPr="00C6381F" w:rsidRDefault="00344214" w:rsidP="00344214">
      <w:pPr>
        <w:pStyle w:val="Prrafodelista"/>
        <w:numPr>
          <w:ilvl w:val="0"/>
          <w:numId w:val="1"/>
        </w:num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>
        <w:t>f : fracción de tiempo en el que no se puede aplicar lamejora. (fracción de t. no paralelizable)</w:t>
      </w:r>
    </w:p>
    <w:p w:rsidR="00C6381F" w:rsidRDefault="00C6381F" w:rsidP="00C6381F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</w:p>
    <w:p w:rsidR="009C5465" w:rsidRDefault="009C5465" w:rsidP="00C6381F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4504331" cy="2628000"/>
            <wp:effectExtent l="19050" t="0" r="0" b="0"/>
            <wp:docPr id="6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331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B0A" w:rsidRDefault="00FB6B0A">
      <w:pPr>
        <w:rPr>
          <w:rFonts w:ascii="Verdana" w:hAnsi="Verdana"/>
          <w:b/>
          <w:sz w:val="20"/>
          <w:szCs w:val="20"/>
        </w:rPr>
      </w:pPr>
      <w:r w:rsidRPr="00FB6B0A">
        <w:rPr>
          <w:rFonts w:ascii="Verdana" w:hAnsi="Verdana"/>
          <w:b/>
          <w:sz w:val="20"/>
          <w:szCs w:val="20"/>
        </w:rPr>
        <w:lastRenderedPageBreak/>
        <w:t>|Ganancia escalable o Ley de Gustafson |</w:t>
      </w:r>
    </w:p>
    <w:p w:rsidR="00FB6B0A" w:rsidRDefault="00D3114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401310" cy="3179445"/>
            <wp:effectExtent l="19050" t="0" r="8890" b="0"/>
            <wp:docPr id="6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140" w:rsidRDefault="00D31140">
      <w:pPr>
        <w:rPr>
          <w:rFonts w:ascii="Verdana" w:hAnsi="Verdana"/>
          <w:sz w:val="20"/>
          <w:szCs w:val="20"/>
        </w:rPr>
      </w:pPr>
    </w:p>
    <w:p w:rsidR="00D31140" w:rsidRPr="00D31140" w:rsidRDefault="00D3114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>
            <wp:extent cx="5401310" cy="3072765"/>
            <wp:effectExtent l="19050" t="0" r="8890" b="0"/>
            <wp:docPr id="6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1F" w:rsidRPr="00C6381F" w:rsidRDefault="00C6381F" w:rsidP="00C6381F">
      <w:pPr>
        <w:tabs>
          <w:tab w:val="left" w:pos="2964"/>
        </w:tabs>
        <w:spacing w:after="0"/>
        <w:rPr>
          <w:rFonts w:ascii="Verdana" w:hAnsi="Verdana"/>
          <w:sz w:val="20"/>
          <w:szCs w:val="20"/>
        </w:rPr>
      </w:pPr>
    </w:p>
    <w:sectPr w:rsidR="00C6381F" w:rsidRPr="00C6381F" w:rsidSect="000E5716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0C7" w:rsidRDefault="005E40C7" w:rsidP="000B32D9">
      <w:pPr>
        <w:spacing w:after="0" w:line="240" w:lineRule="auto"/>
      </w:pPr>
      <w:r>
        <w:separator/>
      </w:r>
    </w:p>
  </w:endnote>
  <w:endnote w:type="continuationSeparator" w:id="1">
    <w:p w:rsidR="005E40C7" w:rsidRDefault="005E40C7" w:rsidP="000B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120" w:rsidRDefault="001328DB">
    <w:pPr>
      <w:pStyle w:val="Piedepgina"/>
    </w:pPr>
    <w:r>
      <w:fldChar w:fldCharType="begin"/>
    </w:r>
    <w:r w:rsidR="00980120">
      <w:instrText>PAGE   \* MERGEFORMAT</w:instrText>
    </w:r>
    <w:r>
      <w:fldChar w:fldCharType="separate"/>
    </w:r>
    <w:r w:rsidR="00417843">
      <w:rPr>
        <w:noProof/>
      </w:rPr>
      <w:t>1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0C7" w:rsidRDefault="005E40C7" w:rsidP="000B32D9">
      <w:pPr>
        <w:spacing w:after="0" w:line="240" w:lineRule="auto"/>
      </w:pPr>
      <w:r>
        <w:separator/>
      </w:r>
    </w:p>
  </w:footnote>
  <w:footnote w:type="continuationSeparator" w:id="1">
    <w:p w:rsidR="005E40C7" w:rsidRDefault="005E40C7" w:rsidP="000B3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120" w:rsidRDefault="00980120" w:rsidP="00AF127F">
    <w:pPr>
      <w:pStyle w:val="Encabezado"/>
    </w:pPr>
    <w:r>
      <w:t>Resumen tema</w:t>
    </w:r>
    <w:r w:rsidR="00417843">
      <w:t>2</w:t>
    </w:r>
    <w:r>
      <w:t>.-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A3520"/>
    <w:multiLevelType w:val="hybridMultilevel"/>
    <w:tmpl w:val="B88EB966"/>
    <w:lvl w:ilvl="0" w:tplc="ABB60E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0146B"/>
    <w:multiLevelType w:val="hybridMultilevel"/>
    <w:tmpl w:val="7900869C"/>
    <w:lvl w:ilvl="0" w:tplc="ABB60E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408E0"/>
    <w:multiLevelType w:val="hybridMultilevel"/>
    <w:tmpl w:val="88BAD592"/>
    <w:lvl w:ilvl="0" w:tplc="178EFC02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225BD1"/>
    <w:multiLevelType w:val="hybridMultilevel"/>
    <w:tmpl w:val="0B528DCA"/>
    <w:lvl w:ilvl="0" w:tplc="87428AB0">
      <w:numFmt w:val="bullet"/>
      <w:lvlText w:val="-"/>
      <w:lvlJc w:val="left"/>
      <w:pPr>
        <w:ind w:left="1065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B32D9"/>
    <w:rsid w:val="00004703"/>
    <w:rsid w:val="000B32D9"/>
    <w:rsid w:val="000B4CD3"/>
    <w:rsid w:val="000E5716"/>
    <w:rsid w:val="001328DB"/>
    <w:rsid w:val="001745BC"/>
    <w:rsid w:val="001C3458"/>
    <w:rsid w:val="001E3586"/>
    <w:rsid w:val="0021542A"/>
    <w:rsid w:val="0022137C"/>
    <w:rsid w:val="00293D8A"/>
    <w:rsid w:val="002B73E5"/>
    <w:rsid w:val="002C668D"/>
    <w:rsid w:val="002E0B70"/>
    <w:rsid w:val="00344214"/>
    <w:rsid w:val="00381D3C"/>
    <w:rsid w:val="003B5089"/>
    <w:rsid w:val="003C3FD5"/>
    <w:rsid w:val="00417843"/>
    <w:rsid w:val="004414F3"/>
    <w:rsid w:val="00480916"/>
    <w:rsid w:val="00496594"/>
    <w:rsid w:val="004F7957"/>
    <w:rsid w:val="005058C6"/>
    <w:rsid w:val="005221AD"/>
    <w:rsid w:val="005251E9"/>
    <w:rsid w:val="005718A3"/>
    <w:rsid w:val="00575FCE"/>
    <w:rsid w:val="00592AEB"/>
    <w:rsid w:val="005C7C76"/>
    <w:rsid w:val="005D3FCD"/>
    <w:rsid w:val="005E40C7"/>
    <w:rsid w:val="00605A77"/>
    <w:rsid w:val="00622426"/>
    <w:rsid w:val="00631D71"/>
    <w:rsid w:val="00641B7D"/>
    <w:rsid w:val="00657406"/>
    <w:rsid w:val="006E34B2"/>
    <w:rsid w:val="007212B4"/>
    <w:rsid w:val="00784A4E"/>
    <w:rsid w:val="007E0598"/>
    <w:rsid w:val="007E5388"/>
    <w:rsid w:val="00895CBE"/>
    <w:rsid w:val="008B202F"/>
    <w:rsid w:val="008B550F"/>
    <w:rsid w:val="008E7F19"/>
    <w:rsid w:val="00980120"/>
    <w:rsid w:val="009825AA"/>
    <w:rsid w:val="009B5FDD"/>
    <w:rsid w:val="009C424F"/>
    <w:rsid w:val="009C5465"/>
    <w:rsid w:val="00AF127F"/>
    <w:rsid w:val="00AF3316"/>
    <w:rsid w:val="00B80121"/>
    <w:rsid w:val="00BA18AD"/>
    <w:rsid w:val="00BC2048"/>
    <w:rsid w:val="00C24BB0"/>
    <w:rsid w:val="00C6381F"/>
    <w:rsid w:val="00CB1686"/>
    <w:rsid w:val="00CC635F"/>
    <w:rsid w:val="00D20CC7"/>
    <w:rsid w:val="00D31140"/>
    <w:rsid w:val="00D8013F"/>
    <w:rsid w:val="00D86086"/>
    <w:rsid w:val="00E024C8"/>
    <w:rsid w:val="00E2046D"/>
    <w:rsid w:val="00E36658"/>
    <w:rsid w:val="00E47C42"/>
    <w:rsid w:val="00E55C27"/>
    <w:rsid w:val="00F34BAD"/>
    <w:rsid w:val="00F82123"/>
    <w:rsid w:val="00FA0359"/>
    <w:rsid w:val="00FB6B0A"/>
    <w:rsid w:val="00FC67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7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32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2D9"/>
  </w:style>
  <w:style w:type="paragraph" w:styleId="Piedepgina">
    <w:name w:val="footer"/>
    <w:basedOn w:val="Normal"/>
    <w:link w:val="PiedepginaCar"/>
    <w:uiPriority w:val="99"/>
    <w:unhideWhenUsed/>
    <w:rsid w:val="000B32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2D9"/>
  </w:style>
  <w:style w:type="paragraph" w:styleId="Prrafodelista">
    <w:name w:val="List Paragraph"/>
    <w:basedOn w:val="Normal"/>
    <w:uiPriority w:val="34"/>
    <w:qFormat/>
    <w:rsid w:val="000B32D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D3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3F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843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Sersoker</dc:creator>
  <cp:keywords/>
  <dc:description/>
  <cp:lastModifiedBy>WIN uE10</cp:lastModifiedBy>
  <cp:revision>59</cp:revision>
  <dcterms:created xsi:type="dcterms:W3CDTF">2015-05-10T17:51:00Z</dcterms:created>
  <dcterms:modified xsi:type="dcterms:W3CDTF">2015-06-25T13:29:00Z</dcterms:modified>
</cp:coreProperties>
</file>