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B32D9" w:rsidRPr="00AF127F" w:rsidRDefault="000B32D9" w:rsidP="000B32D9">
      <w:pPr>
        <w:spacing w:after="0"/>
        <w:contextualSpacing/>
        <w:rPr>
          <w:rFonts w:ascii="Verdana" w:hAnsi="Verdana"/>
          <w:b/>
          <w:sz w:val="24"/>
          <w:szCs w:val="20"/>
        </w:rPr>
      </w:pPr>
      <w:r w:rsidRPr="00AF127F">
        <w:rPr>
          <w:rFonts w:ascii="Verdana" w:hAnsi="Verdana"/>
          <w:b/>
          <w:sz w:val="24"/>
          <w:szCs w:val="20"/>
        </w:rPr>
        <w:t xml:space="preserve">Lección </w:t>
      </w:r>
      <w:r w:rsidR="0028510D">
        <w:rPr>
          <w:rFonts w:ascii="Verdana" w:hAnsi="Verdana"/>
          <w:b/>
          <w:sz w:val="24"/>
          <w:szCs w:val="20"/>
        </w:rPr>
        <w:t>11</w:t>
      </w:r>
      <w:r w:rsidRPr="00AF127F">
        <w:rPr>
          <w:rFonts w:ascii="Verdana" w:hAnsi="Verdana"/>
          <w:b/>
          <w:sz w:val="24"/>
          <w:szCs w:val="20"/>
        </w:rPr>
        <w:t xml:space="preserve">. </w:t>
      </w:r>
      <w:r w:rsidR="0028510D" w:rsidRPr="0028510D">
        <w:rPr>
          <w:rFonts w:ascii="Verdana" w:hAnsi="Verdana"/>
          <w:b/>
          <w:sz w:val="24"/>
          <w:szCs w:val="20"/>
        </w:rPr>
        <w:t>Microarquitecturas ILP. Cauces Superescalares</w:t>
      </w:r>
      <w:r w:rsidRPr="00AF127F">
        <w:rPr>
          <w:rFonts w:ascii="Verdana" w:hAnsi="Verdana"/>
          <w:b/>
          <w:sz w:val="24"/>
          <w:szCs w:val="20"/>
        </w:rPr>
        <w:cr/>
      </w:r>
    </w:p>
    <w:p w:rsidR="000B32D9" w:rsidRPr="00622426" w:rsidRDefault="000B32D9" w:rsidP="000B32D9">
      <w:pPr>
        <w:spacing w:after="0"/>
        <w:contextualSpacing/>
        <w:rPr>
          <w:rFonts w:ascii="Verdana" w:hAnsi="Verdana"/>
          <w:b/>
          <w:sz w:val="20"/>
          <w:szCs w:val="20"/>
        </w:rPr>
      </w:pPr>
      <w:r w:rsidRPr="00622426">
        <w:rPr>
          <w:rFonts w:ascii="Verdana" w:hAnsi="Verdana"/>
          <w:b/>
          <w:sz w:val="20"/>
          <w:szCs w:val="20"/>
        </w:rPr>
        <w:t>|</w:t>
      </w:r>
      <w:r w:rsidR="0028510D" w:rsidRPr="0028510D">
        <w:rPr>
          <w:rFonts w:ascii="Verdana" w:hAnsi="Verdana"/>
          <w:b/>
          <w:sz w:val="20"/>
          <w:szCs w:val="20"/>
        </w:rPr>
        <w:t xml:space="preserve">Procesadores Superescalares y VLIW </w:t>
      </w:r>
      <w:r w:rsidRPr="00622426">
        <w:rPr>
          <w:rFonts w:ascii="Verdana" w:hAnsi="Verdana"/>
          <w:b/>
          <w:sz w:val="20"/>
          <w:szCs w:val="20"/>
        </w:rPr>
        <w:t>|</w:t>
      </w:r>
    </w:p>
    <w:p w:rsidR="0028510D" w:rsidRDefault="0028510D" w:rsidP="0028510D">
      <w:pPr>
        <w:spacing w:after="0"/>
        <w:contextualSpacing/>
        <w:rPr>
          <w:rFonts w:ascii="Verdana" w:hAnsi="Verdana"/>
          <w:sz w:val="20"/>
          <w:szCs w:val="20"/>
        </w:rPr>
      </w:pPr>
      <w:r w:rsidRPr="0028510D">
        <w:rPr>
          <w:rFonts w:ascii="Verdana" w:hAnsi="Verdana"/>
          <w:sz w:val="20"/>
          <w:szCs w:val="20"/>
        </w:rPr>
        <w:t xml:space="preserve">Los procesadores Superescalares y VLIW comparten las siguientes características (además del hecho de ser procesadores segmentados):  </w:t>
      </w:r>
    </w:p>
    <w:p w:rsidR="0028510D" w:rsidRDefault="0028510D" w:rsidP="0028510D">
      <w:pPr>
        <w:pStyle w:val="Prrafodelista"/>
        <w:numPr>
          <w:ilvl w:val="0"/>
          <w:numId w:val="1"/>
        </w:numPr>
        <w:spacing w:after="0"/>
        <w:rPr>
          <w:rFonts w:ascii="Verdana" w:hAnsi="Verdana"/>
          <w:sz w:val="20"/>
          <w:szCs w:val="20"/>
        </w:rPr>
      </w:pPr>
      <w:r w:rsidRPr="0028510D">
        <w:rPr>
          <w:rFonts w:ascii="Verdana" w:hAnsi="Verdana"/>
          <w:sz w:val="20"/>
          <w:szCs w:val="20"/>
        </w:rPr>
        <w:t xml:space="preserve">Disponen de varias unidades de ejecución  </w:t>
      </w:r>
    </w:p>
    <w:p w:rsidR="0028510D" w:rsidRDefault="0028510D" w:rsidP="0028510D">
      <w:pPr>
        <w:pStyle w:val="Prrafodelista"/>
        <w:numPr>
          <w:ilvl w:val="0"/>
          <w:numId w:val="1"/>
        </w:numPr>
        <w:spacing w:after="0"/>
        <w:rPr>
          <w:rFonts w:ascii="Verdana" w:hAnsi="Verdana"/>
          <w:sz w:val="20"/>
          <w:szCs w:val="20"/>
        </w:rPr>
      </w:pPr>
      <w:r w:rsidRPr="0028510D">
        <w:rPr>
          <w:rFonts w:ascii="Verdana" w:hAnsi="Verdana"/>
          <w:sz w:val="20"/>
          <w:szCs w:val="20"/>
        </w:rPr>
        <w:t xml:space="preserve">Pueden ejecutar varias instrucciones simultáneamente en esas unidades de ejecución  </w:t>
      </w:r>
    </w:p>
    <w:p w:rsidR="0028510D" w:rsidRDefault="0028510D" w:rsidP="0028510D">
      <w:pPr>
        <w:pStyle w:val="Prrafodelista"/>
        <w:numPr>
          <w:ilvl w:val="0"/>
          <w:numId w:val="1"/>
        </w:numPr>
        <w:spacing w:after="0"/>
        <w:rPr>
          <w:rFonts w:ascii="Verdana" w:hAnsi="Verdana"/>
          <w:sz w:val="20"/>
          <w:szCs w:val="20"/>
        </w:rPr>
      </w:pPr>
      <w:r w:rsidRPr="0028510D">
        <w:rPr>
          <w:rFonts w:ascii="Verdana" w:hAnsi="Verdana"/>
          <w:sz w:val="20"/>
          <w:szCs w:val="20"/>
        </w:rPr>
        <w:t xml:space="preserve">Pueden emitir múltiples instrucciones en paralelo a unidades de ejecución  </w:t>
      </w:r>
    </w:p>
    <w:p w:rsidR="000B32D9" w:rsidRDefault="0028510D" w:rsidP="0028510D">
      <w:pPr>
        <w:spacing w:after="0"/>
        <w:rPr>
          <w:rFonts w:ascii="Verdana" w:hAnsi="Verdana"/>
          <w:sz w:val="20"/>
          <w:szCs w:val="20"/>
        </w:rPr>
      </w:pPr>
      <w:r w:rsidRPr="0028510D">
        <w:rPr>
          <w:rFonts w:ascii="Verdana" w:hAnsi="Verdana"/>
          <w:sz w:val="20"/>
          <w:szCs w:val="20"/>
        </w:rPr>
        <w:t>Pero:</w:t>
      </w:r>
    </w:p>
    <w:p w:rsidR="0028510D" w:rsidRDefault="0028510D" w:rsidP="0028510D">
      <w:pPr>
        <w:spacing w:after="0"/>
        <w:jc w:val="center"/>
        <w:rPr>
          <w:rFonts w:ascii="Verdana" w:hAnsi="Verdana"/>
          <w:sz w:val="20"/>
          <w:szCs w:val="20"/>
        </w:rPr>
      </w:pPr>
      <w:r>
        <w:rPr>
          <w:rFonts w:ascii="Verdana" w:hAnsi="Verdana"/>
          <w:noProof/>
          <w:sz w:val="20"/>
          <w:szCs w:val="20"/>
          <w:lang w:eastAsia="es-ES"/>
        </w:rPr>
        <w:drawing>
          <wp:inline distT="0" distB="0" distL="0" distR="0">
            <wp:extent cx="4957842" cy="1548000"/>
            <wp:effectExtent l="19050" t="0" r="0"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4957842" cy="1548000"/>
                    </a:xfrm>
                    <a:prstGeom prst="rect">
                      <a:avLst/>
                    </a:prstGeom>
                    <a:noFill/>
                    <a:ln w="9525">
                      <a:noFill/>
                      <a:miter lim="800000"/>
                      <a:headEnd/>
                      <a:tailEnd/>
                    </a:ln>
                  </pic:spPr>
                </pic:pic>
              </a:graphicData>
            </a:graphic>
          </wp:inline>
        </w:drawing>
      </w:r>
    </w:p>
    <w:p w:rsidR="0028510D" w:rsidRDefault="0028510D" w:rsidP="0028510D">
      <w:pPr>
        <w:spacing w:after="0"/>
        <w:rPr>
          <w:rFonts w:ascii="Verdana" w:hAnsi="Verdana"/>
          <w:sz w:val="20"/>
          <w:szCs w:val="20"/>
        </w:rPr>
      </w:pPr>
    </w:p>
    <w:p w:rsidR="0028510D" w:rsidRDefault="006132DC" w:rsidP="0028510D">
      <w:pPr>
        <w:spacing w:after="0"/>
        <w:rPr>
          <w:rFonts w:ascii="Verdana" w:hAnsi="Verdana"/>
          <w:b/>
          <w:sz w:val="20"/>
          <w:szCs w:val="20"/>
        </w:rPr>
      </w:pPr>
      <w:r w:rsidRPr="006132DC">
        <w:rPr>
          <w:rFonts w:ascii="Verdana" w:hAnsi="Verdana"/>
          <w:b/>
          <w:sz w:val="20"/>
          <w:szCs w:val="20"/>
        </w:rPr>
        <w:t>|Mejora de las Prestaciones de los Procesadores|</w:t>
      </w:r>
    </w:p>
    <w:p w:rsidR="00EC010A" w:rsidRDefault="00EC010A" w:rsidP="0028510D">
      <w:pPr>
        <w:spacing w:after="0"/>
        <w:rPr>
          <w:rFonts w:ascii="Verdana" w:hAnsi="Verdana"/>
          <w:sz w:val="20"/>
          <w:szCs w:val="20"/>
        </w:rPr>
      </w:pPr>
      <w:r w:rsidRPr="00EC010A">
        <w:rPr>
          <w:rFonts w:ascii="Verdana" w:hAnsi="Verdana"/>
          <w:sz w:val="20"/>
          <w:szCs w:val="20"/>
        </w:rPr>
        <w:t>Mejora de la Tecnología de Fabricación de CI basada en el  Reducción del</w:t>
      </w:r>
      <w:r w:rsidRPr="00EC010A">
        <w:rPr>
          <w:rFonts w:ascii="Verdana" w:hAnsi="Verdana"/>
          <w:sz w:val="20"/>
          <w:szCs w:val="20"/>
        </w:rPr>
        <w:sym w:font="Symbol" w:char="F0AE"/>
      </w:r>
    </w:p>
    <w:p w:rsidR="006132DC" w:rsidRDefault="00EC010A" w:rsidP="00EC010A">
      <w:pPr>
        <w:pStyle w:val="Prrafodelista"/>
        <w:numPr>
          <w:ilvl w:val="0"/>
          <w:numId w:val="3"/>
        </w:numPr>
        <w:spacing w:after="0"/>
        <w:rPr>
          <w:rFonts w:ascii="Verdana" w:hAnsi="Verdana"/>
          <w:sz w:val="20"/>
          <w:szCs w:val="20"/>
        </w:rPr>
      </w:pPr>
      <w:r w:rsidRPr="00EC010A">
        <w:rPr>
          <w:rFonts w:ascii="Verdana" w:hAnsi="Verdana"/>
          <w:sz w:val="20"/>
          <w:szCs w:val="20"/>
        </w:rPr>
        <w:t>Silicio  tamaño de los transistores + Aumento del tamaño del dado</w:t>
      </w:r>
    </w:p>
    <w:p w:rsidR="00EC010A" w:rsidRDefault="00EC010A" w:rsidP="00EC010A">
      <w:pPr>
        <w:spacing w:after="0"/>
        <w:rPr>
          <w:rFonts w:ascii="Verdana" w:hAnsi="Verdana"/>
          <w:sz w:val="20"/>
          <w:szCs w:val="20"/>
        </w:rPr>
      </w:pPr>
      <w:r>
        <w:rPr>
          <w:rFonts w:ascii="Verdana" w:hAnsi="Verdana"/>
          <w:sz w:val="20"/>
          <w:szCs w:val="20"/>
        </w:rPr>
        <w:t>Esto desemboca en:</w:t>
      </w:r>
    </w:p>
    <w:p w:rsidR="00EC010A" w:rsidRDefault="00EC010A" w:rsidP="00EC010A">
      <w:pPr>
        <w:pStyle w:val="Prrafodelista"/>
        <w:numPr>
          <w:ilvl w:val="0"/>
          <w:numId w:val="3"/>
        </w:numPr>
        <w:spacing w:after="0"/>
        <w:rPr>
          <w:rFonts w:ascii="Verdana" w:hAnsi="Verdana"/>
          <w:sz w:val="20"/>
          <w:szCs w:val="20"/>
        </w:rPr>
      </w:pPr>
      <w:r w:rsidRPr="00EC010A">
        <w:rPr>
          <w:rFonts w:ascii="Verdana" w:hAnsi="Verdana"/>
          <w:sz w:val="20"/>
          <w:szCs w:val="20"/>
        </w:rPr>
        <w:t>Más transistores por circuito integrado  Microarquitecturas más complejas en un solo CI: Paralelismo entre Instrucciones (Procesadores Superescalares)</w:t>
      </w:r>
    </w:p>
    <w:p w:rsidR="00EC010A" w:rsidRDefault="00EC010A" w:rsidP="00EC010A">
      <w:pPr>
        <w:pStyle w:val="Prrafodelista"/>
        <w:numPr>
          <w:ilvl w:val="0"/>
          <w:numId w:val="3"/>
        </w:numPr>
        <w:spacing w:after="0"/>
        <w:rPr>
          <w:rFonts w:ascii="Verdana" w:hAnsi="Verdana"/>
          <w:sz w:val="20"/>
          <w:szCs w:val="20"/>
        </w:rPr>
      </w:pPr>
      <w:r w:rsidRPr="00EC010A">
        <w:rPr>
          <w:rFonts w:ascii="Verdana" w:hAnsi="Verdana"/>
          <w:sz w:val="20"/>
          <w:szCs w:val="20"/>
        </w:rPr>
        <w:t>Se reduce la longitud de puerta del transistor y con ello  Mayores frecuencias de</w:t>
      </w:r>
      <w:r>
        <w:rPr>
          <w:rFonts w:ascii="Verdana" w:hAnsi="Verdana"/>
          <w:sz w:val="20"/>
          <w:szCs w:val="20"/>
        </w:rPr>
        <w:t xml:space="preserve"> </w:t>
      </w:r>
      <w:r w:rsidRPr="00EC010A">
        <w:rPr>
          <w:rFonts w:ascii="Verdana" w:hAnsi="Verdana"/>
          <w:sz w:val="20"/>
          <w:szCs w:val="20"/>
        </w:rPr>
        <w:t>el tiempo de conmutación  funcionamiento</w:t>
      </w:r>
    </w:p>
    <w:p w:rsidR="00EC010A" w:rsidRDefault="00EC010A" w:rsidP="00EC010A">
      <w:pPr>
        <w:spacing w:after="0"/>
        <w:rPr>
          <w:rFonts w:ascii="Verdana" w:hAnsi="Verdana"/>
          <w:sz w:val="20"/>
          <w:szCs w:val="20"/>
        </w:rPr>
      </w:pPr>
      <w:r>
        <w:rPr>
          <w:rFonts w:ascii="Verdana" w:hAnsi="Verdana"/>
          <w:sz w:val="20"/>
          <w:szCs w:val="20"/>
        </w:rPr>
        <w:t>Como resultado, si tenemos mas instrucciones IPC y mayores Frecuencias, tenemos mayor velocidad de CPU</w:t>
      </w:r>
    </w:p>
    <w:p w:rsidR="00EC010A" w:rsidRDefault="00EC010A" w:rsidP="00EC010A">
      <w:pPr>
        <w:spacing w:after="0"/>
        <w:rPr>
          <w:rFonts w:ascii="Verdana" w:hAnsi="Verdana"/>
          <w:sz w:val="20"/>
          <w:szCs w:val="20"/>
        </w:rPr>
      </w:pPr>
    </w:p>
    <w:p w:rsidR="00EC010A" w:rsidRPr="00EC010A" w:rsidRDefault="00EC010A" w:rsidP="00EC010A">
      <w:pPr>
        <w:spacing w:after="0"/>
        <w:ind w:firstLine="708"/>
        <w:rPr>
          <w:rFonts w:ascii="Verdana" w:hAnsi="Verdana"/>
          <w:b/>
          <w:sz w:val="20"/>
          <w:szCs w:val="20"/>
        </w:rPr>
      </w:pPr>
      <w:r w:rsidRPr="00EC010A">
        <w:rPr>
          <w:rFonts w:ascii="Verdana" w:hAnsi="Verdana"/>
          <w:b/>
          <w:sz w:val="20"/>
          <w:szCs w:val="20"/>
        </w:rPr>
        <w:t>Vcpu=IPC*F</w:t>
      </w:r>
    </w:p>
    <w:p w:rsidR="00EC010A" w:rsidRDefault="00EC010A" w:rsidP="00EC010A">
      <w:pPr>
        <w:spacing w:after="0"/>
        <w:rPr>
          <w:rFonts w:ascii="Verdana" w:hAnsi="Verdana"/>
          <w:sz w:val="20"/>
          <w:szCs w:val="20"/>
        </w:rPr>
      </w:pPr>
    </w:p>
    <w:p w:rsidR="00EC010A" w:rsidRDefault="00EC010A" w:rsidP="00EC010A">
      <w:pPr>
        <w:spacing w:after="0"/>
        <w:jc w:val="center"/>
        <w:rPr>
          <w:rFonts w:ascii="Verdana" w:hAnsi="Verdana"/>
          <w:sz w:val="20"/>
          <w:szCs w:val="20"/>
        </w:rPr>
      </w:pPr>
      <w:r>
        <w:rPr>
          <w:rFonts w:ascii="Verdana" w:hAnsi="Verdana"/>
          <w:noProof/>
          <w:sz w:val="20"/>
          <w:szCs w:val="20"/>
          <w:lang w:eastAsia="es-ES"/>
        </w:rPr>
        <w:drawing>
          <wp:inline distT="0" distB="0" distL="0" distR="0">
            <wp:extent cx="4606057" cy="2700000"/>
            <wp:effectExtent l="19050" t="0" r="4043" b="0"/>
            <wp:docPr id="1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4606057" cy="2700000"/>
                    </a:xfrm>
                    <a:prstGeom prst="rect">
                      <a:avLst/>
                    </a:prstGeom>
                    <a:noFill/>
                    <a:ln w="9525">
                      <a:noFill/>
                      <a:miter lim="800000"/>
                      <a:headEnd/>
                      <a:tailEnd/>
                    </a:ln>
                  </pic:spPr>
                </pic:pic>
              </a:graphicData>
            </a:graphic>
          </wp:inline>
        </w:drawing>
      </w:r>
    </w:p>
    <w:p w:rsidR="00EC010A" w:rsidRDefault="00EC010A" w:rsidP="00EC010A">
      <w:pPr>
        <w:spacing w:after="0"/>
        <w:rPr>
          <w:rFonts w:ascii="Verdana" w:hAnsi="Verdana"/>
          <w:sz w:val="20"/>
          <w:szCs w:val="20"/>
        </w:rPr>
      </w:pPr>
    </w:p>
    <w:p w:rsidR="00EC010A" w:rsidRDefault="00EC010A" w:rsidP="00EC010A">
      <w:pPr>
        <w:spacing w:after="0"/>
        <w:rPr>
          <w:rFonts w:ascii="Verdana" w:hAnsi="Verdana"/>
          <w:sz w:val="20"/>
          <w:szCs w:val="20"/>
        </w:rPr>
      </w:pPr>
    </w:p>
    <w:p w:rsidR="00EC010A" w:rsidRDefault="00EC010A" w:rsidP="00EC010A">
      <w:pPr>
        <w:spacing w:after="0"/>
        <w:rPr>
          <w:rFonts w:ascii="Verdana" w:hAnsi="Verdana"/>
          <w:sz w:val="20"/>
          <w:szCs w:val="20"/>
        </w:rPr>
      </w:pPr>
    </w:p>
    <w:p w:rsidR="00EC010A" w:rsidRDefault="00DB0522" w:rsidP="00EC010A">
      <w:pPr>
        <w:spacing w:after="0"/>
        <w:rPr>
          <w:rFonts w:ascii="Verdana" w:hAnsi="Verdana"/>
          <w:b/>
          <w:sz w:val="20"/>
          <w:szCs w:val="20"/>
        </w:rPr>
      </w:pPr>
      <w:r w:rsidRPr="00DB0522">
        <w:rPr>
          <w:rFonts w:ascii="Verdana" w:hAnsi="Verdana"/>
          <w:b/>
          <w:sz w:val="20"/>
          <w:szCs w:val="20"/>
        </w:rPr>
        <w:lastRenderedPageBreak/>
        <w:t>|Paralelismo entre instrucciones (ILP) y paralelismo de la máquina|</w:t>
      </w:r>
    </w:p>
    <w:p w:rsidR="00053A24" w:rsidRPr="00053A24" w:rsidRDefault="00053A24" w:rsidP="00EC010A">
      <w:pPr>
        <w:spacing w:after="0"/>
        <w:rPr>
          <w:rFonts w:ascii="Verdana" w:hAnsi="Verdana"/>
          <w:sz w:val="20"/>
          <w:szCs w:val="20"/>
          <w:u w:val="single"/>
        </w:rPr>
      </w:pPr>
      <w:r w:rsidRPr="00053A24">
        <w:rPr>
          <w:rFonts w:ascii="Verdana" w:hAnsi="Verdana"/>
          <w:sz w:val="20"/>
          <w:szCs w:val="20"/>
          <w:u w:val="single"/>
        </w:rPr>
        <w:t xml:space="preserve">Paralelismo entre Instrucciones </w:t>
      </w:r>
    </w:p>
    <w:p w:rsidR="00053A24" w:rsidRDefault="00053A24" w:rsidP="00EC010A">
      <w:pPr>
        <w:spacing w:after="0"/>
        <w:rPr>
          <w:rFonts w:ascii="Verdana" w:hAnsi="Verdana"/>
          <w:sz w:val="20"/>
          <w:szCs w:val="20"/>
        </w:rPr>
      </w:pPr>
      <w:r w:rsidRPr="00053A24">
        <w:rPr>
          <w:rFonts w:ascii="Verdana" w:hAnsi="Verdana"/>
          <w:sz w:val="20"/>
          <w:szCs w:val="20"/>
        </w:rPr>
        <w:t>Depende de la frecuencia de las dependencias de datos y control, y del retardo de la operación (tiempo hasta que el resultado de una operación esté disponible).</w:t>
      </w:r>
    </w:p>
    <w:p w:rsidR="00053A24" w:rsidRDefault="00053A24" w:rsidP="00053A24">
      <w:pPr>
        <w:spacing w:after="0"/>
        <w:jc w:val="center"/>
        <w:rPr>
          <w:rFonts w:ascii="Verdana" w:hAnsi="Verdana"/>
          <w:sz w:val="20"/>
          <w:szCs w:val="20"/>
        </w:rPr>
      </w:pPr>
      <w:r>
        <w:rPr>
          <w:rFonts w:ascii="Verdana" w:hAnsi="Verdana"/>
          <w:noProof/>
          <w:sz w:val="20"/>
          <w:szCs w:val="20"/>
          <w:lang w:eastAsia="es-ES"/>
        </w:rPr>
        <w:drawing>
          <wp:inline distT="0" distB="0" distL="0" distR="0">
            <wp:extent cx="1689667" cy="1080000"/>
            <wp:effectExtent l="19050" t="0" r="5783" b="0"/>
            <wp:docPr id="3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1689667" cy="1080000"/>
                    </a:xfrm>
                    <a:prstGeom prst="rect">
                      <a:avLst/>
                    </a:prstGeom>
                    <a:noFill/>
                    <a:ln w="9525">
                      <a:noFill/>
                      <a:miter lim="800000"/>
                      <a:headEnd/>
                      <a:tailEnd/>
                    </a:ln>
                  </pic:spPr>
                </pic:pic>
              </a:graphicData>
            </a:graphic>
          </wp:inline>
        </w:drawing>
      </w:r>
    </w:p>
    <w:p w:rsidR="0063373B" w:rsidRPr="0063373B" w:rsidRDefault="0063373B" w:rsidP="00053A24">
      <w:pPr>
        <w:spacing w:after="0"/>
        <w:rPr>
          <w:rFonts w:ascii="Verdana" w:hAnsi="Verdana"/>
          <w:sz w:val="20"/>
          <w:szCs w:val="20"/>
          <w:u w:val="single"/>
        </w:rPr>
      </w:pPr>
      <w:r w:rsidRPr="0063373B">
        <w:rPr>
          <w:rFonts w:ascii="Verdana" w:hAnsi="Verdana"/>
          <w:sz w:val="20"/>
          <w:szCs w:val="20"/>
          <w:u w:val="single"/>
        </w:rPr>
        <w:t xml:space="preserve">Paralelismo de la Máquina </w:t>
      </w:r>
    </w:p>
    <w:p w:rsidR="00053A24" w:rsidRDefault="0063373B" w:rsidP="00053A24">
      <w:pPr>
        <w:spacing w:after="0"/>
        <w:rPr>
          <w:rFonts w:ascii="Verdana" w:hAnsi="Verdana"/>
          <w:sz w:val="20"/>
          <w:szCs w:val="20"/>
        </w:rPr>
      </w:pPr>
      <w:r w:rsidRPr="0063373B">
        <w:rPr>
          <w:rFonts w:ascii="Verdana" w:hAnsi="Verdana"/>
          <w:sz w:val="20"/>
          <w:szCs w:val="20"/>
        </w:rPr>
        <w:t>Determinado por el número de instrucciones que pueden captarse y ejecutarse al mismo tiempo (número de cauces paralelos) y por la velocidad y los mecanismos que usa el procesador para encontrar las dependencias entre instrucciones</w:t>
      </w:r>
    </w:p>
    <w:p w:rsidR="0063373B" w:rsidRDefault="0063373B" w:rsidP="00053A24">
      <w:pPr>
        <w:spacing w:after="0"/>
        <w:rPr>
          <w:rFonts w:ascii="Verdana" w:hAnsi="Verdana"/>
          <w:sz w:val="20"/>
          <w:szCs w:val="20"/>
        </w:rPr>
      </w:pPr>
    </w:p>
    <w:p w:rsidR="0063373B" w:rsidRDefault="0063373B" w:rsidP="00053A24">
      <w:pPr>
        <w:spacing w:after="0"/>
        <w:rPr>
          <w:rFonts w:ascii="Verdana" w:hAnsi="Verdana"/>
          <w:b/>
          <w:sz w:val="20"/>
          <w:szCs w:val="20"/>
        </w:rPr>
      </w:pPr>
      <w:r w:rsidRPr="0063373B">
        <w:rPr>
          <w:rFonts w:ascii="Verdana" w:hAnsi="Verdana"/>
          <w:b/>
          <w:sz w:val="20"/>
          <w:szCs w:val="20"/>
        </w:rPr>
        <w:t>|Ordenaciones en una secuencia de instrucciones|</w:t>
      </w:r>
    </w:p>
    <w:p w:rsidR="00A95C3F" w:rsidRDefault="00A95C3F" w:rsidP="00053A24">
      <w:pPr>
        <w:spacing w:after="0"/>
        <w:rPr>
          <w:rFonts w:ascii="Verdana" w:hAnsi="Verdana"/>
          <w:sz w:val="20"/>
          <w:szCs w:val="20"/>
        </w:rPr>
      </w:pPr>
      <w:r w:rsidRPr="00A95C3F">
        <w:rPr>
          <w:rFonts w:ascii="Verdana" w:hAnsi="Verdana"/>
          <w:sz w:val="20"/>
          <w:szCs w:val="20"/>
        </w:rPr>
        <w:t xml:space="preserve">En una secuencia de instrucciones se pueden distinguir tres tipos de ordenaciones: </w:t>
      </w:r>
    </w:p>
    <w:p w:rsidR="00A95C3F" w:rsidRDefault="00A95C3F" w:rsidP="00A95C3F">
      <w:pPr>
        <w:pStyle w:val="Prrafodelista"/>
        <w:numPr>
          <w:ilvl w:val="0"/>
          <w:numId w:val="1"/>
        </w:numPr>
        <w:spacing w:after="0"/>
        <w:rPr>
          <w:rFonts w:ascii="Verdana" w:hAnsi="Verdana"/>
          <w:sz w:val="20"/>
          <w:szCs w:val="20"/>
        </w:rPr>
      </w:pPr>
      <w:r w:rsidRPr="00A95C3F">
        <w:rPr>
          <w:rFonts w:ascii="Verdana" w:hAnsi="Verdana"/>
          <w:sz w:val="20"/>
          <w:szCs w:val="20"/>
        </w:rPr>
        <w:t xml:space="preserve">El orden en que se captan las instrucciones (el orden de las instrucciones en el código) </w:t>
      </w:r>
    </w:p>
    <w:p w:rsidR="00A95C3F" w:rsidRDefault="00A95C3F" w:rsidP="00A95C3F">
      <w:pPr>
        <w:pStyle w:val="Prrafodelista"/>
        <w:numPr>
          <w:ilvl w:val="0"/>
          <w:numId w:val="1"/>
        </w:numPr>
        <w:spacing w:after="0"/>
        <w:rPr>
          <w:rFonts w:ascii="Verdana" w:hAnsi="Verdana"/>
          <w:sz w:val="20"/>
          <w:szCs w:val="20"/>
        </w:rPr>
      </w:pPr>
      <w:r w:rsidRPr="00A95C3F">
        <w:rPr>
          <w:rFonts w:ascii="Verdana" w:hAnsi="Verdana"/>
          <w:sz w:val="20"/>
          <w:szCs w:val="20"/>
        </w:rPr>
        <w:t xml:space="preserve">El orden en que las instrucciones se ejecutan  </w:t>
      </w:r>
    </w:p>
    <w:p w:rsidR="00A95C3F" w:rsidRDefault="00A95C3F" w:rsidP="00A95C3F">
      <w:pPr>
        <w:pStyle w:val="Prrafodelista"/>
        <w:numPr>
          <w:ilvl w:val="0"/>
          <w:numId w:val="1"/>
        </w:numPr>
        <w:spacing w:after="0"/>
        <w:rPr>
          <w:rFonts w:ascii="Verdana" w:hAnsi="Verdana"/>
          <w:sz w:val="20"/>
          <w:szCs w:val="20"/>
        </w:rPr>
      </w:pPr>
      <w:r w:rsidRPr="00A95C3F">
        <w:rPr>
          <w:rFonts w:ascii="Verdana" w:hAnsi="Verdana"/>
          <w:sz w:val="20"/>
          <w:szCs w:val="20"/>
        </w:rPr>
        <w:t xml:space="preserve">El orden en que las instrucciones cambian los registros y la memoria.  </w:t>
      </w:r>
    </w:p>
    <w:p w:rsidR="00A95C3F" w:rsidRDefault="00A95C3F" w:rsidP="00A95C3F">
      <w:pPr>
        <w:spacing w:after="0"/>
        <w:rPr>
          <w:rFonts w:ascii="Verdana" w:hAnsi="Verdana"/>
          <w:sz w:val="20"/>
          <w:szCs w:val="20"/>
        </w:rPr>
      </w:pPr>
    </w:p>
    <w:p w:rsidR="00A95C3F" w:rsidRDefault="00A95C3F" w:rsidP="00A95C3F">
      <w:pPr>
        <w:spacing w:after="0"/>
        <w:rPr>
          <w:rFonts w:ascii="Verdana" w:hAnsi="Verdana"/>
          <w:sz w:val="20"/>
          <w:szCs w:val="20"/>
        </w:rPr>
      </w:pPr>
      <w:r w:rsidRPr="00A95C3F">
        <w:rPr>
          <w:rFonts w:ascii="Verdana" w:hAnsi="Verdana"/>
          <w:sz w:val="20"/>
          <w:szCs w:val="20"/>
        </w:rPr>
        <w:t xml:space="preserve">El procesador superescalar debe ser capaz de identificar el paralelismo entre instrucciones (ILP) que exista en el programa y organizar la captación, decodificación y ejecución de instrucciones en paralelo, utilizando eficazmente los recursos existentes (el paralelismo de la máquina).  </w:t>
      </w:r>
    </w:p>
    <w:p w:rsidR="00A95C3F" w:rsidRDefault="00A95C3F" w:rsidP="00A95C3F">
      <w:pPr>
        <w:spacing w:after="0"/>
        <w:rPr>
          <w:rFonts w:ascii="Verdana" w:hAnsi="Verdana"/>
          <w:sz w:val="20"/>
          <w:szCs w:val="20"/>
        </w:rPr>
      </w:pPr>
    </w:p>
    <w:p w:rsidR="0063373B" w:rsidRDefault="00A95C3F" w:rsidP="00A95C3F">
      <w:pPr>
        <w:spacing w:after="0"/>
        <w:rPr>
          <w:rFonts w:ascii="Verdana" w:hAnsi="Verdana"/>
          <w:sz w:val="20"/>
          <w:szCs w:val="20"/>
        </w:rPr>
      </w:pPr>
      <w:r w:rsidRPr="00A95C3F">
        <w:rPr>
          <w:rFonts w:ascii="Verdana" w:hAnsi="Verdana"/>
          <w:sz w:val="20"/>
          <w:szCs w:val="20"/>
        </w:rPr>
        <w:t>Cuanto más sofisticado sea un procesador superescalar, menos tiene que ajustarse a la ordenación de las instrucciones según se captan, para la ejecución y modificación de los registros, de cara a mejorar los tiempos de ejecución. La única restricción es que el resultado del programa sea correcto.</w:t>
      </w:r>
    </w:p>
    <w:p w:rsidR="00A95C3F" w:rsidRDefault="00A95C3F" w:rsidP="00A95C3F">
      <w:pPr>
        <w:spacing w:after="0"/>
        <w:rPr>
          <w:rFonts w:ascii="Verdana" w:hAnsi="Verdana"/>
          <w:sz w:val="20"/>
          <w:szCs w:val="20"/>
        </w:rPr>
      </w:pPr>
    </w:p>
    <w:p w:rsidR="00A95C3F" w:rsidRDefault="00A95C3F" w:rsidP="00A95C3F">
      <w:pPr>
        <w:spacing w:after="0"/>
        <w:rPr>
          <w:rFonts w:ascii="Verdana" w:hAnsi="Verdana"/>
          <w:sz w:val="20"/>
          <w:szCs w:val="20"/>
        </w:rPr>
      </w:pPr>
    </w:p>
    <w:p w:rsidR="00232E44" w:rsidRDefault="00232E44" w:rsidP="00A95C3F">
      <w:pPr>
        <w:spacing w:after="0"/>
        <w:rPr>
          <w:rFonts w:ascii="Verdana" w:hAnsi="Verdana"/>
          <w:b/>
          <w:sz w:val="20"/>
          <w:szCs w:val="20"/>
        </w:rPr>
      </w:pPr>
      <w:r w:rsidRPr="00232E44">
        <w:rPr>
          <w:rFonts w:ascii="Verdana" w:hAnsi="Verdana"/>
          <w:b/>
          <w:sz w:val="20"/>
          <w:szCs w:val="20"/>
        </w:rPr>
        <w:t>|Aspectos del Procesamiento Superescalar y Etapas del Cauce|</w:t>
      </w:r>
    </w:p>
    <w:p w:rsidR="009D5B04" w:rsidRDefault="009D5B04" w:rsidP="009D5B04">
      <w:pPr>
        <w:pStyle w:val="Prrafodelista"/>
        <w:numPr>
          <w:ilvl w:val="0"/>
          <w:numId w:val="4"/>
        </w:numPr>
        <w:spacing w:after="0"/>
        <w:rPr>
          <w:rFonts w:ascii="Verdana" w:hAnsi="Verdana"/>
          <w:sz w:val="20"/>
          <w:szCs w:val="20"/>
        </w:rPr>
      </w:pPr>
      <w:r w:rsidRPr="009D5B04">
        <w:rPr>
          <w:rFonts w:ascii="Verdana" w:hAnsi="Verdana"/>
          <w:sz w:val="20"/>
          <w:szCs w:val="20"/>
        </w:rPr>
        <w:t>Predecodificación)</w:t>
      </w:r>
      <w:r w:rsidRPr="009D5B04">
        <w:sym w:font="Symbol" w:char="F0E0"/>
      </w:r>
      <w:r w:rsidRPr="009D5B04">
        <w:rPr>
          <w:rFonts w:ascii="Verdana" w:hAnsi="Verdana"/>
          <w:sz w:val="20"/>
          <w:szCs w:val="20"/>
        </w:rPr>
        <w:t xml:space="preserve">Decodificación Paralela (Decodificación a mayor velocidad </w:t>
      </w:r>
    </w:p>
    <w:p w:rsidR="009D5B04" w:rsidRDefault="009D5B04" w:rsidP="009D5B04">
      <w:pPr>
        <w:pStyle w:val="Prrafodelista"/>
        <w:numPr>
          <w:ilvl w:val="0"/>
          <w:numId w:val="4"/>
        </w:numPr>
        <w:spacing w:after="0"/>
        <w:rPr>
          <w:rFonts w:ascii="Verdana" w:hAnsi="Verdana"/>
          <w:sz w:val="20"/>
          <w:szCs w:val="20"/>
        </w:rPr>
      </w:pPr>
      <w:r w:rsidRPr="009D5B04">
        <w:rPr>
          <w:rFonts w:ascii="Verdana" w:hAnsi="Verdana"/>
          <w:sz w:val="20"/>
          <w:szCs w:val="20"/>
        </w:rPr>
        <w:t xml:space="preserve">Emisión Paralela de Instrucciones a las Unidades Funcionales (Dependencias) </w:t>
      </w:r>
    </w:p>
    <w:p w:rsidR="009D5B04" w:rsidRDefault="009D5B04" w:rsidP="009D5B04">
      <w:pPr>
        <w:pStyle w:val="Prrafodelista"/>
        <w:numPr>
          <w:ilvl w:val="0"/>
          <w:numId w:val="4"/>
        </w:numPr>
        <w:spacing w:after="0"/>
        <w:rPr>
          <w:rFonts w:ascii="Verdana" w:hAnsi="Verdana"/>
          <w:sz w:val="20"/>
          <w:szCs w:val="20"/>
        </w:rPr>
      </w:pPr>
      <w:r w:rsidRPr="009D5B04">
        <w:rPr>
          <w:rFonts w:ascii="Verdana" w:hAnsi="Verdana"/>
          <w:sz w:val="20"/>
          <w:szCs w:val="20"/>
        </w:rPr>
        <w:t xml:space="preserve">Ejecución Paralela en las distintas Unidades Funcionales, UF, (segmentadas). </w:t>
      </w:r>
    </w:p>
    <w:p w:rsidR="009D5B04" w:rsidRDefault="009D5B04" w:rsidP="009D5B04">
      <w:pPr>
        <w:pStyle w:val="Prrafodelista"/>
        <w:numPr>
          <w:ilvl w:val="0"/>
          <w:numId w:val="4"/>
        </w:numPr>
        <w:spacing w:after="0"/>
        <w:rPr>
          <w:rFonts w:ascii="Verdana" w:hAnsi="Verdana"/>
          <w:sz w:val="20"/>
          <w:szCs w:val="20"/>
        </w:rPr>
      </w:pPr>
      <w:r w:rsidRPr="009D5B04">
        <w:rPr>
          <w:rFonts w:ascii="Verdana" w:hAnsi="Verdana"/>
          <w:sz w:val="20"/>
          <w:szCs w:val="20"/>
        </w:rPr>
        <w:t>Finalización del Procesamiento de la Instru</w:t>
      </w:r>
      <w:r>
        <w:rPr>
          <w:rFonts w:ascii="Verdana" w:hAnsi="Verdana"/>
          <w:sz w:val="20"/>
          <w:szCs w:val="20"/>
        </w:rPr>
        <w:t>cción</w:t>
      </w:r>
    </w:p>
    <w:p w:rsidR="009D5B04" w:rsidRDefault="009D5B04" w:rsidP="009D5B04">
      <w:pPr>
        <w:pStyle w:val="Prrafodelista"/>
        <w:numPr>
          <w:ilvl w:val="0"/>
          <w:numId w:val="4"/>
        </w:numPr>
        <w:spacing w:after="0"/>
        <w:rPr>
          <w:rFonts w:ascii="Verdana" w:hAnsi="Verdana"/>
          <w:sz w:val="20"/>
          <w:szCs w:val="20"/>
        </w:rPr>
      </w:pPr>
      <w:r w:rsidRPr="009D5B04">
        <w:rPr>
          <w:rFonts w:ascii="Verdana" w:hAnsi="Verdana"/>
          <w:sz w:val="20"/>
          <w:szCs w:val="20"/>
        </w:rPr>
        <w:t xml:space="preserve">Detección y predicción de saltos </w:t>
      </w:r>
    </w:p>
    <w:p w:rsidR="00232E44" w:rsidRDefault="009D5B04" w:rsidP="009D5B04">
      <w:pPr>
        <w:pStyle w:val="Prrafodelista"/>
        <w:numPr>
          <w:ilvl w:val="0"/>
          <w:numId w:val="4"/>
        </w:numPr>
        <w:spacing w:after="0"/>
        <w:rPr>
          <w:rFonts w:ascii="Verdana" w:hAnsi="Verdana"/>
          <w:sz w:val="20"/>
          <w:szCs w:val="20"/>
        </w:rPr>
      </w:pPr>
      <w:r w:rsidRPr="009D5B04">
        <w:rPr>
          <w:rFonts w:ascii="Verdana" w:hAnsi="Verdana"/>
          <w:sz w:val="20"/>
          <w:szCs w:val="20"/>
        </w:rPr>
        <w:t>Mantenimiento de la consistencia secuencial (desacoplar la ejecución y la escritura de resultados)</w:t>
      </w:r>
    </w:p>
    <w:p w:rsidR="009D5B04" w:rsidRDefault="00286247" w:rsidP="00286247">
      <w:pPr>
        <w:spacing w:after="0"/>
        <w:jc w:val="center"/>
        <w:rPr>
          <w:rFonts w:ascii="Verdana" w:hAnsi="Verdana"/>
          <w:sz w:val="20"/>
          <w:szCs w:val="20"/>
        </w:rPr>
      </w:pPr>
      <w:r>
        <w:rPr>
          <w:rFonts w:ascii="Verdana" w:hAnsi="Verdana"/>
          <w:noProof/>
          <w:sz w:val="20"/>
          <w:szCs w:val="20"/>
          <w:lang w:eastAsia="es-ES"/>
        </w:rPr>
        <w:drawing>
          <wp:inline distT="0" distB="0" distL="0" distR="0">
            <wp:extent cx="4582236" cy="1764000"/>
            <wp:effectExtent l="19050" t="0" r="8814" b="0"/>
            <wp:docPr id="3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4582236" cy="1764000"/>
                    </a:xfrm>
                    <a:prstGeom prst="rect">
                      <a:avLst/>
                    </a:prstGeom>
                    <a:noFill/>
                    <a:ln w="9525">
                      <a:noFill/>
                      <a:miter lim="800000"/>
                      <a:headEnd/>
                      <a:tailEnd/>
                    </a:ln>
                  </pic:spPr>
                </pic:pic>
              </a:graphicData>
            </a:graphic>
          </wp:inline>
        </w:drawing>
      </w:r>
    </w:p>
    <w:p w:rsidR="00286247" w:rsidRDefault="00C70781" w:rsidP="00286247">
      <w:pPr>
        <w:spacing w:after="0"/>
        <w:rPr>
          <w:rFonts w:ascii="Verdana" w:hAnsi="Verdana"/>
          <w:b/>
          <w:sz w:val="20"/>
          <w:szCs w:val="20"/>
        </w:rPr>
      </w:pPr>
      <w:r w:rsidRPr="00C70781">
        <w:rPr>
          <w:rFonts w:ascii="Verdana" w:hAnsi="Verdana"/>
          <w:b/>
          <w:sz w:val="20"/>
          <w:szCs w:val="20"/>
        </w:rPr>
        <w:lastRenderedPageBreak/>
        <w:t>|Etapas de un procesador Superescalar|</w:t>
      </w:r>
    </w:p>
    <w:p w:rsidR="00C70781" w:rsidRDefault="001556FC" w:rsidP="00286247">
      <w:pPr>
        <w:spacing w:after="0"/>
        <w:rPr>
          <w:rFonts w:ascii="Verdana" w:hAnsi="Verdana"/>
          <w:sz w:val="20"/>
          <w:szCs w:val="20"/>
          <w:u w:val="single"/>
        </w:rPr>
      </w:pPr>
      <w:r w:rsidRPr="001556FC">
        <w:rPr>
          <w:rFonts w:ascii="Verdana" w:hAnsi="Verdana"/>
          <w:sz w:val="20"/>
          <w:szCs w:val="20"/>
          <w:u w:val="single"/>
        </w:rPr>
        <w:t>Captación y Decodificación Paralela</w:t>
      </w:r>
    </w:p>
    <w:p w:rsidR="001556FC" w:rsidRDefault="00452B38" w:rsidP="00452B38">
      <w:pPr>
        <w:spacing w:after="0"/>
        <w:jc w:val="center"/>
        <w:rPr>
          <w:rFonts w:ascii="Verdana" w:hAnsi="Verdana"/>
          <w:sz w:val="20"/>
          <w:szCs w:val="20"/>
        </w:rPr>
      </w:pPr>
      <w:r>
        <w:rPr>
          <w:rFonts w:ascii="Verdana" w:hAnsi="Verdana"/>
          <w:noProof/>
          <w:sz w:val="20"/>
          <w:szCs w:val="20"/>
          <w:lang w:eastAsia="es-ES"/>
        </w:rPr>
        <w:drawing>
          <wp:inline distT="0" distB="0" distL="0" distR="0">
            <wp:extent cx="4146844" cy="2700000"/>
            <wp:effectExtent l="19050" t="0" r="6056" b="0"/>
            <wp:docPr id="3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4146844" cy="2700000"/>
                    </a:xfrm>
                    <a:prstGeom prst="rect">
                      <a:avLst/>
                    </a:prstGeom>
                    <a:noFill/>
                    <a:ln w="9525">
                      <a:noFill/>
                      <a:miter lim="800000"/>
                      <a:headEnd/>
                      <a:tailEnd/>
                    </a:ln>
                  </pic:spPr>
                </pic:pic>
              </a:graphicData>
            </a:graphic>
          </wp:inline>
        </w:drawing>
      </w:r>
    </w:p>
    <w:p w:rsidR="00452B38" w:rsidRDefault="00452B38" w:rsidP="00452B38">
      <w:pPr>
        <w:spacing w:after="0"/>
        <w:rPr>
          <w:rFonts w:ascii="Verdana" w:hAnsi="Verdana"/>
          <w:sz w:val="20"/>
          <w:szCs w:val="20"/>
        </w:rPr>
      </w:pPr>
    </w:p>
    <w:p w:rsidR="00452B38" w:rsidRDefault="002D6173" w:rsidP="00452B38">
      <w:pPr>
        <w:spacing w:after="0"/>
        <w:rPr>
          <w:rFonts w:ascii="Verdana" w:hAnsi="Verdana"/>
          <w:sz w:val="20"/>
          <w:szCs w:val="20"/>
          <w:u w:val="single"/>
        </w:rPr>
      </w:pPr>
      <w:r w:rsidRPr="002D6173">
        <w:rPr>
          <w:rFonts w:ascii="Verdana" w:hAnsi="Verdana"/>
          <w:sz w:val="20"/>
          <w:szCs w:val="20"/>
          <w:u w:val="single"/>
        </w:rPr>
        <w:t>Predecodificación</w:t>
      </w:r>
    </w:p>
    <w:p w:rsidR="002D6173" w:rsidRDefault="00FB1803" w:rsidP="00FB1803">
      <w:pPr>
        <w:spacing w:after="0"/>
        <w:jc w:val="center"/>
        <w:rPr>
          <w:rFonts w:ascii="Verdana" w:hAnsi="Verdana"/>
          <w:sz w:val="20"/>
          <w:szCs w:val="20"/>
        </w:rPr>
      </w:pPr>
      <w:r>
        <w:rPr>
          <w:rFonts w:ascii="Verdana" w:hAnsi="Verdana"/>
          <w:noProof/>
          <w:sz w:val="20"/>
          <w:szCs w:val="20"/>
          <w:lang w:eastAsia="es-ES"/>
        </w:rPr>
        <w:drawing>
          <wp:inline distT="0" distB="0" distL="0" distR="0">
            <wp:extent cx="4689388" cy="2700000"/>
            <wp:effectExtent l="19050" t="0" r="0" b="0"/>
            <wp:docPr id="3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4689388" cy="2700000"/>
                    </a:xfrm>
                    <a:prstGeom prst="rect">
                      <a:avLst/>
                    </a:prstGeom>
                    <a:noFill/>
                    <a:ln w="9525">
                      <a:noFill/>
                      <a:miter lim="800000"/>
                      <a:headEnd/>
                      <a:tailEnd/>
                    </a:ln>
                  </pic:spPr>
                </pic:pic>
              </a:graphicData>
            </a:graphic>
          </wp:inline>
        </w:drawing>
      </w:r>
    </w:p>
    <w:p w:rsidR="00EA60A0" w:rsidRDefault="00EA60A0" w:rsidP="00FB1803">
      <w:pPr>
        <w:spacing w:after="0"/>
        <w:rPr>
          <w:rFonts w:ascii="Verdana" w:hAnsi="Verdana"/>
          <w:sz w:val="20"/>
          <w:szCs w:val="20"/>
        </w:rPr>
      </w:pPr>
      <w:r w:rsidRPr="00EA60A0">
        <w:rPr>
          <w:rFonts w:ascii="Verdana" w:hAnsi="Verdana"/>
          <w:sz w:val="20"/>
          <w:szCs w:val="20"/>
        </w:rPr>
        <w:t xml:space="preserve">Los bits que se añaden en la etapa de predecodificación (bits de predecodificación) suelen indicar:  </w:t>
      </w:r>
    </w:p>
    <w:p w:rsidR="00EA60A0" w:rsidRDefault="00EA60A0" w:rsidP="00EA60A0">
      <w:pPr>
        <w:pStyle w:val="Prrafodelista"/>
        <w:numPr>
          <w:ilvl w:val="0"/>
          <w:numId w:val="1"/>
        </w:numPr>
        <w:spacing w:after="0"/>
        <w:rPr>
          <w:rFonts w:ascii="Verdana" w:hAnsi="Verdana"/>
          <w:sz w:val="20"/>
          <w:szCs w:val="20"/>
        </w:rPr>
      </w:pPr>
      <w:r w:rsidRPr="00EA60A0">
        <w:rPr>
          <w:rFonts w:ascii="Verdana" w:hAnsi="Verdana"/>
          <w:sz w:val="20"/>
          <w:szCs w:val="20"/>
        </w:rPr>
        <w:t xml:space="preserve">Si es una instrucción de salto o no (se puede empezar su procesamiento antes)  </w:t>
      </w:r>
    </w:p>
    <w:p w:rsidR="00EA60A0" w:rsidRDefault="00EA60A0" w:rsidP="00EA60A0">
      <w:pPr>
        <w:pStyle w:val="Prrafodelista"/>
        <w:numPr>
          <w:ilvl w:val="0"/>
          <w:numId w:val="1"/>
        </w:numPr>
        <w:spacing w:after="0"/>
        <w:rPr>
          <w:rFonts w:ascii="Verdana" w:hAnsi="Verdana"/>
          <w:sz w:val="20"/>
          <w:szCs w:val="20"/>
        </w:rPr>
      </w:pPr>
      <w:r w:rsidRPr="00EA60A0">
        <w:rPr>
          <w:rFonts w:ascii="Verdana" w:hAnsi="Verdana"/>
          <w:sz w:val="20"/>
          <w:szCs w:val="20"/>
        </w:rPr>
        <w:t xml:space="preserve">El tipo de unidad funcional que va a utilizar (se puede emitir más rápidamente si hay cauces para enteros o coma flotante…)  </w:t>
      </w:r>
    </w:p>
    <w:p w:rsidR="00EA60A0" w:rsidRDefault="00EA60A0" w:rsidP="00EA60A0">
      <w:pPr>
        <w:pStyle w:val="Prrafodelista"/>
        <w:numPr>
          <w:ilvl w:val="0"/>
          <w:numId w:val="1"/>
        </w:numPr>
        <w:spacing w:after="0"/>
        <w:rPr>
          <w:rFonts w:ascii="Verdana" w:hAnsi="Verdana"/>
          <w:sz w:val="20"/>
          <w:szCs w:val="20"/>
        </w:rPr>
      </w:pPr>
      <w:r w:rsidRPr="00EA60A0">
        <w:rPr>
          <w:rFonts w:ascii="Verdana" w:hAnsi="Verdana"/>
          <w:sz w:val="20"/>
          <w:szCs w:val="20"/>
        </w:rPr>
        <w:t xml:space="preserve">Si hace referencia a memoria o no  </w:t>
      </w:r>
    </w:p>
    <w:p w:rsidR="00EA60A0" w:rsidRDefault="00EA60A0" w:rsidP="00EA60A0">
      <w:pPr>
        <w:spacing w:after="0"/>
        <w:rPr>
          <w:rFonts w:ascii="Verdana" w:hAnsi="Verdana"/>
          <w:sz w:val="20"/>
          <w:szCs w:val="20"/>
        </w:rPr>
      </w:pPr>
      <w:r w:rsidRPr="00EA60A0">
        <w:rPr>
          <w:rFonts w:ascii="Verdana" w:hAnsi="Verdana"/>
          <w:sz w:val="20"/>
          <w:szCs w:val="20"/>
        </w:rPr>
        <w:t xml:space="preserve">Ejemplos de uso de los bits de predecodificación:  </w:t>
      </w:r>
    </w:p>
    <w:p w:rsidR="00EA60A0" w:rsidRDefault="00EA60A0" w:rsidP="00EA60A0">
      <w:pPr>
        <w:pStyle w:val="Prrafodelista"/>
        <w:numPr>
          <w:ilvl w:val="0"/>
          <w:numId w:val="1"/>
        </w:numPr>
        <w:spacing w:after="0"/>
        <w:rPr>
          <w:rFonts w:ascii="Verdana" w:hAnsi="Verdana"/>
          <w:sz w:val="20"/>
          <w:szCs w:val="20"/>
        </w:rPr>
      </w:pPr>
      <w:r w:rsidRPr="00EA60A0">
        <w:rPr>
          <w:rFonts w:ascii="Verdana" w:hAnsi="Verdana"/>
          <w:sz w:val="20"/>
          <w:szCs w:val="20"/>
        </w:rPr>
        <w:t xml:space="preserve">HP-PA 7200: Se añaden bits por cada par de instrucciones para facilitar la comprobación de si las instrucciones se pueden ejecutar en paralelo en el cauce o hay algún tipo de dependencias (10% de SRAM).  </w:t>
      </w:r>
    </w:p>
    <w:p w:rsidR="00FB1803" w:rsidRDefault="00EA60A0" w:rsidP="00EA60A0">
      <w:pPr>
        <w:pStyle w:val="Prrafodelista"/>
        <w:numPr>
          <w:ilvl w:val="0"/>
          <w:numId w:val="1"/>
        </w:numPr>
        <w:spacing w:after="0"/>
        <w:rPr>
          <w:rFonts w:ascii="Verdana" w:hAnsi="Verdana"/>
          <w:sz w:val="20"/>
          <w:szCs w:val="20"/>
        </w:rPr>
      </w:pPr>
      <w:r w:rsidRPr="00EA60A0">
        <w:rPr>
          <w:rFonts w:ascii="Verdana" w:hAnsi="Verdana"/>
          <w:sz w:val="20"/>
          <w:szCs w:val="20"/>
        </w:rPr>
        <w:t>AMD K6: La lógica de decodificación indica la longitud de la instrucción x86 en bytes permitiendo la localización del final de cada instrucción y se almacena en la cache L1 junto con las instrucciones. En una cache de 64 Kbytes se añaden 20 Kbytes para los bits de decodificación.</w:t>
      </w:r>
    </w:p>
    <w:p w:rsidR="00EA60A0" w:rsidRDefault="00EA60A0" w:rsidP="00EA60A0">
      <w:pPr>
        <w:spacing w:after="0"/>
        <w:rPr>
          <w:rFonts w:ascii="Verdana" w:hAnsi="Verdana"/>
          <w:sz w:val="20"/>
          <w:szCs w:val="20"/>
        </w:rPr>
      </w:pPr>
    </w:p>
    <w:p w:rsidR="00EA60A0" w:rsidRDefault="00903CCC" w:rsidP="00EA60A0">
      <w:pPr>
        <w:spacing w:after="0"/>
        <w:rPr>
          <w:rFonts w:ascii="Verdana" w:hAnsi="Verdana"/>
          <w:sz w:val="20"/>
          <w:szCs w:val="20"/>
          <w:u w:val="single"/>
        </w:rPr>
      </w:pPr>
      <w:r w:rsidRPr="00903CCC">
        <w:rPr>
          <w:rFonts w:ascii="Verdana" w:hAnsi="Verdana"/>
          <w:sz w:val="20"/>
          <w:szCs w:val="20"/>
          <w:u w:val="single"/>
        </w:rPr>
        <w:lastRenderedPageBreak/>
        <w:t>Emisión Paralela de Instrucciones</w:t>
      </w:r>
    </w:p>
    <w:p w:rsidR="00903CCC" w:rsidRDefault="00953878" w:rsidP="00953878">
      <w:pPr>
        <w:spacing w:after="0"/>
        <w:jc w:val="center"/>
        <w:rPr>
          <w:rFonts w:ascii="Verdana" w:hAnsi="Verdana"/>
          <w:sz w:val="20"/>
          <w:szCs w:val="20"/>
        </w:rPr>
      </w:pPr>
      <w:r>
        <w:rPr>
          <w:rFonts w:ascii="Verdana" w:hAnsi="Verdana"/>
          <w:noProof/>
          <w:sz w:val="20"/>
          <w:szCs w:val="20"/>
          <w:lang w:eastAsia="es-ES"/>
        </w:rPr>
        <w:drawing>
          <wp:inline distT="0" distB="0" distL="0" distR="0">
            <wp:extent cx="4749499" cy="2700000"/>
            <wp:effectExtent l="19050" t="0" r="0" b="0"/>
            <wp:docPr id="3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4749499" cy="2700000"/>
                    </a:xfrm>
                    <a:prstGeom prst="rect">
                      <a:avLst/>
                    </a:prstGeom>
                    <a:noFill/>
                    <a:ln w="9525">
                      <a:noFill/>
                      <a:miter lim="800000"/>
                      <a:headEnd/>
                      <a:tailEnd/>
                    </a:ln>
                  </pic:spPr>
                </pic:pic>
              </a:graphicData>
            </a:graphic>
          </wp:inline>
        </w:drawing>
      </w:r>
    </w:p>
    <w:p w:rsidR="00953878" w:rsidRDefault="00953878" w:rsidP="00953878">
      <w:pPr>
        <w:spacing w:after="0"/>
        <w:rPr>
          <w:rFonts w:ascii="Verdana" w:hAnsi="Verdana"/>
          <w:sz w:val="20"/>
          <w:szCs w:val="20"/>
        </w:rPr>
      </w:pPr>
      <w:r w:rsidRPr="00953878">
        <w:rPr>
          <w:rFonts w:ascii="Verdana" w:hAnsi="Verdana"/>
          <w:sz w:val="20"/>
          <w:szCs w:val="20"/>
        </w:rPr>
        <w:t xml:space="preserve">La ventana de instrucciones almacena las instrucciones pendientes  </w:t>
      </w:r>
    </w:p>
    <w:p w:rsidR="00953878" w:rsidRDefault="00953878" w:rsidP="00953878">
      <w:pPr>
        <w:pStyle w:val="Prrafodelista"/>
        <w:numPr>
          <w:ilvl w:val="0"/>
          <w:numId w:val="1"/>
        </w:numPr>
        <w:spacing w:after="0"/>
        <w:rPr>
          <w:rFonts w:ascii="Verdana" w:hAnsi="Verdana"/>
          <w:sz w:val="20"/>
          <w:szCs w:val="20"/>
        </w:rPr>
      </w:pPr>
      <w:r w:rsidRPr="00953878">
        <w:rPr>
          <w:rFonts w:ascii="Verdana" w:hAnsi="Verdana"/>
          <w:sz w:val="20"/>
          <w:szCs w:val="20"/>
        </w:rPr>
        <w:t xml:space="preserve">todas, si la ventana es centralizada, o las de un tipo determinado, si es distribuida  </w:t>
      </w:r>
    </w:p>
    <w:p w:rsidR="00953878" w:rsidRDefault="00953878" w:rsidP="00953878">
      <w:pPr>
        <w:spacing w:after="0"/>
        <w:rPr>
          <w:rFonts w:ascii="Verdana" w:hAnsi="Verdana"/>
          <w:sz w:val="20"/>
          <w:szCs w:val="20"/>
        </w:rPr>
      </w:pPr>
      <w:r w:rsidRPr="00953878">
        <w:rPr>
          <w:rFonts w:ascii="Verdana" w:hAnsi="Verdana"/>
          <w:sz w:val="20"/>
          <w:szCs w:val="20"/>
        </w:rPr>
        <w:t xml:space="preserve">Las instrucciones se cargan en la ventana una vez decodificadas  </w:t>
      </w:r>
    </w:p>
    <w:p w:rsidR="00953878" w:rsidRDefault="00953878" w:rsidP="00953878">
      <w:pPr>
        <w:pStyle w:val="Prrafodelista"/>
        <w:numPr>
          <w:ilvl w:val="0"/>
          <w:numId w:val="1"/>
        </w:numPr>
        <w:spacing w:after="0"/>
        <w:rPr>
          <w:rFonts w:ascii="Verdana" w:hAnsi="Verdana"/>
          <w:sz w:val="20"/>
          <w:szCs w:val="20"/>
        </w:rPr>
      </w:pPr>
      <w:r w:rsidRPr="00953878">
        <w:rPr>
          <w:rFonts w:ascii="Verdana" w:hAnsi="Verdana"/>
          <w:sz w:val="20"/>
          <w:szCs w:val="20"/>
        </w:rPr>
        <w:t xml:space="preserve">Se utiliza un bit para indicar si un operando está disponible (se almacena el valor o se indica el registro desde donde se lee) o no (se almacena la unidad funcional desde donde llegará el operando)  </w:t>
      </w:r>
    </w:p>
    <w:p w:rsidR="00953878" w:rsidRDefault="00953878" w:rsidP="00953878">
      <w:pPr>
        <w:spacing w:after="0"/>
        <w:rPr>
          <w:rFonts w:ascii="Verdana" w:hAnsi="Verdana"/>
          <w:sz w:val="20"/>
          <w:szCs w:val="20"/>
        </w:rPr>
      </w:pPr>
      <w:r w:rsidRPr="00953878">
        <w:rPr>
          <w:rFonts w:ascii="Verdana" w:hAnsi="Verdana"/>
          <w:sz w:val="20"/>
          <w:szCs w:val="20"/>
        </w:rPr>
        <w:t xml:space="preserve">Una instrucción puede ser emitida cuando tiene todos sus operandos disponibles y la unidad funcional donde se procesará.  </w:t>
      </w:r>
    </w:p>
    <w:p w:rsidR="00953878" w:rsidRDefault="00953878" w:rsidP="00953878">
      <w:pPr>
        <w:pStyle w:val="Prrafodelista"/>
        <w:numPr>
          <w:ilvl w:val="0"/>
          <w:numId w:val="1"/>
        </w:numPr>
        <w:spacing w:after="0"/>
        <w:rPr>
          <w:rFonts w:ascii="Verdana" w:hAnsi="Verdana"/>
          <w:sz w:val="20"/>
          <w:szCs w:val="20"/>
        </w:rPr>
      </w:pPr>
      <w:r w:rsidRPr="00953878">
        <w:rPr>
          <w:rFonts w:ascii="Verdana" w:hAnsi="Verdana"/>
          <w:sz w:val="20"/>
          <w:szCs w:val="20"/>
        </w:rPr>
        <w:t>Hay diversas posibilidades para el caso en el que varias instrucciones estén disponibles (características de los buses, etc.)</w:t>
      </w:r>
    </w:p>
    <w:p w:rsidR="00953878" w:rsidRDefault="00953878" w:rsidP="00953878">
      <w:pPr>
        <w:spacing w:after="0"/>
        <w:jc w:val="center"/>
        <w:rPr>
          <w:rFonts w:ascii="Verdana" w:hAnsi="Verdana"/>
          <w:sz w:val="20"/>
          <w:szCs w:val="20"/>
        </w:rPr>
      </w:pPr>
      <w:r>
        <w:rPr>
          <w:rFonts w:ascii="Verdana" w:hAnsi="Verdana"/>
          <w:noProof/>
          <w:sz w:val="20"/>
          <w:szCs w:val="20"/>
          <w:lang w:eastAsia="es-ES"/>
        </w:rPr>
        <w:drawing>
          <wp:inline distT="0" distB="0" distL="0" distR="0">
            <wp:extent cx="4270099" cy="1080000"/>
            <wp:effectExtent l="19050" t="0" r="0" b="0"/>
            <wp:docPr id="3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srcRect/>
                    <a:stretch>
                      <a:fillRect/>
                    </a:stretch>
                  </pic:blipFill>
                  <pic:spPr bwMode="auto">
                    <a:xfrm>
                      <a:off x="0" y="0"/>
                      <a:ext cx="4270099" cy="1080000"/>
                    </a:xfrm>
                    <a:prstGeom prst="rect">
                      <a:avLst/>
                    </a:prstGeom>
                    <a:noFill/>
                    <a:ln w="9525">
                      <a:noFill/>
                      <a:miter lim="800000"/>
                      <a:headEnd/>
                      <a:tailEnd/>
                    </a:ln>
                  </pic:spPr>
                </pic:pic>
              </a:graphicData>
            </a:graphic>
          </wp:inline>
        </w:drawing>
      </w:r>
    </w:p>
    <w:p w:rsidR="00953878" w:rsidRDefault="00953878" w:rsidP="00953878">
      <w:pPr>
        <w:spacing w:after="0"/>
        <w:rPr>
          <w:rFonts w:ascii="Verdana" w:hAnsi="Verdana"/>
          <w:sz w:val="20"/>
          <w:szCs w:val="20"/>
        </w:rPr>
      </w:pPr>
    </w:p>
    <w:p w:rsidR="00953878" w:rsidRDefault="00953878" w:rsidP="00953878">
      <w:pPr>
        <w:spacing w:after="0"/>
        <w:rPr>
          <w:rFonts w:ascii="Verdana" w:hAnsi="Verdana"/>
          <w:sz w:val="20"/>
          <w:szCs w:val="20"/>
        </w:rPr>
      </w:pPr>
      <w:r>
        <w:rPr>
          <w:rFonts w:ascii="Verdana" w:hAnsi="Verdana"/>
          <w:sz w:val="20"/>
          <w:szCs w:val="20"/>
        </w:rPr>
        <w:t>*Paginas 25,26,27 y 28 de emisión ordenada y desordenada</w:t>
      </w:r>
    </w:p>
    <w:p w:rsidR="00953878" w:rsidRDefault="00953878" w:rsidP="00953878">
      <w:pPr>
        <w:spacing w:after="0"/>
        <w:rPr>
          <w:rFonts w:ascii="Verdana" w:hAnsi="Verdana"/>
          <w:sz w:val="20"/>
          <w:szCs w:val="20"/>
        </w:rPr>
      </w:pPr>
    </w:p>
    <w:p w:rsidR="00953878" w:rsidRDefault="00953878">
      <w:pPr>
        <w:rPr>
          <w:rFonts w:ascii="Verdana" w:hAnsi="Verdana"/>
          <w:sz w:val="20"/>
          <w:szCs w:val="20"/>
        </w:rPr>
      </w:pPr>
      <w:r>
        <w:rPr>
          <w:rFonts w:ascii="Verdana" w:hAnsi="Verdana"/>
          <w:sz w:val="20"/>
          <w:szCs w:val="20"/>
        </w:rPr>
        <w:br w:type="page"/>
      </w:r>
    </w:p>
    <w:p w:rsidR="00953878" w:rsidRDefault="00953878" w:rsidP="00953878">
      <w:pPr>
        <w:spacing w:after="0"/>
        <w:rPr>
          <w:rFonts w:ascii="Verdana" w:hAnsi="Verdana"/>
          <w:sz w:val="20"/>
          <w:szCs w:val="20"/>
          <w:u w:val="single"/>
        </w:rPr>
      </w:pPr>
      <w:r w:rsidRPr="00953878">
        <w:rPr>
          <w:rFonts w:ascii="Verdana" w:hAnsi="Verdana"/>
          <w:sz w:val="20"/>
          <w:szCs w:val="20"/>
          <w:u w:val="single"/>
        </w:rPr>
        <w:lastRenderedPageBreak/>
        <w:t>Estaciones de Reserva</w:t>
      </w:r>
    </w:p>
    <w:p w:rsidR="00953878" w:rsidRDefault="008E0B4A" w:rsidP="008E0B4A">
      <w:pPr>
        <w:spacing w:after="0"/>
        <w:jc w:val="center"/>
        <w:rPr>
          <w:rFonts w:ascii="Verdana" w:hAnsi="Verdana"/>
          <w:sz w:val="20"/>
          <w:szCs w:val="20"/>
        </w:rPr>
      </w:pPr>
      <w:r>
        <w:rPr>
          <w:rFonts w:ascii="Verdana" w:hAnsi="Verdana"/>
          <w:noProof/>
          <w:sz w:val="20"/>
          <w:szCs w:val="20"/>
          <w:lang w:eastAsia="es-ES"/>
        </w:rPr>
        <w:drawing>
          <wp:inline distT="0" distB="0" distL="0" distR="0">
            <wp:extent cx="4343687" cy="2700000"/>
            <wp:effectExtent l="19050" t="0" r="0" b="0"/>
            <wp:docPr id="4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srcRect/>
                    <a:stretch>
                      <a:fillRect/>
                    </a:stretch>
                  </pic:blipFill>
                  <pic:spPr bwMode="auto">
                    <a:xfrm>
                      <a:off x="0" y="0"/>
                      <a:ext cx="4343687" cy="2700000"/>
                    </a:xfrm>
                    <a:prstGeom prst="rect">
                      <a:avLst/>
                    </a:prstGeom>
                    <a:noFill/>
                    <a:ln w="9525">
                      <a:noFill/>
                      <a:miter lim="800000"/>
                      <a:headEnd/>
                      <a:tailEnd/>
                    </a:ln>
                  </pic:spPr>
                </pic:pic>
              </a:graphicData>
            </a:graphic>
          </wp:inline>
        </w:drawing>
      </w:r>
    </w:p>
    <w:p w:rsidR="00A3177F" w:rsidRDefault="00A3177F" w:rsidP="008E0B4A">
      <w:pPr>
        <w:spacing w:after="0"/>
        <w:rPr>
          <w:rFonts w:ascii="Verdana" w:hAnsi="Verdana"/>
          <w:sz w:val="20"/>
          <w:szCs w:val="20"/>
        </w:rPr>
      </w:pPr>
      <w:r w:rsidRPr="00A3177F">
        <w:rPr>
          <w:rFonts w:ascii="Verdana" w:hAnsi="Verdana"/>
          <w:sz w:val="20"/>
          <w:szCs w:val="20"/>
        </w:rPr>
        <w:t xml:space="preserve">Si no existen limitaciones en el hardware las instrucciones se emiten a las estaciones de reserva (buffers de shelving o consignas) independientemente de las dependencias  </w:t>
      </w:r>
    </w:p>
    <w:p w:rsidR="008E0B4A" w:rsidRDefault="00A3177F" w:rsidP="008E0B4A">
      <w:pPr>
        <w:spacing w:after="0"/>
        <w:rPr>
          <w:rFonts w:ascii="Verdana" w:hAnsi="Verdana"/>
          <w:sz w:val="20"/>
          <w:szCs w:val="20"/>
        </w:rPr>
      </w:pPr>
      <w:r w:rsidRPr="00A3177F">
        <w:rPr>
          <w:rFonts w:ascii="Verdana" w:hAnsi="Verdana"/>
          <w:sz w:val="20"/>
          <w:szCs w:val="20"/>
        </w:rPr>
        <w:t>Las instrucciones esperan hasta que se resuelvan las dependencias y se envían a las unidades funcionales una vez comprobada</w:t>
      </w:r>
      <w:r>
        <w:rPr>
          <w:rFonts w:ascii="Verdana" w:hAnsi="Verdana"/>
          <w:sz w:val="20"/>
          <w:szCs w:val="20"/>
        </w:rPr>
        <w:t xml:space="preserve"> la disponibilidad de la unidad</w:t>
      </w:r>
    </w:p>
    <w:p w:rsidR="00A3177F" w:rsidRDefault="00A3177F" w:rsidP="008E0B4A">
      <w:pPr>
        <w:spacing w:after="0"/>
        <w:rPr>
          <w:rFonts w:ascii="Verdana" w:hAnsi="Verdana"/>
          <w:sz w:val="20"/>
          <w:szCs w:val="20"/>
        </w:rPr>
      </w:pPr>
      <w:r>
        <w:rPr>
          <w:rFonts w:ascii="Verdana" w:hAnsi="Verdana"/>
          <w:sz w:val="20"/>
          <w:szCs w:val="20"/>
        </w:rPr>
        <w:t>*Ejemplo</w:t>
      </w:r>
      <w:r w:rsidR="00560EFB">
        <w:rPr>
          <w:rFonts w:ascii="Verdana" w:hAnsi="Verdana"/>
          <w:sz w:val="20"/>
          <w:szCs w:val="20"/>
        </w:rPr>
        <w:t>s</w:t>
      </w:r>
      <w:r>
        <w:rPr>
          <w:rFonts w:ascii="Verdana" w:hAnsi="Verdana"/>
          <w:sz w:val="20"/>
          <w:szCs w:val="20"/>
        </w:rPr>
        <w:t xml:space="preserve"> Pagina 31</w:t>
      </w:r>
      <w:r w:rsidR="00560EFB">
        <w:rPr>
          <w:rFonts w:ascii="Verdana" w:hAnsi="Verdana"/>
          <w:sz w:val="20"/>
          <w:szCs w:val="20"/>
        </w:rPr>
        <w:t xml:space="preserve"> y 33-40</w:t>
      </w:r>
    </w:p>
    <w:p w:rsidR="00A3177F" w:rsidRDefault="00A3177F" w:rsidP="008E0B4A">
      <w:pPr>
        <w:spacing w:after="0"/>
        <w:rPr>
          <w:rFonts w:ascii="Verdana" w:hAnsi="Verdana"/>
          <w:sz w:val="20"/>
          <w:szCs w:val="20"/>
        </w:rPr>
      </w:pPr>
    </w:p>
    <w:p w:rsidR="00A3177F" w:rsidRDefault="00E41FEC" w:rsidP="008E0B4A">
      <w:pPr>
        <w:spacing w:after="0"/>
        <w:rPr>
          <w:rFonts w:ascii="Verdana" w:hAnsi="Verdana"/>
          <w:sz w:val="20"/>
          <w:szCs w:val="20"/>
        </w:rPr>
      </w:pPr>
      <w:r w:rsidRPr="00E41FEC">
        <w:rPr>
          <w:rFonts w:ascii="Verdana" w:hAnsi="Verdana"/>
          <w:sz w:val="20"/>
          <w:szCs w:val="20"/>
        </w:rPr>
        <w:t>Alternativas para el Envío a las Unidades Funcionales</w:t>
      </w:r>
      <w:r>
        <w:rPr>
          <w:rFonts w:ascii="Verdana" w:hAnsi="Verdana"/>
          <w:sz w:val="20"/>
          <w:szCs w:val="20"/>
        </w:rPr>
        <w:t>:</w:t>
      </w:r>
    </w:p>
    <w:p w:rsidR="00E41FEC" w:rsidRDefault="00E41FEC" w:rsidP="00E41FEC">
      <w:pPr>
        <w:pStyle w:val="Prrafodelista"/>
        <w:numPr>
          <w:ilvl w:val="0"/>
          <w:numId w:val="1"/>
        </w:numPr>
        <w:spacing w:after="0"/>
        <w:rPr>
          <w:rFonts w:ascii="Verdana" w:hAnsi="Verdana"/>
          <w:sz w:val="20"/>
          <w:szCs w:val="20"/>
        </w:rPr>
      </w:pPr>
      <w:r w:rsidRPr="00E41FEC">
        <w:rPr>
          <w:rFonts w:ascii="Verdana" w:hAnsi="Verdana"/>
          <w:sz w:val="20"/>
          <w:szCs w:val="20"/>
        </w:rPr>
        <w:t xml:space="preserve">Reglas de Selección: Se determina las instrucciones que pueden enviarse </w:t>
      </w:r>
    </w:p>
    <w:p w:rsidR="00E41FEC" w:rsidRDefault="00E41FEC" w:rsidP="00E41FEC">
      <w:pPr>
        <w:pStyle w:val="Prrafodelista"/>
        <w:numPr>
          <w:ilvl w:val="1"/>
          <w:numId w:val="1"/>
        </w:numPr>
        <w:spacing w:after="0"/>
        <w:rPr>
          <w:rFonts w:ascii="Verdana" w:hAnsi="Verdana"/>
          <w:sz w:val="20"/>
          <w:szCs w:val="20"/>
        </w:rPr>
      </w:pPr>
      <w:r w:rsidRPr="00E41FEC">
        <w:rPr>
          <w:rFonts w:ascii="Verdana" w:hAnsi="Verdana"/>
          <w:sz w:val="20"/>
          <w:szCs w:val="20"/>
        </w:rPr>
        <w:t xml:space="preserve">Las instrucciones ejecutables </w:t>
      </w:r>
    </w:p>
    <w:p w:rsidR="00E41FEC" w:rsidRDefault="00E41FEC" w:rsidP="00E41FEC">
      <w:pPr>
        <w:pStyle w:val="Prrafodelista"/>
        <w:numPr>
          <w:ilvl w:val="0"/>
          <w:numId w:val="1"/>
        </w:numPr>
        <w:spacing w:after="0"/>
        <w:rPr>
          <w:rFonts w:ascii="Verdana" w:hAnsi="Verdana"/>
          <w:sz w:val="20"/>
          <w:szCs w:val="20"/>
        </w:rPr>
      </w:pPr>
      <w:r w:rsidRPr="00E41FEC">
        <w:rPr>
          <w:rFonts w:ascii="Verdana" w:hAnsi="Verdana"/>
          <w:sz w:val="20"/>
          <w:szCs w:val="20"/>
        </w:rPr>
        <w:t xml:space="preserve">Reglas de Arbitraje: Instrucción que se envía si hay varias ejecutables </w:t>
      </w:r>
    </w:p>
    <w:p w:rsidR="00E41FEC" w:rsidRDefault="00E41FEC" w:rsidP="00E41FEC">
      <w:pPr>
        <w:pStyle w:val="Prrafodelista"/>
        <w:numPr>
          <w:ilvl w:val="1"/>
          <w:numId w:val="1"/>
        </w:numPr>
        <w:spacing w:after="0"/>
        <w:rPr>
          <w:rFonts w:ascii="Verdana" w:hAnsi="Verdana"/>
          <w:sz w:val="20"/>
          <w:szCs w:val="20"/>
        </w:rPr>
      </w:pPr>
      <w:r w:rsidRPr="00E41FEC">
        <w:rPr>
          <w:rFonts w:ascii="Verdana" w:hAnsi="Verdana"/>
          <w:sz w:val="20"/>
          <w:szCs w:val="20"/>
        </w:rPr>
        <w:t xml:space="preserve">La más antigua entre las ejecutables </w:t>
      </w:r>
    </w:p>
    <w:p w:rsidR="00E41FEC" w:rsidRDefault="00E41FEC" w:rsidP="00E41FEC">
      <w:pPr>
        <w:pStyle w:val="Prrafodelista"/>
        <w:numPr>
          <w:ilvl w:val="0"/>
          <w:numId w:val="1"/>
        </w:numPr>
        <w:spacing w:after="0"/>
        <w:rPr>
          <w:rFonts w:ascii="Verdana" w:hAnsi="Verdana"/>
          <w:sz w:val="20"/>
          <w:szCs w:val="20"/>
        </w:rPr>
      </w:pPr>
      <w:r w:rsidRPr="00E41FEC">
        <w:rPr>
          <w:rFonts w:ascii="Verdana" w:hAnsi="Verdana"/>
          <w:sz w:val="20"/>
          <w:szCs w:val="20"/>
        </w:rPr>
        <w:t xml:space="preserve">Orden de Envío: Ordenadas, Desordenadas, o Parcialmente ordenadas (ciertas instrucciones no ejecutables bloquean instrucciones de un tipo, pero no de otros) </w:t>
      </w:r>
    </w:p>
    <w:p w:rsidR="00A3177F" w:rsidRDefault="00E41FEC" w:rsidP="008E0B4A">
      <w:pPr>
        <w:pStyle w:val="Prrafodelista"/>
        <w:numPr>
          <w:ilvl w:val="0"/>
          <w:numId w:val="1"/>
        </w:numPr>
        <w:spacing w:after="0"/>
        <w:rPr>
          <w:rFonts w:ascii="Verdana" w:hAnsi="Verdana"/>
          <w:sz w:val="20"/>
          <w:szCs w:val="20"/>
        </w:rPr>
      </w:pPr>
      <w:r w:rsidRPr="00E41FEC">
        <w:rPr>
          <w:rFonts w:ascii="Verdana" w:hAnsi="Verdana"/>
          <w:sz w:val="20"/>
          <w:szCs w:val="20"/>
        </w:rPr>
        <w:t>Velocidad de Envío: Número de instrucciones que se envían por ciclo Una por ciclo o Varias por Ciclo</w:t>
      </w:r>
    </w:p>
    <w:p w:rsidR="00E41FEC" w:rsidRDefault="00E41FEC" w:rsidP="00E41FEC">
      <w:pPr>
        <w:spacing w:after="0"/>
        <w:rPr>
          <w:rFonts w:ascii="Verdana" w:hAnsi="Verdana"/>
          <w:sz w:val="20"/>
          <w:szCs w:val="20"/>
        </w:rPr>
      </w:pPr>
    </w:p>
    <w:p w:rsidR="00E41FEC" w:rsidRPr="00E41FEC" w:rsidRDefault="00E41FEC" w:rsidP="00E41FEC">
      <w:pPr>
        <w:spacing w:after="0"/>
        <w:rPr>
          <w:rFonts w:ascii="Verdana" w:hAnsi="Verdana"/>
          <w:sz w:val="20"/>
          <w:szCs w:val="20"/>
        </w:rPr>
      </w:pPr>
    </w:p>
    <w:p w:rsidR="00560EFB" w:rsidRDefault="00560EFB">
      <w:pPr>
        <w:rPr>
          <w:rFonts w:ascii="Verdana" w:hAnsi="Verdana"/>
          <w:sz w:val="20"/>
          <w:szCs w:val="20"/>
        </w:rPr>
      </w:pPr>
      <w:r>
        <w:rPr>
          <w:rFonts w:ascii="Verdana" w:hAnsi="Verdana"/>
          <w:sz w:val="20"/>
          <w:szCs w:val="20"/>
        </w:rPr>
        <w:br w:type="page"/>
      </w:r>
    </w:p>
    <w:p w:rsidR="00A3177F" w:rsidRDefault="00560EFB" w:rsidP="008E0B4A">
      <w:pPr>
        <w:spacing w:after="0"/>
        <w:rPr>
          <w:rFonts w:ascii="Verdana" w:hAnsi="Verdana"/>
          <w:b/>
          <w:sz w:val="20"/>
          <w:szCs w:val="20"/>
        </w:rPr>
      </w:pPr>
      <w:r w:rsidRPr="00560EFB">
        <w:rPr>
          <w:rFonts w:ascii="Verdana" w:hAnsi="Verdana"/>
          <w:b/>
          <w:sz w:val="20"/>
          <w:szCs w:val="20"/>
        </w:rPr>
        <w:lastRenderedPageBreak/>
        <w:t>|</w:t>
      </w:r>
      <w:r w:rsidR="004C266E" w:rsidRPr="004C266E">
        <w:rPr>
          <w:rFonts w:ascii="Verdana" w:hAnsi="Verdana"/>
          <w:b/>
          <w:sz w:val="20"/>
          <w:szCs w:val="20"/>
        </w:rPr>
        <w:t>Renombramiento de registros</w:t>
      </w:r>
      <w:r w:rsidR="004C266E" w:rsidRPr="00560EFB">
        <w:rPr>
          <w:rFonts w:ascii="Verdana" w:hAnsi="Verdana"/>
          <w:b/>
          <w:sz w:val="20"/>
          <w:szCs w:val="20"/>
        </w:rPr>
        <w:t xml:space="preserve"> </w:t>
      </w:r>
      <w:r w:rsidRPr="00560EFB">
        <w:rPr>
          <w:rFonts w:ascii="Verdana" w:hAnsi="Verdana"/>
          <w:b/>
          <w:sz w:val="20"/>
          <w:szCs w:val="20"/>
        </w:rPr>
        <w:t>|</w:t>
      </w:r>
    </w:p>
    <w:p w:rsidR="004C266E" w:rsidRDefault="00CF3A39" w:rsidP="00CF3A39">
      <w:pPr>
        <w:spacing w:after="0"/>
        <w:jc w:val="center"/>
        <w:rPr>
          <w:rFonts w:ascii="Verdana" w:hAnsi="Verdana"/>
          <w:sz w:val="20"/>
          <w:szCs w:val="20"/>
        </w:rPr>
      </w:pPr>
      <w:r>
        <w:rPr>
          <w:rFonts w:ascii="Verdana" w:hAnsi="Verdana"/>
          <w:noProof/>
          <w:sz w:val="20"/>
          <w:szCs w:val="20"/>
          <w:lang w:eastAsia="es-ES"/>
        </w:rPr>
        <w:drawing>
          <wp:inline distT="0" distB="0" distL="0" distR="0">
            <wp:extent cx="4544315" cy="2700000"/>
            <wp:effectExtent l="19050" t="0" r="8635" b="0"/>
            <wp:docPr id="4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4544315" cy="2700000"/>
                    </a:xfrm>
                    <a:prstGeom prst="rect">
                      <a:avLst/>
                    </a:prstGeom>
                    <a:noFill/>
                    <a:ln w="9525">
                      <a:noFill/>
                      <a:miter lim="800000"/>
                      <a:headEnd/>
                      <a:tailEnd/>
                    </a:ln>
                  </pic:spPr>
                </pic:pic>
              </a:graphicData>
            </a:graphic>
          </wp:inline>
        </w:drawing>
      </w:r>
    </w:p>
    <w:p w:rsidR="00CF3A39" w:rsidRDefault="00CF3A39" w:rsidP="00CF3A39">
      <w:pPr>
        <w:spacing w:after="0"/>
        <w:rPr>
          <w:rFonts w:ascii="Verdana" w:hAnsi="Verdana"/>
          <w:sz w:val="20"/>
          <w:szCs w:val="20"/>
        </w:rPr>
      </w:pPr>
    </w:p>
    <w:p w:rsidR="00CF3A39" w:rsidRDefault="0052068A" w:rsidP="00CF3A39">
      <w:pPr>
        <w:spacing w:after="0"/>
        <w:rPr>
          <w:rFonts w:ascii="Verdana" w:hAnsi="Verdana"/>
          <w:sz w:val="20"/>
          <w:szCs w:val="20"/>
        </w:rPr>
      </w:pPr>
      <w:r w:rsidRPr="0052068A">
        <w:rPr>
          <w:rFonts w:ascii="Verdana" w:hAnsi="Verdana"/>
          <w:sz w:val="20"/>
          <w:szCs w:val="20"/>
        </w:rPr>
        <w:t>Técnica para evitar el efecto de las dependencias WAR, o Antidependencias (en la emisión desordenada) y WAW, o Dependencias de Salida (en la ejecución desordenada).</w:t>
      </w:r>
    </w:p>
    <w:p w:rsidR="0052068A" w:rsidRDefault="0052068A" w:rsidP="0052068A">
      <w:pPr>
        <w:spacing w:after="0"/>
        <w:jc w:val="center"/>
        <w:rPr>
          <w:rFonts w:ascii="Verdana" w:hAnsi="Verdana"/>
          <w:sz w:val="20"/>
          <w:szCs w:val="20"/>
        </w:rPr>
      </w:pPr>
      <w:r>
        <w:rPr>
          <w:rFonts w:ascii="Verdana" w:hAnsi="Verdana"/>
          <w:noProof/>
          <w:sz w:val="20"/>
          <w:szCs w:val="20"/>
          <w:lang w:eastAsia="es-ES"/>
        </w:rPr>
        <w:drawing>
          <wp:inline distT="0" distB="0" distL="0" distR="0">
            <wp:extent cx="4231638" cy="756000"/>
            <wp:effectExtent l="19050" t="0" r="0" b="0"/>
            <wp:docPr id="4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4231638" cy="756000"/>
                    </a:xfrm>
                    <a:prstGeom prst="rect">
                      <a:avLst/>
                    </a:prstGeom>
                    <a:noFill/>
                    <a:ln w="9525">
                      <a:noFill/>
                      <a:miter lim="800000"/>
                      <a:headEnd/>
                      <a:tailEnd/>
                    </a:ln>
                  </pic:spPr>
                </pic:pic>
              </a:graphicData>
            </a:graphic>
          </wp:inline>
        </w:drawing>
      </w:r>
    </w:p>
    <w:p w:rsidR="00B804E0" w:rsidRDefault="00B804E0" w:rsidP="00B804E0">
      <w:pPr>
        <w:pStyle w:val="Prrafodelista"/>
        <w:numPr>
          <w:ilvl w:val="0"/>
          <w:numId w:val="1"/>
        </w:numPr>
        <w:spacing w:after="0"/>
        <w:rPr>
          <w:rFonts w:ascii="Verdana" w:hAnsi="Verdana"/>
          <w:sz w:val="20"/>
          <w:szCs w:val="20"/>
        </w:rPr>
      </w:pPr>
      <w:r w:rsidRPr="00B804E0">
        <w:rPr>
          <w:rFonts w:ascii="Verdana" w:hAnsi="Verdana"/>
          <w:sz w:val="20"/>
          <w:szCs w:val="20"/>
        </w:rPr>
        <w:t xml:space="preserve">Implementación Estática: Durante la Compilación </w:t>
      </w:r>
    </w:p>
    <w:p w:rsidR="00B804E0" w:rsidRDefault="00B804E0" w:rsidP="00B804E0">
      <w:pPr>
        <w:pStyle w:val="Prrafodelista"/>
        <w:numPr>
          <w:ilvl w:val="0"/>
          <w:numId w:val="1"/>
        </w:numPr>
        <w:spacing w:after="0"/>
        <w:rPr>
          <w:rFonts w:ascii="Verdana" w:hAnsi="Verdana"/>
          <w:sz w:val="20"/>
          <w:szCs w:val="20"/>
        </w:rPr>
      </w:pPr>
      <w:r w:rsidRPr="00B804E0">
        <w:rPr>
          <w:rFonts w:ascii="Verdana" w:hAnsi="Verdana"/>
          <w:sz w:val="20"/>
          <w:szCs w:val="20"/>
        </w:rPr>
        <w:t xml:space="preserve">Implementación Dinámica: Durante la Ejecución (circuitería adicional y registros extra) </w:t>
      </w:r>
    </w:p>
    <w:p w:rsidR="00B804E0" w:rsidRDefault="00B804E0" w:rsidP="00B804E0">
      <w:pPr>
        <w:spacing w:after="0"/>
        <w:rPr>
          <w:rFonts w:ascii="Verdana" w:hAnsi="Verdana"/>
          <w:sz w:val="20"/>
          <w:szCs w:val="20"/>
        </w:rPr>
      </w:pPr>
      <w:r w:rsidRPr="00B804E0">
        <w:rPr>
          <w:rFonts w:ascii="Verdana" w:hAnsi="Verdana"/>
          <w:sz w:val="20"/>
          <w:szCs w:val="20"/>
        </w:rPr>
        <w:t>Características</w:t>
      </w:r>
      <w:r>
        <w:rPr>
          <w:rFonts w:ascii="Verdana" w:hAnsi="Verdana"/>
          <w:sz w:val="20"/>
          <w:szCs w:val="20"/>
        </w:rPr>
        <w:t xml:space="preserve"> de los Buffers de Renombrado </w:t>
      </w:r>
    </w:p>
    <w:p w:rsidR="00B804E0" w:rsidRDefault="00B804E0" w:rsidP="00B804E0">
      <w:pPr>
        <w:pStyle w:val="Prrafodelista"/>
        <w:numPr>
          <w:ilvl w:val="0"/>
          <w:numId w:val="1"/>
        </w:numPr>
        <w:spacing w:after="0"/>
        <w:rPr>
          <w:rFonts w:ascii="Verdana" w:hAnsi="Verdana"/>
          <w:sz w:val="20"/>
          <w:szCs w:val="20"/>
        </w:rPr>
      </w:pPr>
      <w:r w:rsidRPr="00B804E0">
        <w:rPr>
          <w:rFonts w:ascii="Verdana" w:hAnsi="Verdana"/>
          <w:sz w:val="20"/>
          <w:szCs w:val="20"/>
        </w:rPr>
        <w:t xml:space="preserve">Tipos de Buffers (separados o mezclados con los registros de la arquitectura) </w:t>
      </w:r>
    </w:p>
    <w:p w:rsidR="00B804E0" w:rsidRDefault="00B804E0" w:rsidP="00B804E0">
      <w:pPr>
        <w:pStyle w:val="Prrafodelista"/>
        <w:numPr>
          <w:ilvl w:val="0"/>
          <w:numId w:val="1"/>
        </w:numPr>
        <w:spacing w:after="0"/>
        <w:rPr>
          <w:rFonts w:ascii="Verdana" w:hAnsi="Verdana"/>
          <w:sz w:val="20"/>
          <w:szCs w:val="20"/>
        </w:rPr>
      </w:pPr>
      <w:r w:rsidRPr="00B804E0">
        <w:rPr>
          <w:rFonts w:ascii="Verdana" w:hAnsi="Verdana"/>
          <w:sz w:val="20"/>
          <w:szCs w:val="20"/>
        </w:rPr>
        <w:t>Nú</w:t>
      </w:r>
      <w:r>
        <w:rPr>
          <w:rFonts w:ascii="Verdana" w:hAnsi="Verdana"/>
          <w:sz w:val="20"/>
          <w:szCs w:val="20"/>
        </w:rPr>
        <w:t xml:space="preserve">mero de Buffers de Renombrado </w:t>
      </w:r>
    </w:p>
    <w:p w:rsidR="00B804E0" w:rsidRDefault="00B804E0" w:rsidP="00B804E0">
      <w:pPr>
        <w:pStyle w:val="Prrafodelista"/>
        <w:numPr>
          <w:ilvl w:val="0"/>
          <w:numId w:val="1"/>
        </w:numPr>
        <w:spacing w:after="0"/>
        <w:rPr>
          <w:rFonts w:ascii="Verdana" w:hAnsi="Verdana"/>
          <w:sz w:val="20"/>
          <w:szCs w:val="20"/>
        </w:rPr>
      </w:pPr>
      <w:r w:rsidRPr="00B804E0">
        <w:rPr>
          <w:rFonts w:ascii="Verdana" w:hAnsi="Verdana"/>
          <w:sz w:val="20"/>
          <w:szCs w:val="20"/>
        </w:rPr>
        <w:t xml:space="preserve">Mecanismos para acceder a los Buffers (asociativos o indexados) </w:t>
      </w:r>
    </w:p>
    <w:p w:rsidR="00B804E0" w:rsidRPr="00B804E0" w:rsidRDefault="00B804E0" w:rsidP="00B804E0">
      <w:pPr>
        <w:spacing w:after="0"/>
        <w:rPr>
          <w:rFonts w:ascii="Verdana" w:hAnsi="Verdana"/>
          <w:sz w:val="20"/>
          <w:szCs w:val="20"/>
        </w:rPr>
      </w:pPr>
      <w:r w:rsidRPr="00B804E0">
        <w:rPr>
          <w:rFonts w:ascii="Verdana" w:hAnsi="Verdana"/>
          <w:sz w:val="20"/>
          <w:szCs w:val="20"/>
        </w:rPr>
        <w:t xml:space="preserve">Velocidad del Renombrado </w:t>
      </w:r>
    </w:p>
    <w:p w:rsidR="0052068A" w:rsidRPr="00B804E0" w:rsidRDefault="00B804E0" w:rsidP="00B804E0">
      <w:pPr>
        <w:pStyle w:val="Prrafodelista"/>
        <w:numPr>
          <w:ilvl w:val="0"/>
          <w:numId w:val="1"/>
        </w:numPr>
        <w:spacing w:after="0"/>
        <w:rPr>
          <w:rFonts w:ascii="Verdana" w:hAnsi="Verdana"/>
          <w:sz w:val="20"/>
          <w:szCs w:val="20"/>
        </w:rPr>
      </w:pPr>
      <w:r w:rsidRPr="00B804E0">
        <w:rPr>
          <w:rFonts w:ascii="Verdana" w:hAnsi="Verdana"/>
          <w:sz w:val="20"/>
          <w:szCs w:val="20"/>
        </w:rPr>
        <w:t>Máximo número de nombres asignados por ciclo que admite el procesador</w:t>
      </w:r>
    </w:p>
    <w:p w:rsidR="00B804E0" w:rsidRDefault="00B804E0" w:rsidP="004C266E">
      <w:pPr>
        <w:tabs>
          <w:tab w:val="left" w:pos="1708"/>
        </w:tabs>
        <w:spacing w:after="0"/>
        <w:rPr>
          <w:rFonts w:ascii="Verdana" w:hAnsi="Verdana"/>
          <w:b/>
          <w:sz w:val="20"/>
          <w:szCs w:val="20"/>
        </w:rPr>
      </w:pPr>
    </w:p>
    <w:p w:rsidR="00560EFB" w:rsidRDefault="00B804E0" w:rsidP="004C266E">
      <w:pPr>
        <w:tabs>
          <w:tab w:val="left" w:pos="1708"/>
        </w:tabs>
        <w:spacing w:after="0"/>
        <w:rPr>
          <w:rFonts w:ascii="Verdana" w:hAnsi="Verdana"/>
          <w:sz w:val="20"/>
          <w:szCs w:val="20"/>
          <w:u w:val="single"/>
        </w:rPr>
      </w:pPr>
      <w:r w:rsidRPr="00B804E0">
        <w:rPr>
          <w:rFonts w:ascii="Verdana" w:hAnsi="Verdana"/>
          <w:sz w:val="20"/>
          <w:szCs w:val="20"/>
          <w:u w:val="single"/>
        </w:rPr>
        <w:t>Buffers de Renombramiento</w:t>
      </w:r>
    </w:p>
    <w:p w:rsidR="00B804E0" w:rsidRDefault="00B804E0" w:rsidP="004C266E">
      <w:pPr>
        <w:tabs>
          <w:tab w:val="left" w:pos="1708"/>
        </w:tabs>
        <w:spacing w:after="0"/>
        <w:rPr>
          <w:rFonts w:ascii="Verdana" w:hAnsi="Verdana"/>
          <w:sz w:val="20"/>
          <w:szCs w:val="20"/>
        </w:rPr>
      </w:pPr>
      <w:r w:rsidRPr="00B804E0">
        <w:rPr>
          <w:rFonts w:ascii="Verdana" w:hAnsi="Verdana"/>
          <w:sz w:val="20"/>
          <w:szCs w:val="20"/>
        </w:rPr>
        <w:t xml:space="preserve">Permite varias escrituras pendientes a un mismo registro </w:t>
      </w:r>
    </w:p>
    <w:p w:rsidR="00B804E0" w:rsidRDefault="00B804E0" w:rsidP="004C266E">
      <w:pPr>
        <w:tabs>
          <w:tab w:val="left" w:pos="1708"/>
        </w:tabs>
        <w:spacing w:after="0"/>
        <w:rPr>
          <w:rFonts w:ascii="Verdana" w:hAnsi="Verdana"/>
          <w:sz w:val="20"/>
          <w:szCs w:val="20"/>
        </w:rPr>
      </w:pPr>
      <w:r w:rsidRPr="00B804E0">
        <w:rPr>
          <w:rFonts w:ascii="Verdana" w:hAnsi="Verdana"/>
          <w:sz w:val="20"/>
          <w:szCs w:val="20"/>
        </w:rPr>
        <w:t>El bit de último se utiliza para marcar cual ha sido la más reciente</w:t>
      </w:r>
    </w:p>
    <w:p w:rsidR="00B804E0" w:rsidRDefault="00B804E0" w:rsidP="00B804E0">
      <w:pPr>
        <w:tabs>
          <w:tab w:val="left" w:pos="1708"/>
        </w:tabs>
        <w:spacing w:after="0"/>
        <w:jc w:val="center"/>
        <w:rPr>
          <w:rFonts w:ascii="Verdana" w:hAnsi="Verdana"/>
          <w:sz w:val="20"/>
          <w:szCs w:val="20"/>
        </w:rPr>
      </w:pPr>
      <w:r>
        <w:rPr>
          <w:rFonts w:ascii="Verdana" w:hAnsi="Verdana"/>
          <w:noProof/>
          <w:sz w:val="20"/>
          <w:szCs w:val="20"/>
          <w:lang w:eastAsia="es-ES"/>
        </w:rPr>
        <w:drawing>
          <wp:inline distT="0" distB="0" distL="0" distR="0">
            <wp:extent cx="3185723" cy="1764000"/>
            <wp:effectExtent l="19050" t="0" r="0" b="0"/>
            <wp:docPr id="4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srcRect/>
                    <a:stretch>
                      <a:fillRect/>
                    </a:stretch>
                  </pic:blipFill>
                  <pic:spPr bwMode="auto">
                    <a:xfrm>
                      <a:off x="0" y="0"/>
                      <a:ext cx="3185723" cy="1764000"/>
                    </a:xfrm>
                    <a:prstGeom prst="rect">
                      <a:avLst/>
                    </a:prstGeom>
                    <a:noFill/>
                    <a:ln w="9525">
                      <a:noFill/>
                      <a:miter lim="800000"/>
                      <a:headEnd/>
                      <a:tailEnd/>
                    </a:ln>
                  </pic:spPr>
                </pic:pic>
              </a:graphicData>
            </a:graphic>
          </wp:inline>
        </w:drawing>
      </w:r>
    </w:p>
    <w:p w:rsidR="00B804E0" w:rsidRDefault="00B804E0" w:rsidP="004C266E">
      <w:pPr>
        <w:tabs>
          <w:tab w:val="left" w:pos="1708"/>
        </w:tabs>
        <w:spacing w:after="0"/>
        <w:rPr>
          <w:rFonts w:ascii="Verdana" w:hAnsi="Verdana"/>
          <w:sz w:val="20"/>
          <w:szCs w:val="20"/>
        </w:rPr>
      </w:pPr>
      <w:r>
        <w:rPr>
          <w:rFonts w:ascii="Verdana" w:hAnsi="Verdana"/>
          <w:sz w:val="20"/>
          <w:szCs w:val="20"/>
        </w:rPr>
        <w:t>* Ejemplo y Tomasulo 45-58</w:t>
      </w:r>
    </w:p>
    <w:p w:rsidR="00B804E0" w:rsidRDefault="00B804E0" w:rsidP="004C266E">
      <w:pPr>
        <w:tabs>
          <w:tab w:val="left" w:pos="1708"/>
        </w:tabs>
        <w:spacing w:after="0"/>
        <w:rPr>
          <w:rFonts w:ascii="Verdana" w:hAnsi="Verdana"/>
          <w:sz w:val="20"/>
          <w:szCs w:val="20"/>
        </w:rPr>
      </w:pPr>
    </w:p>
    <w:p w:rsidR="007640B8" w:rsidRPr="00AF127F" w:rsidRDefault="007640B8" w:rsidP="007640B8">
      <w:pPr>
        <w:spacing w:after="0"/>
        <w:contextualSpacing/>
        <w:rPr>
          <w:rFonts w:ascii="Verdana" w:hAnsi="Verdana"/>
          <w:b/>
          <w:sz w:val="24"/>
          <w:szCs w:val="20"/>
        </w:rPr>
      </w:pPr>
      <w:r w:rsidRPr="00AF127F">
        <w:rPr>
          <w:rFonts w:ascii="Verdana" w:hAnsi="Verdana"/>
          <w:b/>
          <w:sz w:val="24"/>
          <w:szCs w:val="20"/>
        </w:rPr>
        <w:lastRenderedPageBreak/>
        <w:t xml:space="preserve">Lección </w:t>
      </w:r>
      <w:r>
        <w:rPr>
          <w:rFonts w:ascii="Verdana" w:hAnsi="Verdana"/>
          <w:b/>
          <w:sz w:val="24"/>
          <w:szCs w:val="20"/>
        </w:rPr>
        <w:t>12</w:t>
      </w:r>
      <w:r w:rsidRPr="00AF127F">
        <w:rPr>
          <w:rFonts w:ascii="Verdana" w:hAnsi="Verdana"/>
          <w:b/>
          <w:sz w:val="24"/>
          <w:szCs w:val="20"/>
        </w:rPr>
        <w:t>.</w:t>
      </w:r>
      <w:r w:rsidRPr="007640B8">
        <w:t xml:space="preserve"> </w:t>
      </w:r>
      <w:r w:rsidRPr="007640B8">
        <w:rPr>
          <w:rFonts w:ascii="Verdana" w:hAnsi="Verdana"/>
          <w:b/>
          <w:sz w:val="24"/>
          <w:szCs w:val="20"/>
        </w:rPr>
        <w:t>Consistencia del procesador y Procesamiento de Saltos</w:t>
      </w:r>
      <w:r w:rsidRPr="00AF127F">
        <w:rPr>
          <w:rFonts w:ascii="Verdana" w:hAnsi="Verdana"/>
          <w:b/>
          <w:sz w:val="24"/>
          <w:szCs w:val="20"/>
        </w:rPr>
        <w:t xml:space="preserve"> </w:t>
      </w:r>
      <w:r w:rsidRPr="00AF127F">
        <w:rPr>
          <w:rFonts w:ascii="Verdana" w:hAnsi="Verdana"/>
          <w:b/>
          <w:sz w:val="24"/>
          <w:szCs w:val="20"/>
        </w:rPr>
        <w:cr/>
      </w:r>
    </w:p>
    <w:p w:rsidR="007640B8" w:rsidRPr="00622426" w:rsidRDefault="007640B8" w:rsidP="007640B8">
      <w:pPr>
        <w:spacing w:after="0"/>
        <w:contextualSpacing/>
        <w:rPr>
          <w:rFonts w:ascii="Verdana" w:hAnsi="Verdana"/>
          <w:b/>
          <w:sz w:val="20"/>
          <w:szCs w:val="20"/>
        </w:rPr>
      </w:pPr>
      <w:r w:rsidRPr="00622426">
        <w:rPr>
          <w:rFonts w:ascii="Verdana" w:hAnsi="Verdana"/>
          <w:b/>
          <w:sz w:val="20"/>
          <w:szCs w:val="20"/>
        </w:rPr>
        <w:t>|</w:t>
      </w:r>
      <w:r w:rsidRPr="007640B8">
        <w:t xml:space="preserve"> </w:t>
      </w:r>
      <w:r w:rsidRPr="007640B8">
        <w:rPr>
          <w:rFonts w:ascii="Verdana" w:hAnsi="Verdana"/>
          <w:b/>
          <w:sz w:val="20"/>
          <w:szCs w:val="20"/>
        </w:rPr>
        <w:t>Consistencia. Reordenamiento</w:t>
      </w:r>
      <w:r w:rsidRPr="0028510D">
        <w:rPr>
          <w:rFonts w:ascii="Verdana" w:hAnsi="Verdana"/>
          <w:b/>
          <w:sz w:val="20"/>
          <w:szCs w:val="20"/>
        </w:rPr>
        <w:t xml:space="preserve"> </w:t>
      </w:r>
      <w:r w:rsidRPr="00622426">
        <w:rPr>
          <w:rFonts w:ascii="Verdana" w:hAnsi="Verdana"/>
          <w:b/>
          <w:sz w:val="20"/>
          <w:szCs w:val="20"/>
        </w:rPr>
        <w:t>|</w:t>
      </w:r>
    </w:p>
    <w:p w:rsidR="007640B8" w:rsidRPr="007640B8" w:rsidRDefault="007640B8" w:rsidP="007640B8">
      <w:pPr>
        <w:tabs>
          <w:tab w:val="left" w:pos="1708"/>
        </w:tabs>
        <w:spacing w:after="0"/>
        <w:rPr>
          <w:rFonts w:ascii="Verdana" w:hAnsi="Verdana"/>
          <w:sz w:val="20"/>
          <w:szCs w:val="20"/>
          <w:u w:val="single"/>
        </w:rPr>
      </w:pPr>
      <w:r>
        <w:rPr>
          <w:rFonts w:ascii="Verdana" w:hAnsi="Verdana"/>
          <w:sz w:val="20"/>
          <w:szCs w:val="20"/>
          <w:u w:val="single"/>
        </w:rPr>
        <w:t>Consistencia</w:t>
      </w:r>
    </w:p>
    <w:p w:rsidR="007640B8" w:rsidRDefault="007640B8" w:rsidP="007640B8">
      <w:pPr>
        <w:tabs>
          <w:tab w:val="left" w:pos="1708"/>
        </w:tabs>
        <w:spacing w:after="0"/>
        <w:rPr>
          <w:rFonts w:ascii="Verdana" w:hAnsi="Verdana"/>
          <w:sz w:val="20"/>
          <w:szCs w:val="20"/>
        </w:rPr>
      </w:pPr>
      <w:r w:rsidRPr="007640B8">
        <w:rPr>
          <w:rFonts w:ascii="Verdana" w:hAnsi="Verdana"/>
          <w:sz w:val="20"/>
          <w:szCs w:val="20"/>
        </w:rPr>
        <w:t xml:space="preserve">En el Procesamiento de una Instrucción se puede distinguir entre: </w:t>
      </w:r>
    </w:p>
    <w:p w:rsidR="007640B8" w:rsidRDefault="007640B8" w:rsidP="007640B8">
      <w:pPr>
        <w:pStyle w:val="Prrafodelista"/>
        <w:numPr>
          <w:ilvl w:val="0"/>
          <w:numId w:val="1"/>
        </w:numPr>
        <w:tabs>
          <w:tab w:val="left" w:pos="1708"/>
        </w:tabs>
        <w:spacing w:after="0"/>
        <w:rPr>
          <w:rFonts w:ascii="Verdana" w:hAnsi="Verdana"/>
          <w:sz w:val="20"/>
          <w:szCs w:val="20"/>
        </w:rPr>
      </w:pPr>
      <w:r w:rsidRPr="007640B8">
        <w:rPr>
          <w:rFonts w:ascii="Verdana" w:hAnsi="Verdana"/>
          <w:sz w:val="20"/>
          <w:szCs w:val="20"/>
        </w:rPr>
        <w:t xml:space="preserve">El Final de la Ejecución de la Operación codificada en las instrucciones (Se dispone de los resultados generados por las UF pero no se han modificado los </w:t>
      </w:r>
      <w:r>
        <w:rPr>
          <w:rFonts w:ascii="Verdana" w:hAnsi="Verdana"/>
          <w:sz w:val="20"/>
          <w:szCs w:val="20"/>
        </w:rPr>
        <w:t xml:space="preserve">registros de la arquitectura). </w:t>
      </w:r>
    </w:p>
    <w:p w:rsidR="007640B8" w:rsidRDefault="007640B8" w:rsidP="007640B8">
      <w:pPr>
        <w:pStyle w:val="Prrafodelista"/>
        <w:numPr>
          <w:ilvl w:val="0"/>
          <w:numId w:val="1"/>
        </w:numPr>
        <w:tabs>
          <w:tab w:val="left" w:pos="1708"/>
        </w:tabs>
        <w:spacing w:after="0"/>
        <w:rPr>
          <w:rFonts w:ascii="Verdana" w:hAnsi="Verdana"/>
          <w:sz w:val="20"/>
          <w:szCs w:val="20"/>
        </w:rPr>
      </w:pPr>
      <w:r w:rsidRPr="007640B8">
        <w:rPr>
          <w:rFonts w:ascii="Verdana" w:hAnsi="Verdana"/>
          <w:sz w:val="20"/>
          <w:szCs w:val="20"/>
        </w:rPr>
        <w:t xml:space="preserve">El Final del Procesamiento de la Instrucción o momento en que se Completa la Instrucción (Complete o Commit) (Se escriben los resultados de la Operación en los Registros de la Arquitectura. Si se utiliza un Buffer de Reorden, ROB, se utiliza el término Retirar la Instrucción, Retire, en lugar de Completar) </w:t>
      </w:r>
    </w:p>
    <w:p w:rsidR="007640B8" w:rsidRDefault="007640B8" w:rsidP="007640B8">
      <w:pPr>
        <w:tabs>
          <w:tab w:val="left" w:pos="1708"/>
        </w:tabs>
        <w:spacing w:after="0"/>
        <w:rPr>
          <w:rFonts w:ascii="Verdana" w:hAnsi="Verdana"/>
          <w:sz w:val="20"/>
          <w:szCs w:val="20"/>
        </w:rPr>
      </w:pPr>
      <w:r w:rsidRPr="007640B8">
        <w:rPr>
          <w:rFonts w:ascii="Verdana" w:hAnsi="Verdana"/>
          <w:sz w:val="20"/>
          <w:szCs w:val="20"/>
        </w:rPr>
        <w:t>La Consistenci</w:t>
      </w:r>
      <w:r>
        <w:rPr>
          <w:rFonts w:ascii="Verdana" w:hAnsi="Verdana"/>
          <w:sz w:val="20"/>
          <w:szCs w:val="20"/>
        </w:rPr>
        <w:t>a de un Programa se refiere a:</w:t>
      </w:r>
    </w:p>
    <w:p w:rsidR="007640B8" w:rsidRDefault="007640B8" w:rsidP="007640B8">
      <w:pPr>
        <w:pStyle w:val="Prrafodelista"/>
        <w:numPr>
          <w:ilvl w:val="0"/>
          <w:numId w:val="1"/>
        </w:numPr>
        <w:tabs>
          <w:tab w:val="left" w:pos="1708"/>
        </w:tabs>
        <w:spacing w:after="0"/>
        <w:rPr>
          <w:rFonts w:ascii="Verdana" w:hAnsi="Verdana"/>
          <w:sz w:val="20"/>
          <w:szCs w:val="20"/>
        </w:rPr>
      </w:pPr>
      <w:r w:rsidRPr="007640B8">
        <w:rPr>
          <w:rFonts w:ascii="Verdana" w:hAnsi="Verdana"/>
          <w:sz w:val="20"/>
          <w:szCs w:val="20"/>
        </w:rPr>
        <w:t>El orden en que l</w:t>
      </w:r>
      <w:r>
        <w:rPr>
          <w:rFonts w:ascii="Verdana" w:hAnsi="Verdana"/>
          <w:sz w:val="20"/>
          <w:szCs w:val="20"/>
        </w:rPr>
        <w:t xml:space="preserve">as instrucciones se completan </w:t>
      </w:r>
    </w:p>
    <w:p w:rsidR="007640B8" w:rsidRDefault="007640B8" w:rsidP="007640B8">
      <w:pPr>
        <w:pStyle w:val="Prrafodelista"/>
        <w:numPr>
          <w:ilvl w:val="0"/>
          <w:numId w:val="1"/>
        </w:numPr>
        <w:tabs>
          <w:tab w:val="left" w:pos="1708"/>
        </w:tabs>
        <w:spacing w:after="0"/>
        <w:rPr>
          <w:rFonts w:ascii="Verdana" w:hAnsi="Verdana"/>
          <w:sz w:val="20"/>
          <w:szCs w:val="20"/>
        </w:rPr>
      </w:pPr>
      <w:r w:rsidRPr="007640B8">
        <w:rPr>
          <w:rFonts w:ascii="Verdana" w:hAnsi="Verdana"/>
          <w:sz w:val="20"/>
          <w:szCs w:val="20"/>
        </w:rPr>
        <w:t xml:space="preserve">El orden en que se accede a memoria para leer (LOAD) o escribir (STORE) </w:t>
      </w:r>
    </w:p>
    <w:p w:rsidR="00B804E0" w:rsidRDefault="007640B8" w:rsidP="007640B8">
      <w:pPr>
        <w:tabs>
          <w:tab w:val="left" w:pos="1708"/>
        </w:tabs>
        <w:spacing w:after="0"/>
        <w:rPr>
          <w:rFonts w:ascii="Verdana" w:hAnsi="Verdana"/>
          <w:sz w:val="20"/>
          <w:szCs w:val="20"/>
        </w:rPr>
      </w:pPr>
      <w:r w:rsidRPr="007640B8">
        <w:rPr>
          <w:rFonts w:ascii="Verdana" w:hAnsi="Verdana"/>
          <w:sz w:val="20"/>
          <w:szCs w:val="20"/>
        </w:rPr>
        <w:t>Cuando se ejecutan instrucciones en paralelo, el orden en que termina (finish) esa ejecución puede variar según el orden que las correspondientes instrucciones tenían en el programa pero debe existir consistencia entre el orden en que se completan las instrucciones y el orden secuencial que tienen en el código de programa.</w:t>
      </w:r>
    </w:p>
    <w:p w:rsidR="007640B8" w:rsidRDefault="007640B8" w:rsidP="007640B8">
      <w:pPr>
        <w:tabs>
          <w:tab w:val="left" w:pos="1708"/>
        </w:tabs>
        <w:spacing w:after="0"/>
        <w:jc w:val="center"/>
        <w:rPr>
          <w:rFonts w:ascii="Verdana" w:hAnsi="Verdana"/>
          <w:sz w:val="20"/>
          <w:szCs w:val="20"/>
        </w:rPr>
      </w:pPr>
      <w:r>
        <w:rPr>
          <w:rFonts w:ascii="Verdana" w:hAnsi="Verdana"/>
          <w:noProof/>
          <w:sz w:val="20"/>
          <w:szCs w:val="20"/>
          <w:lang w:eastAsia="es-ES"/>
        </w:rPr>
        <w:drawing>
          <wp:inline distT="0" distB="0" distL="0" distR="0">
            <wp:extent cx="5047445" cy="2880000"/>
            <wp:effectExtent l="19050" t="0" r="805" b="0"/>
            <wp:docPr id="4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5047445" cy="2880000"/>
                    </a:xfrm>
                    <a:prstGeom prst="rect">
                      <a:avLst/>
                    </a:prstGeom>
                    <a:noFill/>
                    <a:ln w="9525">
                      <a:noFill/>
                      <a:miter lim="800000"/>
                      <a:headEnd/>
                      <a:tailEnd/>
                    </a:ln>
                  </pic:spPr>
                </pic:pic>
              </a:graphicData>
            </a:graphic>
          </wp:inline>
        </w:drawing>
      </w:r>
    </w:p>
    <w:p w:rsidR="006C3536" w:rsidRDefault="006C3536">
      <w:pPr>
        <w:rPr>
          <w:rFonts w:ascii="Verdana" w:hAnsi="Verdana"/>
          <w:sz w:val="20"/>
          <w:szCs w:val="20"/>
        </w:rPr>
      </w:pPr>
      <w:r>
        <w:rPr>
          <w:rFonts w:ascii="Verdana" w:hAnsi="Verdana"/>
          <w:sz w:val="20"/>
          <w:szCs w:val="20"/>
        </w:rPr>
        <w:br w:type="page"/>
      </w:r>
    </w:p>
    <w:p w:rsidR="007640B8" w:rsidRDefault="006C3536" w:rsidP="007640B8">
      <w:pPr>
        <w:tabs>
          <w:tab w:val="left" w:pos="1708"/>
        </w:tabs>
        <w:spacing w:after="0"/>
        <w:rPr>
          <w:rFonts w:ascii="Verdana" w:hAnsi="Verdana"/>
          <w:sz w:val="20"/>
          <w:szCs w:val="20"/>
          <w:u w:val="single"/>
        </w:rPr>
      </w:pPr>
      <w:r>
        <w:rPr>
          <w:rFonts w:ascii="Verdana" w:hAnsi="Verdana"/>
          <w:sz w:val="20"/>
          <w:szCs w:val="20"/>
          <w:u w:val="single"/>
        </w:rPr>
        <w:lastRenderedPageBreak/>
        <w:t>Reordenamiento</w:t>
      </w:r>
    </w:p>
    <w:p w:rsidR="00C1243D" w:rsidRDefault="00C1243D" w:rsidP="007640B8">
      <w:pPr>
        <w:tabs>
          <w:tab w:val="left" w:pos="1708"/>
        </w:tabs>
        <w:spacing w:after="0"/>
        <w:rPr>
          <w:rFonts w:ascii="Verdana" w:hAnsi="Verdana"/>
          <w:sz w:val="20"/>
          <w:szCs w:val="20"/>
        </w:rPr>
      </w:pPr>
      <w:r w:rsidRPr="00C1243D">
        <w:rPr>
          <w:rFonts w:ascii="Verdana" w:hAnsi="Verdana"/>
          <w:sz w:val="20"/>
          <w:szCs w:val="20"/>
        </w:rPr>
        <w:t xml:space="preserve">Las instrucciones LOAD y STORE implican cambios en el Procesador y en Memoria </w:t>
      </w:r>
    </w:p>
    <w:p w:rsidR="00C1243D" w:rsidRDefault="00C1243D" w:rsidP="00C1243D">
      <w:pPr>
        <w:pStyle w:val="Prrafodelista"/>
        <w:numPr>
          <w:ilvl w:val="0"/>
          <w:numId w:val="1"/>
        </w:numPr>
        <w:tabs>
          <w:tab w:val="left" w:pos="1708"/>
        </w:tabs>
        <w:spacing w:after="0"/>
        <w:rPr>
          <w:rFonts w:ascii="Verdana" w:hAnsi="Verdana"/>
          <w:sz w:val="20"/>
          <w:szCs w:val="20"/>
        </w:rPr>
      </w:pPr>
      <w:r w:rsidRPr="00C1243D">
        <w:rPr>
          <w:rFonts w:ascii="Verdana" w:hAnsi="Verdana"/>
          <w:sz w:val="20"/>
          <w:szCs w:val="20"/>
        </w:rPr>
        <w:t xml:space="preserve">LOAD: - Cálculo de Dirección en ALU o Unidad de Direcciones - Acceso a Cache - Escritura del Dato en Registro </w:t>
      </w:r>
    </w:p>
    <w:p w:rsidR="00C1243D" w:rsidRDefault="00C1243D" w:rsidP="00C1243D">
      <w:pPr>
        <w:pStyle w:val="Prrafodelista"/>
        <w:numPr>
          <w:ilvl w:val="0"/>
          <w:numId w:val="1"/>
        </w:numPr>
        <w:tabs>
          <w:tab w:val="left" w:pos="1708"/>
        </w:tabs>
        <w:spacing w:after="0"/>
        <w:rPr>
          <w:rFonts w:ascii="Verdana" w:hAnsi="Verdana"/>
          <w:sz w:val="20"/>
          <w:szCs w:val="20"/>
        </w:rPr>
      </w:pPr>
      <w:r w:rsidRPr="00C1243D">
        <w:rPr>
          <w:rFonts w:ascii="Verdana" w:hAnsi="Verdana"/>
          <w:sz w:val="20"/>
          <w:szCs w:val="20"/>
        </w:rPr>
        <w:t xml:space="preserve">STORE: - Cálculo de Dirección en ALU o Unidad de Direcciones - Esperar que esté disponible el dato a almacenar (en ese momento acaba) </w:t>
      </w:r>
    </w:p>
    <w:p w:rsidR="00C1243D" w:rsidRDefault="00C1243D" w:rsidP="00C1243D">
      <w:pPr>
        <w:tabs>
          <w:tab w:val="left" w:pos="1708"/>
        </w:tabs>
        <w:spacing w:after="0"/>
        <w:rPr>
          <w:rFonts w:ascii="Verdana" w:hAnsi="Verdana"/>
          <w:sz w:val="20"/>
          <w:szCs w:val="20"/>
        </w:rPr>
      </w:pPr>
      <w:r w:rsidRPr="00C1243D">
        <w:rPr>
          <w:rFonts w:ascii="Verdana" w:hAnsi="Verdana"/>
          <w:sz w:val="20"/>
          <w:szCs w:val="20"/>
        </w:rPr>
        <w:t>La Consistencia de Memoria Débil (reordenac</w:t>
      </w:r>
      <w:r>
        <w:rPr>
          <w:rFonts w:ascii="Verdana" w:hAnsi="Verdana"/>
          <w:sz w:val="20"/>
          <w:szCs w:val="20"/>
        </w:rPr>
        <w:t>ión de los accesos a memoria):</w:t>
      </w:r>
    </w:p>
    <w:p w:rsidR="00C1243D" w:rsidRDefault="00C1243D" w:rsidP="00C1243D">
      <w:pPr>
        <w:pStyle w:val="Prrafodelista"/>
        <w:numPr>
          <w:ilvl w:val="0"/>
          <w:numId w:val="1"/>
        </w:numPr>
        <w:tabs>
          <w:tab w:val="left" w:pos="1708"/>
        </w:tabs>
        <w:spacing w:after="0"/>
        <w:rPr>
          <w:rFonts w:ascii="Verdana" w:hAnsi="Verdana"/>
          <w:sz w:val="20"/>
          <w:szCs w:val="20"/>
        </w:rPr>
      </w:pPr>
      <w:r w:rsidRPr="00C1243D">
        <w:rPr>
          <w:rFonts w:ascii="Verdana" w:hAnsi="Verdana"/>
          <w:sz w:val="20"/>
          <w:szCs w:val="20"/>
        </w:rPr>
        <w:t>‘Bypass’ de Loads/Stores: Los Loads pueden adelantarse a los Stores pendientes y viceversa (siempre q</w:t>
      </w:r>
      <w:r>
        <w:rPr>
          <w:rFonts w:ascii="Verdana" w:hAnsi="Verdana"/>
          <w:sz w:val="20"/>
          <w:szCs w:val="20"/>
        </w:rPr>
        <w:t>ue no se violen dependencias)</w:t>
      </w:r>
    </w:p>
    <w:p w:rsidR="00C1243D" w:rsidRDefault="00C1243D" w:rsidP="00C1243D">
      <w:pPr>
        <w:pStyle w:val="Prrafodelista"/>
        <w:numPr>
          <w:ilvl w:val="0"/>
          <w:numId w:val="1"/>
        </w:numPr>
        <w:tabs>
          <w:tab w:val="left" w:pos="1708"/>
        </w:tabs>
        <w:spacing w:after="0"/>
        <w:rPr>
          <w:rFonts w:ascii="Verdana" w:hAnsi="Verdana"/>
          <w:sz w:val="20"/>
          <w:szCs w:val="20"/>
        </w:rPr>
      </w:pPr>
      <w:r w:rsidRPr="00C1243D">
        <w:rPr>
          <w:rFonts w:ascii="Verdana" w:hAnsi="Verdana"/>
          <w:sz w:val="20"/>
          <w:szCs w:val="20"/>
        </w:rPr>
        <w:t xml:space="preserve">Permite los Loads y Stores Especulativos: Cuando un Load se adelanta a un Store que le precede antes de que se haya determinado la dirección se habla de Load especulativo. Igual para un Store que se adelanta a un Load o a un Store. </w:t>
      </w:r>
    </w:p>
    <w:p w:rsidR="006C3536" w:rsidRDefault="00C1243D" w:rsidP="00C1243D">
      <w:pPr>
        <w:pStyle w:val="Prrafodelista"/>
        <w:numPr>
          <w:ilvl w:val="0"/>
          <w:numId w:val="1"/>
        </w:numPr>
        <w:tabs>
          <w:tab w:val="left" w:pos="1708"/>
        </w:tabs>
        <w:spacing w:after="0"/>
        <w:rPr>
          <w:rFonts w:ascii="Verdana" w:hAnsi="Verdana"/>
          <w:sz w:val="20"/>
          <w:szCs w:val="20"/>
        </w:rPr>
      </w:pPr>
      <w:r w:rsidRPr="00C1243D">
        <w:rPr>
          <w:rFonts w:ascii="Verdana" w:hAnsi="Verdana"/>
          <w:sz w:val="20"/>
          <w:szCs w:val="20"/>
        </w:rPr>
        <w:t>Permite ocultar las Faltas de Cache: Si se adelanta un acceso a memoria a otro que dio lugar a una falta de cache y accede a Memoria Principal.</w:t>
      </w:r>
    </w:p>
    <w:p w:rsidR="00C1243D" w:rsidRDefault="00C1243D" w:rsidP="00C1243D">
      <w:pPr>
        <w:tabs>
          <w:tab w:val="left" w:pos="1708"/>
        </w:tabs>
        <w:spacing w:after="0"/>
        <w:rPr>
          <w:rFonts w:ascii="Verdana" w:hAnsi="Verdana"/>
          <w:sz w:val="20"/>
          <w:szCs w:val="20"/>
        </w:rPr>
      </w:pPr>
    </w:p>
    <w:p w:rsidR="00C1243D" w:rsidRDefault="00C1243D" w:rsidP="00C1243D">
      <w:pPr>
        <w:tabs>
          <w:tab w:val="left" w:pos="1708"/>
        </w:tabs>
        <w:spacing w:after="0"/>
        <w:jc w:val="center"/>
        <w:rPr>
          <w:rFonts w:ascii="Verdana" w:hAnsi="Verdana"/>
          <w:sz w:val="20"/>
          <w:szCs w:val="20"/>
        </w:rPr>
      </w:pPr>
      <w:r>
        <w:rPr>
          <w:rFonts w:ascii="Verdana" w:hAnsi="Verdana"/>
          <w:noProof/>
          <w:sz w:val="20"/>
          <w:szCs w:val="20"/>
          <w:lang w:eastAsia="es-ES"/>
        </w:rPr>
        <w:drawing>
          <wp:inline distT="0" distB="0" distL="0" distR="0">
            <wp:extent cx="4677286" cy="2700000"/>
            <wp:effectExtent l="19050" t="0" r="9014" b="0"/>
            <wp:docPr id="4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srcRect/>
                    <a:stretch>
                      <a:fillRect/>
                    </a:stretch>
                  </pic:blipFill>
                  <pic:spPr bwMode="auto">
                    <a:xfrm>
                      <a:off x="0" y="0"/>
                      <a:ext cx="4677286" cy="2700000"/>
                    </a:xfrm>
                    <a:prstGeom prst="rect">
                      <a:avLst/>
                    </a:prstGeom>
                    <a:noFill/>
                    <a:ln w="9525">
                      <a:noFill/>
                      <a:miter lim="800000"/>
                      <a:headEnd/>
                      <a:tailEnd/>
                    </a:ln>
                  </pic:spPr>
                </pic:pic>
              </a:graphicData>
            </a:graphic>
          </wp:inline>
        </w:drawing>
      </w:r>
    </w:p>
    <w:p w:rsidR="00C1243D" w:rsidRDefault="00C1243D" w:rsidP="00C1243D">
      <w:pPr>
        <w:tabs>
          <w:tab w:val="left" w:pos="1708"/>
        </w:tabs>
        <w:spacing w:after="0"/>
        <w:rPr>
          <w:rFonts w:ascii="Verdana" w:hAnsi="Verdana"/>
          <w:sz w:val="20"/>
          <w:szCs w:val="20"/>
        </w:rPr>
      </w:pPr>
      <w:r>
        <w:rPr>
          <w:rFonts w:ascii="Verdana" w:hAnsi="Verdana"/>
          <w:noProof/>
          <w:sz w:val="20"/>
          <w:szCs w:val="20"/>
          <w:lang w:eastAsia="es-ES"/>
        </w:rPr>
        <w:drawing>
          <wp:anchor distT="0" distB="0" distL="114300" distR="114300" simplePos="0" relativeHeight="251658240" behindDoc="0" locked="0" layoutInCell="1" allowOverlap="1">
            <wp:simplePos x="0" y="0"/>
            <wp:positionH relativeFrom="column">
              <wp:posOffset>3211195</wp:posOffset>
            </wp:positionH>
            <wp:positionV relativeFrom="paragraph">
              <wp:posOffset>59690</wp:posOffset>
            </wp:positionV>
            <wp:extent cx="3157220" cy="3380740"/>
            <wp:effectExtent l="19050" t="0" r="5080" b="0"/>
            <wp:wrapSquare wrapText="bothSides"/>
            <wp:docPr id="4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srcRect/>
                    <a:stretch>
                      <a:fillRect/>
                    </a:stretch>
                  </pic:blipFill>
                  <pic:spPr bwMode="auto">
                    <a:xfrm>
                      <a:off x="0" y="0"/>
                      <a:ext cx="3157220" cy="3380740"/>
                    </a:xfrm>
                    <a:prstGeom prst="rect">
                      <a:avLst/>
                    </a:prstGeom>
                    <a:noFill/>
                    <a:ln w="9525">
                      <a:noFill/>
                      <a:miter lim="800000"/>
                      <a:headEnd/>
                      <a:tailEnd/>
                    </a:ln>
                  </pic:spPr>
                </pic:pic>
              </a:graphicData>
            </a:graphic>
          </wp:anchor>
        </w:drawing>
      </w:r>
    </w:p>
    <w:p w:rsidR="00C1243D" w:rsidRDefault="00C1243D" w:rsidP="00C1243D">
      <w:pPr>
        <w:tabs>
          <w:tab w:val="left" w:pos="1708"/>
        </w:tabs>
        <w:spacing w:after="0"/>
        <w:rPr>
          <w:rFonts w:ascii="Verdana" w:hAnsi="Verdana"/>
          <w:sz w:val="20"/>
          <w:szCs w:val="20"/>
        </w:rPr>
      </w:pPr>
      <w:r w:rsidRPr="00C1243D">
        <w:rPr>
          <w:rFonts w:ascii="Verdana" w:hAnsi="Verdana"/>
          <w:sz w:val="20"/>
          <w:szCs w:val="20"/>
        </w:rPr>
        <w:t>Buffer de Reordenamiento (ROB)</w:t>
      </w:r>
    </w:p>
    <w:p w:rsidR="00C1243D" w:rsidRDefault="00C1243D" w:rsidP="00C1243D">
      <w:pPr>
        <w:pStyle w:val="Prrafodelista"/>
        <w:numPr>
          <w:ilvl w:val="0"/>
          <w:numId w:val="1"/>
        </w:numPr>
        <w:tabs>
          <w:tab w:val="left" w:pos="1708"/>
        </w:tabs>
        <w:spacing w:after="0"/>
        <w:rPr>
          <w:rFonts w:ascii="Verdana" w:hAnsi="Verdana"/>
          <w:sz w:val="20"/>
          <w:szCs w:val="20"/>
        </w:rPr>
      </w:pPr>
      <w:r w:rsidRPr="00C1243D">
        <w:rPr>
          <w:rFonts w:ascii="Verdana" w:hAnsi="Verdana"/>
          <w:sz w:val="20"/>
          <w:szCs w:val="20"/>
        </w:rPr>
        <w:t xml:space="preserve">El puntero de cabecera apunta a la siguiente posición libre y el puntero de cola a la siguiente instrucción a retirar. </w:t>
      </w:r>
    </w:p>
    <w:p w:rsidR="00C1243D" w:rsidRDefault="00C1243D" w:rsidP="00C1243D">
      <w:pPr>
        <w:pStyle w:val="Prrafodelista"/>
        <w:numPr>
          <w:ilvl w:val="0"/>
          <w:numId w:val="1"/>
        </w:numPr>
        <w:tabs>
          <w:tab w:val="left" w:pos="1708"/>
        </w:tabs>
        <w:spacing w:after="0"/>
        <w:rPr>
          <w:rFonts w:ascii="Verdana" w:hAnsi="Verdana"/>
          <w:sz w:val="20"/>
          <w:szCs w:val="20"/>
        </w:rPr>
      </w:pPr>
      <w:r w:rsidRPr="00C1243D">
        <w:rPr>
          <w:rFonts w:ascii="Verdana" w:hAnsi="Verdana"/>
          <w:sz w:val="20"/>
          <w:szCs w:val="20"/>
        </w:rPr>
        <w:t xml:space="preserve">Las instrucciones se introducen en el ROB en orden de programa estricto y pueden estar marcadas como emitidas (issued, i), en ejecución (x), o finalizada su ejecución (f) </w:t>
      </w:r>
    </w:p>
    <w:p w:rsidR="00C1243D" w:rsidRDefault="00C1243D" w:rsidP="00C1243D">
      <w:pPr>
        <w:pStyle w:val="Prrafodelista"/>
        <w:numPr>
          <w:ilvl w:val="0"/>
          <w:numId w:val="1"/>
        </w:numPr>
        <w:tabs>
          <w:tab w:val="left" w:pos="1708"/>
        </w:tabs>
        <w:spacing w:after="0"/>
        <w:rPr>
          <w:rFonts w:ascii="Verdana" w:hAnsi="Verdana"/>
          <w:sz w:val="20"/>
          <w:szCs w:val="20"/>
        </w:rPr>
      </w:pPr>
      <w:r w:rsidRPr="00C1243D">
        <w:rPr>
          <w:rFonts w:ascii="Verdana" w:hAnsi="Verdana"/>
          <w:sz w:val="20"/>
          <w:szCs w:val="20"/>
        </w:rPr>
        <w:t xml:space="preserve">Las instrucciones sólo se pueden retirar (se produce la finalización con la escritura en los registros de la arquitectura) si han finalizado, y todas las que les preceden también. </w:t>
      </w:r>
    </w:p>
    <w:p w:rsidR="00C1243D" w:rsidRDefault="00C1243D" w:rsidP="00C1243D">
      <w:pPr>
        <w:pStyle w:val="Prrafodelista"/>
        <w:numPr>
          <w:ilvl w:val="0"/>
          <w:numId w:val="1"/>
        </w:numPr>
        <w:tabs>
          <w:tab w:val="left" w:pos="1708"/>
        </w:tabs>
        <w:spacing w:after="0"/>
        <w:rPr>
          <w:rFonts w:ascii="Verdana" w:hAnsi="Verdana"/>
          <w:sz w:val="20"/>
          <w:szCs w:val="20"/>
        </w:rPr>
      </w:pPr>
      <w:r w:rsidRPr="00C1243D">
        <w:rPr>
          <w:rFonts w:ascii="Verdana" w:hAnsi="Verdana"/>
          <w:sz w:val="20"/>
          <w:szCs w:val="20"/>
        </w:rPr>
        <w:t>La consistencia se mantiene porque sólo las instrucciones que se retiran del ROB se completan (escriben en los registros de la arquitectura) y se retiran en el orden estricto de programa</w:t>
      </w:r>
    </w:p>
    <w:p w:rsidR="00C1243D" w:rsidRDefault="00C1243D" w:rsidP="00D73C32">
      <w:pPr>
        <w:tabs>
          <w:tab w:val="left" w:pos="1708"/>
        </w:tabs>
        <w:spacing w:after="0"/>
        <w:rPr>
          <w:rFonts w:ascii="Verdana" w:hAnsi="Verdana"/>
          <w:sz w:val="20"/>
          <w:szCs w:val="20"/>
        </w:rPr>
      </w:pPr>
      <w:r>
        <w:rPr>
          <w:rFonts w:ascii="Verdana" w:hAnsi="Verdana"/>
          <w:sz w:val="20"/>
          <w:szCs w:val="20"/>
        </w:rPr>
        <w:t>*Ejemplos  12-15</w:t>
      </w:r>
    </w:p>
    <w:p w:rsidR="00C1243D" w:rsidRDefault="003B62F6" w:rsidP="00C1243D">
      <w:pPr>
        <w:tabs>
          <w:tab w:val="left" w:pos="1708"/>
        </w:tabs>
        <w:spacing w:after="0"/>
        <w:rPr>
          <w:rFonts w:ascii="Verdana" w:hAnsi="Verdana"/>
          <w:b/>
          <w:sz w:val="20"/>
          <w:szCs w:val="20"/>
        </w:rPr>
      </w:pPr>
      <w:r>
        <w:rPr>
          <w:rFonts w:ascii="Verdana" w:hAnsi="Verdana"/>
          <w:b/>
          <w:sz w:val="20"/>
          <w:szCs w:val="20"/>
        </w:rPr>
        <w:lastRenderedPageBreak/>
        <w:t>|</w:t>
      </w:r>
      <w:r w:rsidRPr="003B62F6">
        <w:rPr>
          <w:rFonts w:ascii="Verdana" w:hAnsi="Verdana"/>
          <w:b/>
          <w:sz w:val="20"/>
          <w:szCs w:val="20"/>
        </w:rPr>
        <w:t>Procesamiento especulativo de saltos</w:t>
      </w:r>
      <w:r>
        <w:rPr>
          <w:rFonts w:ascii="Verdana" w:hAnsi="Verdana"/>
          <w:b/>
          <w:sz w:val="20"/>
          <w:szCs w:val="20"/>
        </w:rPr>
        <w:t>|</w:t>
      </w:r>
    </w:p>
    <w:p w:rsidR="003B62F6" w:rsidRDefault="003B62F6" w:rsidP="00C1243D">
      <w:pPr>
        <w:tabs>
          <w:tab w:val="left" w:pos="1708"/>
        </w:tabs>
        <w:spacing w:after="0"/>
        <w:rPr>
          <w:rFonts w:ascii="Verdana" w:hAnsi="Verdana"/>
          <w:sz w:val="20"/>
          <w:szCs w:val="20"/>
          <w:u w:val="single"/>
        </w:rPr>
      </w:pPr>
      <w:r w:rsidRPr="003B62F6">
        <w:rPr>
          <w:rFonts w:ascii="Verdana" w:hAnsi="Verdana"/>
          <w:sz w:val="20"/>
          <w:szCs w:val="20"/>
          <w:u w:val="single"/>
        </w:rPr>
        <w:t>Clasificación de los Saltos</w:t>
      </w:r>
    </w:p>
    <w:p w:rsidR="003B62F6" w:rsidRDefault="003B62F6" w:rsidP="003B62F6">
      <w:pPr>
        <w:tabs>
          <w:tab w:val="left" w:pos="1708"/>
        </w:tabs>
        <w:spacing w:after="0"/>
        <w:jc w:val="center"/>
        <w:rPr>
          <w:rFonts w:ascii="Verdana" w:hAnsi="Verdana"/>
          <w:sz w:val="20"/>
          <w:szCs w:val="20"/>
        </w:rPr>
      </w:pPr>
      <w:r>
        <w:rPr>
          <w:rFonts w:ascii="Verdana" w:hAnsi="Verdana"/>
          <w:noProof/>
          <w:sz w:val="20"/>
          <w:szCs w:val="20"/>
          <w:lang w:eastAsia="es-ES"/>
        </w:rPr>
        <w:drawing>
          <wp:inline distT="0" distB="0" distL="0" distR="0">
            <wp:extent cx="4894954" cy="2844000"/>
            <wp:effectExtent l="19050" t="0" r="896" b="0"/>
            <wp:docPr id="4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4894954" cy="2844000"/>
                    </a:xfrm>
                    <a:prstGeom prst="rect">
                      <a:avLst/>
                    </a:prstGeom>
                    <a:noFill/>
                    <a:ln w="9525">
                      <a:noFill/>
                      <a:miter lim="800000"/>
                      <a:headEnd/>
                      <a:tailEnd/>
                    </a:ln>
                  </pic:spPr>
                </pic:pic>
              </a:graphicData>
            </a:graphic>
          </wp:inline>
        </w:drawing>
      </w:r>
    </w:p>
    <w:p w:rsidR="003B62F6" w:rsidRDefault="003F491B" w:rsidP="003B62F6">
      <w:pPr>
        <w:tabs>
          <w:tab w:val="left" w:pos="1708"/>
        </w:tabs>
        <w:spacing w:after="0"/>
        <w:rPr>
          <w:rFonts w:ascii="Verdana" w:hAnsi="Verdana"/>
          <w:sz w:val="20"/>
          <w:szCs w:val="20"/>
        </w:rPr>
      </w:pPr>
      <w:r>
        <w:rPr>
          <w:rFonts w:ascii="Verdana" w:hAnsi="Verdana"/>
          <w:sz w:val="20"/>
          <w:szCs w:val="20"/>
        </w:rPr>
        <w:t>Alternativas para la condición de saltos:</w:t>
      </w:r>
    </w:p>
    <w:p w:rsidR="003F491B" w:rsidRDefault="003F491B" w:rsidP="003B62F6">
      <w:pPr>
        <w:tabs>
          <w:tab w:val="left" w:pos="1708"/>
        </w:tabs>
        <w:spacing w:after="0"/>
        <w:rPr>
          <w:rFonts w:ascii="Verdana" w:hAnsi="Verdana"/>
          <w:sz w:val="20"/>
          <w:szCs w:val="20"/>
        </w:rPr>
      </w:pPr>
      <w:r>
        <w:rPr>
          <w:rFonts w:ascii="Verdana" w:hAnsi="Verdana"/>
          <w:noProof/>
          <w:sz w:val="20"/>
          <w:szCs w:val="20"/>
          <w:lang w:eastAsia="es-ES"/>
        </w:rPr>
        <w:drawing>
          <wp:anchor distT="0" distB="0" distL="114300" distR="114300" simplePos="0" relativeHeight="251659264" behindDoc="0" locked="0" layoutInCell="1" allowOverlap="1">
            <wp:simplePos x="0" y="0"/>
            <wp:positionH relativeFrom="column">
              <wp:posOffset>469900</wp:posOffset>
            </wp:positionH>
            <wp:positionV relativeFrom="paragraph">
              <wp:posOffset>28575</wp:posOffset>
            </wp:positionV>
            <wp:extent cx="4520565" cy="1509395"/>
            <wp:effectExtent l="19050" t="0" r="0" b="0"/>
            <wp:wrapSquare wrapText="bothSides"/>
            <wp:docPr id="4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srcRect/>
                    <a:stretch>
                      <a:fillRect/>
                    </a:stretch>
                  </pic:blipFill>
                  <pic:spPr bwMode="auto">
                    <a:xfrm>
                      <a:off x="0" y="0"/>
                      <a:ext cx="4520565" cy="1509395"/>
                    </a:xfrm>
                    <a:prstGeom prst="rect">
                      <a:avLst/>
                    </a:prstGeom>
                    <a:noFill/>
                    <a:ln w="9525">
                      <a:noFill/>
                      <a:miter lim="800000"/>
                      <a:headEnd/>
                      <a:tailEnd/>
                    </a:ln>
                  </pic:spPr>
                </pic:pic>
              </a:graphicData>
            </a:graphic>
          </wp:anchor>
        </w:drawing>
      </w:r>
      <w:r>
        <w:rPr>
          <w:rFonts w:ascii="Verdana" w:hAnsi="Verdana"/>
          <w:sz w:val="20"/>
          <w:szCs w:val="20"/>
        </w:rPr>
        <w:br w:type="textWrapping" w:clear="all"/>
      </w:r>
    </w:p>
    <w:p w:rsidR="003F491B" w:rsidRPr="00121878" w:rsidRDefault="00121878" w:rsidP="003B62F6">
      <w:pPr>
        <w:tabs>
          <w:tab w:val="left" w:pos="1708"/>
        </w:tabs>
        <w:spacing w:after="0"/>
        <w:rPr>
          <w:rFonts w:ascii="Verdana" w:hAnsi="Verdana"/>
          <w:sz w:val="20"/>
          <w:szCs w:val="20"/>
          <w:u w:val="single"/>
        </w:rPr>
      </w:pPr>
      <w:r w:rsidRPr="00121878">
        <w:rPr>
          <w:rFonts w:ascii="Verdana" w:hAnsi="Verdana"/>
          <w:sz w:val="20"/>
          <w:szCs w:val="20"/>
          <w:u w:val="single"/>
        </w:rPr>
        <w:t>Aspectos del Procesamiento de Saltos en un procesador Superescalar</w:t>
      </w:r>
    </w:p>
    <w:p w:rsidR="00954ACF" w:rsidRDefault="00954ACF" w:rsidP="00C1243D">
      <w:pPr>
        <w:tabs>
          <w:tab w:val="left" w:pos="1708"/>
        </w:tabs>
        <w:spacing w:after="0"/>
        <w:rPr>
          <w:rFonts w:ascii="Verdana" w:hAnsi="Verdana"/>
          <w:sz w:val="20"/>
          <w:szCs w:val="20"/>
        </w:rPr>
      </w:pPr>
      <w:r w:rsidRPr="00954ACF">
        <w:rPr>
          <w:rFonts w:ascii="Verdana" w:hAnsi="Verdana"/>
          <w:sz w:val="20"/>
          <w:szCs w:val="20"/>
        </w:rPr>
        <w:t>Detec</w:t>
      </w:r>
      <w:r>
        <w:rPr>
          <w:rFonts w:ascii="Verdana" w:hAnsi="Verdana"/>
          <w:sz w:val="20"/>
          <w:szCs w:val="20"/>
        </w:rPr>
        <w:t>ción de la Instrucción de Salto</w:t>
      </w:r>
    </w:p>
    <w:p w:rsidR="00954ACF" w:rsidRDefault="00954ACF" w:rsidP="00954ACF">
      <w:pPr>
        <w:pStyle w:val="Prrafodelista"/>
        <w:numPr>
          <w:ilvl w:val="0"/>
          <w:numId w:val="1"/>
        </w:numPr>
        <w:tabs>
          <w:tab w:val="left" w:pos="1708"/>
        </w:tabs>
        <w:spacing w:after="0"/>
        <w:rPr>
          <w:rFonts w:ascii="Verdana" w:hAnsi="Verdana"/>
          <w:sz w:val="20"/>
          <w:szCs w:val="20"/>
        </w:rPr>
      </w:pPr>
      <w:r w:rsidRPr="00954ACF">
        <w:rPr>
          <w:rFonts w:ascii="Verdana" w:hAnsi="Verdana"/>
          <w:sz w:val="20"/>
          <w:szCs w:val="20"/>
        </w:rPr>
        <w:t xml:space="preserve">Cuanto antes se detecte que una instrucción es de salto menor será la posible penalización. Los saltos se detectan usualmente en la fase de decodificación e incluso en la captación (si hay predecodificación) .  </w:t>
      </w:r>
    </w:p>
    <w:p w:rsidR="00954ACF" w:rsidRDefault="00954ACF" w:rsidP="00954ACF">
      <w:pPr>
        <w:tabs>
          <w:tab w:val="left" w:pos="1708"/>
        </w:tabs>
        <w:spacing w:after="0"/>
        <w:rPr>
          <w:rFonts w:ascii="Verdana" w:hAnsi="Verdana"/>
          <w:sz w:val="20"/>
          <w:szCs w:val="20"/>
        </w:rPr>
      </w:pPr>
      <w:r w:rsidRPr="00954ACF">
        <w:rPr>
          <w:rFonts w:ascii="Verdana" w:hAnsi="Verdana"/>
          <w:sz w:val="20"/>
          <w:szCs w:val="20"/>
        </w:rPr>
        <w:t xml:space="preserve">Gestión de los Saltos Condicionales no Resueltos  </w:t>
      </w:r>
    </w:p>
    <w:p w:rsidR="00954ACF" w:rsidRDefault="00954ACF" w:rsidP="00954ACF">
      <w:pPr>
        <w:pStyle w:val="Prrafodelista"/>
        <w:numPr>
          <w:ilvl w:val="0"/>
          <w:numId w:val="1"/>
        </w:numPr>
        <w:tabs>
          <w:tab w:val="left" w:pos="1708"/>
        </w:tabs>
        <w:spacing w:after="0"/>
        <w:rPr>
          <w:rFonts w:ascii="Verdana" w:hAnsi="Verdana"/>
          <w:sz w:val="20"/>
          <w:szCs w:val="20"/>
        </w:rPr>
      </w:pPr>
      <w:r w:rsidRPr="00954ACF">
        <w:rPr>
          <w:rFonts w:ascii="Verdana" w:hAnsi="Verdana"/>
          <w:sz w:val="20"/>
          <w:szCs w:val="20"/>
        </w:rPr>
        <w:t xml:space="preserve">Si en el momento en que la instrucción de salto evalúa la condición de salto ésta no se haya disponible se dice que el salto o la condición no se ha resuelto. Para resolver este problema se suele utilizar el procesamiento especulativo del salto.  </w:t>
      </w:r>
    </w:p>
    <w:p w:rsidR="00954ACF" w:rsidRDefault="00954ACF" w:rsidP="00954ACF">
      <w:pPr>
        <w:tabs>
          <w:tab w:val="left" w:pos="1708"/>
        </w:tabs>
        <w:spacing w:after="0"/>
        <w:rPr>
          <w:rFonts w:ascii="Verdana" w:hAnsi="Verdana"/>
          <w:sz w:val="20"/>
          <w:szCs w:val="20"/>
        </w:rPr>
      </w:pPr>
      <w:r w:rsidRPr="00954ACF">
        <w:rPr>
          <w:rFonts w:ascii="Verdana" w:hAnsi="Verdana"/>
          <w:sz w:val="20"/>
          <w:szCs w:val="20"/>
        </w:rPr>
        <w:t xml:space="preserve">Acceso a las Instrucciones destino del Salto  </w:t>
      </w:r>
    </w:p>
    <w:p w:rsidR="00C1243D" w:rsidRDefault="00954ACF" w:rsidP="00954ACF">
      <w:pPr>
        <w:pStyle w:val="Prrafodelista"/>
        <w:numPr>
          <w:ilvl w:val="0"/>
          <w:numId w:val="1"/>
        </w:numPr>
        <w:tabs>
          <w:tab w:val="left" w:pos="1708"/>
        </w:tabs>
        <w:spacing w:after="0"/>
        <w:rPr>
          <w:rFonts w:ascii="Verdana" w:hAnsi="Verdana"/>
          <w:sz w:val="20"/>
          <w:szCs w:val="20"/>
        </w:rPr>
      </w:pPr>
      <w:r w:rsidRPr="00954ACF">
        <w:rPr>
          <w:rFonts w:ascii="Verdana" w:hAnsi="Verdana"/>
          <w:sz w:val="20"/>
          <w:szCs w:val="20"/>
        </w:rPr>
        <w:t>Hay que determinar la forma de acceder a la secuencia a la que se produce</w:t>
      </w:r>
      <w:r>
        <w:rPr>
          <w:rFonts w:ascii="Verdana" w:hAnsi="Verdana"/>
          <w:sz w:val="20"/>
          <w:szCs w:val="20"/>
        </w:rPr>
        <w:t xml:space="preserve"> </w:t>
      </w:r>
      <w:r w:rsidRPr="00954ACF">
        <w:rPr>
          <w:rFonts w:ascii="Verdana" w:hAnsi="Verdana"/>
          <w:sz w:val="20"/>
          <w:szCs w:val="20"/>
        </w:rPr>
        <w:t>el salto</w:t>
      </w:r>
    </w:p>
    <w:p w:rsidR="00954ACF" w:rsidRDefault="00954ACF" w:rsidP="00954ACF">
      <w:pPr>
        <w:tabs>
          <w:tab w:val="left" w:pos="1708"/>
        </w:tabs>
        <w:spacing w:after="0"/>
        <w:rPr>
          <w:rFonts w:ascii="Verdana" w:hAnsi="Verdana"/>
          <w:sz w:val="20"/>
          <w:szCs w:val="20"/>
        </w:rPr>
      </w:pPr>
    </w:p>
    <w:p w:rsidR="00954ACF" w:rsidRDefault="00954ACF" w:rsidP="00954ACF">
      <w:pPr>
        <w:tabs>
          <w:tab w:val="left" w:pos="1708"/>
        </w:tabs>
        <w:spacing w:after="0"/>
        <w:rPr>
          <w:rFonts w:ascii="Verdana" w:hAnsi="Verdana"/>
          <w:sz w:val="20"/>
          <w:szCs w:val="20"/>
        </w:rPr>
      </w:pPr>
    </w:p>
    <w:p w:rsidR="00954ACF" w:rsidRDefault="00954ACF" w:rsidP="00954ACF">
      <w:pPr>
        <w:tabs>
          <w:tab w:val="left" w:pos="1708"/>
        </w:tabs>
        <w:spacing w:after="0"/>
        <w:rPr>
          <w:rFonts w:ascii="Verdana" w:hAnsi="Verdana"/>
          <w:sz w:val="20"/>
          <w:szCs w:val="20"/>
        </w:rPr>
      </w:pPr>
      <w:r w:rsidRPr="00954ACF">
        <w:rPr>
          <w:rFonts w:ascii="Verdana" w:hAnsi="Verdana"/>
          <w:sz w:val="20"/>
          <w:szCs w:val="20"/>
        </w:rPr>
        <w:t>El efecto de los saltos en los procesadores superescalares es más pernicioso ya que, al emitirse varias instrucciones por ciclo, prácticamente en cada ciclo puede haber una instrucción de salto.</w:t>
      </w:r>
    </w:p>
    <w:p w:rsidR="00954ACF" w:rsidRDefault="00954ACF" w:rsidP="00954ACF">
      <w:pPr>
        <w:tabs>
          <w:tab w:val="left" w:pos="1708"/>
        </w:tabs>
        <w:spacing w:after="0"/>
        <w:rPr>
          <w:rFonts w:ascii="Verdana" w:hAnsi="Verdana"/>
          <w:sz w:val="20"/>
          <w:szCs w:val="20"/>
        </w:rPr>
      </w:pPr>
    </w:p>
    <w:p w:rsidR="00954ACF" w:rsidRDefault="00954ACF">
      <w:pPr>
        <w:rPr>
          <w:rFonts w:ascii="Verdana" w:hAnsi="Verdana"/>
          <w:sz w:val="20"/>
          <w:szCs w:val="20"/>
        </w:rPr>
      </w:pPr>
      <w:r>
        <w:rPr>
          <w:rFonts w:ascii="Verdana" w:hAnsi="Verdana"/>
          <w:sz w:val="20"/>
          <w:szCs w:val="20"/>
        </w:rPr>
        <w:br w:type="page"/>
      </w:r>
    </w:p>
    <w:p w:rsidR="00954ACF" w:rsidRDefault="00954ACF" w:rsidP="00954ACF">
      <w:pPr>
        <w:tabs>
          <w:tab w:val="left" w:pos="1708"/>
        </w:tabs>
        <w:spacing w:after="0"/>
        <w:rPr>
          <w:rFonts w:ascii="Verdana" w:hAnsi="Verdana"/>
          <w:sz w:val="20"/>
          <w:szCs w:val="20"/>
          <w:u w:val="single"/>
        </w:rPr>
      </w:pPr>
      <w:r w:rsidRPr="00954ACF">
        <w:rPr>
          <w:rFonts w:ascii="Verdana" w:hAnsi="Verdana"/>
          <w:sz w:val="20"/>
          <w:szCs w:val="20"/>
          <w:u w:val="single"/>
        </w:rPr>
        <w:lastRenderedPageBreak/>
        <w:t>Gestión de Saltos Condicionales no resueltos</w:t>
      </w:r>
    </w:p>
    <w:p w:rsidR="00954ACF" w:rsidRDefault="00954ACF" w:rsidP="00954ACF">
      <w:pPr>
        <w:tabs>
          <w:tab w:val="left" w:pos="1708"/>
        </w:tabs>
        <w:spacing w:after="0"/>
        <w:jc w:val="center"/>
        <w:rPr>
          <w:rFonts w:ascii="Verdana" w:hAnsi="Verdana"/>
          <w:sz w:val="20"/>
          <w:szCs w:val="20"/>
        </w:rPr>
      </w:pPr>
      <w:r>
        <w:rPr>
          <w:rFonts w:ascii="Verdana" w:hAnsi="Verdana"/>
          <w:noProof/>
          <w:sz w:val="20"/>
          <w:szCs w:val="20"/>
          <w:lang w:eastAsia="es-ES"/>
        </w:rPr>
        <w:drawing>
          <wp:inline distT="0" distB="0" distL="0" distR="0">
            <wp:extent cx="4572668" cy="2736000"/>
            <wp:effectExtent l="19050" t="0" r="0" b="0"/>
            <wp:docPr id="4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srcRect/>
                    <a:stretch>
                      <a:fillRect/>
                    </a:stretch>
                  </pic:blipFill>
                  <pic:spPr bwMode="auto">
                    <a:xfrm>
                      <a:off x="0" y="0"/>
                      <a:ext cx="4572668" cy="2736000"/>
                    </a:xfrm>
                    <a:prstGeom prst="rect">
                      <a:avLst/>
                    </a:prstGeom>
                    <a:noFill/>
                    <a:ln w="9525">
                      <a:noFill/>
                      <a:miter lim="800000"/>
                      <a:headEnd/>
                      <a:tailEnd/>
                    </a:ln>
                  </pic:spPr>
                </pic:pic>
              </a:graphicData>
            </a:graphic>
          </wp:inline>
        </w:drawing>
      </w:r>
    </w:p>
    <w:p w:rsidR="00954ACF" w:rsidRPr="00AF0D00" w:rsidRDefault="00954ACF" w:rsidP="00954ACF">
      <w:pPr>
        <w:tabs>
          <w:tab w:val="left" w:pos="1708"/>
        </w:tabs>
        <w:spacing w:after="0"/>
        <w:rPr>
          <w:rFonts w:ascii="Verdana" w:hAnsi="Verdana"/>
          <w:sz w:val="20"/>
          <w:szCs w:val="20"/>
          <w:u w:val="single"/>
        </w:rPr>
      </w:pPr>
    </w:p>
    <w:p w:rsidR="00954ACF" w:rsidRDefault="00AF0D00" w:rsidP="00954ACF">
      <w:pPr>
        <w:tabs>
          <w:tab w:val="left" w:pos="1708"/>
        </w:tabs>
        <w:spacing w:after="0"/>
        <w:rPr>
          <w:rFonts w:ascii="Verdana" w:hAnsi="Verdana"/>
          <w:sz w:val="20"/>
          <w:szCs w:val="20"/>
          <w:u w:val="single"/>
        </w:rPr>
      </w:pPr>
      <w:r w:rsidRPr="00AF0D00">
        <w:rPr>
          <w:rFonts w:ascii="Verdana" w:hAnsi="Verdana"/>
          <w:sz w:val="20"/>
          <w:szCs w:val="20"/>
          <w:u w:val="single"/>
        </w:rPr>
        <w:t>Esquemas de Predicción de Salto</w:t>
      </w:r>
    </w:p>
    <w:p w:rsidR="000458AF" w:rsidRDefault="000458AF" w:rsidP="00954ACF">
      <w:pPr>
        <w:tabs>
          <w:tab w:val="left" w:pos="1708"/>
        </w:tabs>
        <w:spacing w:after="0"/>
        <w:rPr>
          <w:rFonts w:ascii="Verdana" w:hAnsi="Verdana"/>
          <w:sz w:val="20"/>
          <w:szCs w:val="20"/>
        </w:rPr>
      </w:pPr>
      <w:r w:rsidRPr="000458AF">
        <w:rPr>
          <w:rFonts w:ascii="Verdana" w:hAnsi="Verdana"/>
          <w:sz w:val="20"/>
          <w:szCs w:val="20"/>
        </w:rPr>
        <w:t xml:space="preserve">Predicción Fija Se toma siempre la misma decisión: el salto siempre se realiza, ‘taken’, o no, ‘not taken’ </w:t>
      </w:r>
    </w:p>
    <w:p w:rsidR="000458AF" w:rsidRDefault="000458AF" w:rsidP="00954ACF">
      <w:pPr>
        <w:tabs>
          <w:tab w:val="left" w:pos="1708"/>
        </w:tabs>
        <w:spacing w:after="0"/>
        <w:rPr>
          <w:rFonts w:ascii="Verdana" w:hAnsi="Verdana"/>
          <w:sz w:val="20"/>
          <w:szCs w:val="20"/>
        </w:rPr>
      </w:pPr>
      <w:r w:rsidRPr="000458AF">
        <w:rPr>
          <w:rFonts w:ascii="Verdana" w:hAnsi="Verdana"/>
          <w:sz w:val="20"/>
          <w:szCs w:val="20"/>
        </w:rPr>
        <w:t xml:space="preserve">Predicción Verdadera </w:t>
      </w:r>
      <w:r>
        <w:rPr>
          <w:rFonts w:ascii="Verdana" w:hAnsi="Verdana"/>
          <w:sz w:val="20"/>
          <w:szCs w:val="20"/>
        </w:rPr>
        <w:t>(mejores prestaciones)</w:t>
      </w:r>
      <w:r w:rsidRPr="000458AF">
        <w:rPr>
          <w:rFonts w:ascii="Verdana" w:hAnsi="Verdana"/>
          <w:sz w:val="20"/>
          <w:szCs w:val="20"/>
        </w:rPr>
        <w:t>La decisión de si se realiza o no se reali</w:t>
      </w:r>
      <w:r>
        <w:rPr>
          <w:rFonts w:ascii="Verdana" w:hAnsi="Verdana"/>
          <w:sz w:val="20"/>
          <w:szCs w:val="20"/>
        </w:rPr>
        <w:t>za el salto se toma mediante:</w:t>
      </w:r>
    </w:p>
    <w:p w:rsidR="000458AF" w:rsidRDefault="000458AF" w:rsidP="000458AF">
      <w:pPr>
        <w:pStyle w:val="Prrafodelista"/>
        <w:numPr>
          <w:ilvl w:val="0"/>
          <w:numId w:val="1"/>
        </w:numPr>
        <w:tabs>
          <w:tab w:val="left" w:pos="1708"/>
        </w:tabs>
        <w:spacing w:after="0"/>
        <w:rPr>
          <w:rFonts w:ascii="Verdana" w:hAnsi="Verdana"/>
          <w:sz w:val="20"/>
          <w:szCs w:val="20"/>
        </w:rPr>
      </w:pPr>
      <w:r w:rsidRPr="000458AF">
        <w:rPr>
          <w:rFonts w:ascii="Verdana" w:hAnsi="Verdana"/>
          <w:sz w:val="20"/>
          <w:szCs w:val="20"/>
        </w:rPr>
        <w:t xml:space="preserve">Predicción Estática: Según los atributos de la instrucción de salto (el código de operación, el desplazamiento, la decisión del compilador) </w:t>
      </w:r>
    </w:p>
    <w:p w:rsidR="00AF0D00" w:rsidRDefault="000458AF" w:rsidP="000458AF">
      <w:pPr>
        <w:pStyle w:val="Prrafodelista"/>
        <w:numPr>
          <w:ilvl w:val="0"/>
          <w:numId w:val="1"/>
        </w:numPr>
        <w:tabs>
          <w:tab w:val="left" w:pos="1708"/>
        </w:tabs>
        <w:spacing w:after="0"/>
        <w:rPr>
          <w:rFonts w:ascii="Verdana" w:hAnsi="Verdana"/>
          <w:sz w:val="20"/>
          <w:szCs w:val="20"/>
        </w:rPr>
      </w:pPr>
      <w:r w:rsidRPr="000458AF">
        <w:rPr>
          <w:rFonts w:ascii="Verdana" w:hAnsi="Verdana"/>
          <w:sz w:val="20"/>
          <w:szCs w:val="20"/>
        </w:rPr>
        <w:t>Predicción Dinámica: Según el resultado de ejecuciones pasadas de la instrucción (historia de la instrucción de salto)</w:t>
      </w:r>
    </w:p>
    <w:p w:rsidR="000458AF" w:rsidRDefault="000458AF" w:rsidP="000458AF">
      <w:pPr>
        <w:tabs>
          <w:tab w:val="left" w:pos="1708"/>
        </w:tabs>
        <w:spacing w:after="0"/>
        <w:rPr>
          <w:rFonts w:ascii="Verdana" w:hAnsi="Verdana"/>
          <w:sz w:val="20"/>
          <w:szCs w:val="20"/>
        </w:rPr>
      </w:pPr>
    </w:p>
    <w:p w:rsidR="00286664" w:rsidRDefault="00286664" w:rsidP="000458AF">
      <w:pPr>
        <w:tabs>
          <w:tab w:val="left" w:pos="1708"/>
        </w:tabs>
        <w:spacing w:after="0"/>
        <w:rPr>
          <w:rFonts w:ascii="Verdana" w:hAnsi="Verdana"/>
          <w:sz w:val="20"/>
          <w:szCs w:val="20"/>
          <w:u w:val="single"/>
        </w:rPr>
      </w:pPr>
      <w:r>
        <w:rPr>
          <w:rFonts w:ascii="Verdana" w:hAnsi="Verdana"/>
          <w:sz w:val="20"/>
          <w:szCs w:val="20"/>
          <w:u w:val="single"/>
        </w:rPr>
        <w:t>Predicción Estatica</w:t>
      </w:r>
    </w:p>
    <w:p w:rsidR="00286664" w:rsidRDefault="00286664" w:rsidP="001A5335">
      <w:pPr>
        <w:tabs>
          <w:tab w:val="left" w:pos="1708"/>
        </w:tabs>
        <w:spacing w:after="0"/>
        <w:jc w:val="center"/>
        <w:rPr>
          <w:rFonts w:ascii="Verdana" w:hAnsi="Verdana"/>
          <w:sz w:val="20"/>
          <w:szCs w:val="20"/>
        </w:rPr>
      </w:pPr>
      <w:r>
        <w:rPr>
          <w:rFonts w:ascii="Verdana" w:hAnsi="Verdana"/>
          <w:noProof/>
          <w:sz w:val="20"/>
          <w:szCs w:val="20"/>
          <w:lang w:eastAsia="es-ES"/>
        </w:rPr>
        <w:drawing>
          <wp:inline distT="0" distB="0" distL="0" distR="0">
            <wp:extent cx="4806968" cy="1404000"/>
            <wp:effectExtent l="19050" t="0" r="0" b="0"/>
            <wp:docPr id="5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srcRect/>
                    <a:stretch>
                      <a:fillRect/>
                    </a:stretch>
                  </pic:blipFill>
                  <pic:spPr bwMode="auto">
                    <a:xfrm>
                      <a:off x="0" y="0"/>
                      <a:ext cx="4806968" cy="1404000"/>
                    </a:xfrm>
                    <a:prstGeom prst="rect">
                      <a:avLst/>
                    </a:prstGeom>
                    <a:noFill/>
                    <a:ln w="9525">
                      <a:noFill/>
                      <a:miter lim="800000"/>
                      <a:headEnd/>
                      <a:tailEnd/>
                    </a:ln>
                  </pic:spPr>
                </pic:pic>
              </a:graphicData>
            </a:graphic>
          </wp:inline>
        </w:drawing>
      </w:r>
    </w:p>
    <w:p w:rsidR="00286664" w:rsidRDefault="00286664" w:rsidP="000458AF">
      <w:pPr>
        <w:tabs>
          <w:tab w:val="left" w:pos="1708"/>
        </w:tabs>
        <w:spacing w:after="0"/>
        <w:rPr>
          <w:rFonts w:ascii="Verdana" w:hAnsi="Verdana"/>
          <w:sz w:val="20"/>
          <w:szCs w:val="20"/>
        </w:rPr>
      </w:pPr>
    </w:p>
    <w:p w:rsidR="00286664" w:rsidRDefault="00286664" w:rsidP="000458AF">
      <w:pPr>
        <w:tabs>
          <w:tab w:val="left" w:pos="1708"/>
        </w:tabs>
        <w:spacing w:after="0"/>
        <w:rPr>
          <w:rFonts w:ascii="Verdana" w:hAnsi="Verdana"/>
          <w:sz w:val="20"/>
          <w:szCs w:val="20"/>
          <w:u w:val="single"/>
        </w:rPr>
      </w:pPr>
      <w:r>
        <w:rPr>
          <w:rFonts w:ascii="Verdana" w:hAnsi="Verdana"/>
          <w:sz w:val="20"/>
          <w:szCs w:val="20"/>
          <w:u w:val="single"/>
        </w:rPr>
        <w:t>Predicción Dinamica</w:t>
      </w:r>
    </w:p>
    <w:p w:rsidR="00066889" w:rsidRDefault="00066889" w:rsidP="000458AF">
      <w:pPr>
        <w:tabs>
          <w:tab w:val="left" w:pos="1708"/>
        </w:tabs>
        <w:spacing w:after="0"/>
        <w:rPr>
          <w:rFonts w:ascii="Verdana" w:hAnsi="Verdana"/>
          <w:sz w:val="20"/>
          <w:szCs w:val="20"/>
        </w:rPr>
      </w:pPr>
      <w:r w:rsidRPr="00066889">
        <w:rPr>
          <w:rFonts w:ascii="Verdana" w:hAnsi="Verdana"/>
          <w:sz w:val="20"/>
          <w:szCs w:val="20"/>
        </w:rPr>
        <w:t xml:space="preserve">La predicción para cada instrucción de salto puede cambiar cada vez que se va a ejecutar ésta según </w:t>
      </w:r>
      <w:r>
        <w:rPr>
          <w:rFonts w:ascii="Verdana" w:hAnsi="Verdana"/>
          <w:sz w:val="20"/>
          <w:szCs w:val="20"/>
        </w:rPr>
        <w:t>el historial</w:t>
      </w:r>
      <w:r w:rsidRPr="00066889">
        <w:rPr>
          <w:rFonts w:ascii="Verdana" w:hAnsi="Verdana"/>
          <w:sz w:val="20"/>
          <w:szCs w:val="20"/>
        </w:rPr>
        <w:t xml:space="preserve"> de saltos para dicha instrucción. </w:t>
      </w:r>
    </w:p>
    <w:p w:rsidR="00066889" w:rsidRDefault="00066889" w:rsidP="000458AF">
      <w:pPr>
        <w:tabs>
          <w:tab w:val="left" w:pos="1708"/>
        </w:tabs>
        <w:spacing w:after="0"/>
        <w:rPr>
          <w:rFonts w:ascii="Verdana" w:hAnsi="Verdana"/>
          <w:sz w:val="20"/>
          <w:szCs w:val="20"/>
        </w:rPr>
      </w:pPr>
      <w:r w:rsidRPr="00066889">
        <w:rPr>
          <w:rFonts w:ascii="Verdana" w:hAnsi="Verdana"/>
          <w:sz w:val="20"/>
          <w:szCs w:val="20"/>
        </w:rPr>
        <w:t>El presupuesto básico de la predicción dinámica es que es más probable que el resultado de una instrucción de salto sea similar al que se tuvo en las últimas</w:t>
      </w:r>
    </w:p>
    <w:p w:rsidR="00066889" w:rsidRDefault="00066889" w:rsidP="000458AF">
      <w:pPr>
        <w:tabs>
          <w:tab w:val="left" w:pos="1708"/>
        </w:tabs>
        <w:spacing w:after="0"/>
        <w:rPr>
          <w:rFonts w:ascii="Verdana" w:hAnsi="Verdana"/>
          <w:sz w:val="20"/>
          <w:szCs w:val="20"/>
        </w:rPr>
      </w:pPr>
      <w:r w:rsidRPr="00066889">
        <w:rPr>
          <w:rFonts w:ascii="Verdana" w:hAnsi="Verdana"/>
          <w:sz w:val="20"/>
          <w:szCs w:val="20"/>
        </w:rPr>
        <w:t xml:space="preserve">Presenta mejores prestaciones de predicción, aunque su </w:t>
      </w:r>
      <w:r>
        <w:rPr>
          <w:rFonts w:ascii="Verdana" w:hAnsi="Verdana"/>
          <w:sz w:val="20"/>
          <w:szCs w:val="20"/>
        </w:rPr>
        <w:t>implementación es más costosa</w:t>
      </w:r>
    </w:p>
    <w:p w:rsidR="00066889" w:rsidRDefault="00066889" w:rsidP="000458AF">
      <w:pPr>
        <w:tabs>
          <w:tab w:val="left" w:pos="1708"/>
        </w:tabs>
        <w:spacing w:after="0"/>
        <w:rPr>
          <w:rFonts w:ascii="Verdana" w:hAnsi="Verdana"/>
          <w:sz w:val="20"/>
          <w:szCs w:val="20"/>
        </w:rPr>
      </w:pPr>
      <w:r w:rsidRPr="00066889">
        <w:rPr>
          <w:rFonts w:ascii="Verdana" w:hAnsi="Verdana"/>
          <w:sz w:val="20"/>
          <w:szCs w:val="20"/>
        </w:rPr>
        <w:t xml:space="preserve">Predicción Dinámica Implícita </w:t>
      </w:r>
    </w:p>
    <w:p w:rsidR="00066889" w:rsidRDefault="00066889" w:rsidP="00066889">
      <w:pPr>
        <w:pStyle w:val="Prrafodelista"/>
        <w:numPr>
          <w:ilvl w:val="0"/>
          <w:numId w:val="1"/>
        </w:numPr>
        <w:tabs>
          <w:tab w:val="left" w:pos="1708"/>
        </w:tabs>
        <w:spacing w:after="0"/>
        <w:rPr>
          <w:rFonts w:ascii="Verdana" w:hAnsi="Verdana"/>
          <w:sz w:val="20"/>
          <w:szCs w:val="20"/>
        </w:rPr>
      </w:pPr>
      <w:r w:rsidRPr="00066889">
        <w:rPr>
          <w:rFonts w:ascii="Verdana" w:hAnsi="Verdana"/>
          <w:sz w:val="20"/>
          <w:szCs w:val="20"/>
        </w:rPr>
        <w:t>No hay bits de historia propiamente dichos sino que se almacena la dirección de la instrucción que se ejecutó después de la ins</w:t>
      </w:r>
      <w:r>
        <w:rPr>
          <w:rFonts w:ascii="Verdana" w:hAnsi="Verdana"/>
          <w:sz w:val="20"/>
          <w:szCs w:val="20"/>
        </w:rPr>
        <w:t xml:space="preserve">trucción de salto en cuestión </w:t>
      </w:r>
    </w:p>
    <w:p w:rsidR="00066889" w:rsidRDefault="00066889" w:rsidP="00066889">
      <w:pPr>
        <w:tabs>
          <w:tab w:val="left" w:pos="1708"/>
        </w:tabs>
        <w:spacing w:after="0"/>
        <w:ind w:left="360"/>
        <w:rPr>
          <w:rFonts w:ascii="Verdana" w:hAnsi="Verdana"/>
          <w:sz w:val="20"/>
          <w:szCs w:val="20"/>
        </w:rPr>
      </w:pPr>
      <w:r w:rsidRPr="00066889">
        <w:rPr>
          <w:rFonts w:ascii="Verdana" w:hAnsi="Verdana"/>
          <w:sz w:val="20"/>
          <w:szCs w:val="20"/>
        </w:rPr>
        <w:t xml:space="preserve">Predicción Dinámica Explícita </w:t>
      </w:r>
    </w:p>
    <w:p w:rsidR="00286664" w:rsidRDefault="00066889" w:rsidP="00066889">
      <w:pPr>
        <w:pStyle w:val="Prrafodelista"/>
        <w:numPr>
          <w:ilvl w:val="0"/>
          <w:numId w:val="1"/>
        </w:numPr>
        <w:tabs>
          <w:tab w:val="left" w:pos="1708"/>
        </w:tabs>
        <w:spacing w:after="0"/>
        <w:rPr>
          <w:rFonts w:ascii="Verdana" w:hAnsi="Verdana"/>
          <w:sz w:val="20"/>
          <w:szCs w:val="20"/>
        </w:rPr>
      </w:pPr>
      <w:r w:rsidRPr="00066889">
        <w:rPr>
          <w:rFonts w:ascii="Verdana" w:hAnsi="Verdana"/>
          <w:sz w:val="20"/>
          <w:szCs w:val="20"/>
        </w:rPr>
        <w:t>Para cada instrucción de salto existen unos bits específicos que codifican la información de historia de dicha instrucción de salto</w:t>
      </w:r>
    </w:p>
    <w:p w:rsidR="000D4967" w:rsidRDefault="003F50B2" w:rsidP="00066889">
      <w:pPr>
        <w:tabs>
          <w:tab w:val="left" w:pos="1708"/>
        </w:tabs>
        <w:spacing w:after="0"/>
        <w:rPr>
          <w:rFonts w:ascii="Verdana" w:hAnsi="Verdana"/>
          <w:sz w:val="20"/>
          <w:szCs w:val="20"/>
          <w:u w:val="single"/>
        </w:rPr>
      </w:pPr>
      <w:r w:rsidRPr="003F50B2">
        <w:rPr>
          <w:rFonts w:ascii="Verdana" w:hAnsi="Verdana"/>
          <w:sz w:val="20"/>
          <w:szCs w:val="20"/>
          <w:u w:val="single"/>
        </w:rPr>
        <w:lastRenderedPageBreak/>
        <w:t>Extensión del Procesamiento Especulativo</w:t>
      </w:r>
    </w:p>
    <w:p w:rsidR="000D4967" w:rsidRPr="000D4967" w:rsidRDefault="000D4967" w:rsidP="000D4967">
      <w:pPr>
        <w:pStyle w:val="Prrafodelista"/>
        <w:numPr>
          <w:ilvl w:val="0"/>
          <w:numId w:val="1"/>
        </w:numPr>
        <w:tabs>
          <w:tab w:val="left" w:pos="1708"/>
        </w:tabs>
        <w:spacing w:after="0"/>
        <w:rPr>
          <w:rFonts w:ascii="Verdana" w:hAnsi="Verdana"/>
          <w:sz w:val="20"/>
          <w:szCs w:val="20"/>
          <w:u w:val="single"/>
        </w:rPr>
      </w:pPr>
      <w:r w:rsidRPr="000D4967">
        <w:rPr>
          <w:rFonts w:ascii="Verdana" w:hAnsi="Verdana"/>
          <w:sz w:val="20"/>
          <w:szCs w:val="20"/>
        </w:rPr>
        <w:t xml:space="preserve">Tras la predicción, el procesador continúa ejecutando instrucciones especulativamente hasta que se resuelve la condición. </w:t>
      </w:r>
    </w:p>
    <w:p w:rsidR="000D4967" w:rsidRPr="000D4967" w:rsidRDefault="000D4967" w:rsidP="000D4967">
      <w:pPr>
        <w:pStyle w:val="Prrafodelista"/>
        <w:numPr>
          <w:ilvl w:val="0"/>
          <w:numId w:val="1"/>
        </w:numPr>
        <w:tabs>
          <w:tab w:val="left" w:pos="1708"/>
        </w:tabs>
        <w:spacing w:after="0"/>
        <w:rPr>
          <w:rFonts w:ascii="Verdana" w:hAnsi="Verdana"/>
          <w:sz w:val="20"/>
          <w:szCs w:val="20"/>
          <w:u w:val="single"/>
        </w:rPr>
      </w:pPr>
      <w:r w:rsidRPr="000D4967">
        <w:rPr>
          <w:rFonts w:ascii="Verdana" w:hAnsi="Verdana"/>
          <w:sz w:val="20"/>
          <w:szCs w:val="20"/>
        </w:rPr>
        <w:t xml:space="preserve">El intervalo de tiempo entre el comienzo de la ejecución especulativa y la resolución de la condición puede variar considerablemente y ser bastante largo. </w:t>
      </w:r>
    </w:p>
    <w:p w:rsidR="000D4967" w:rsidRPr="000D4967" w:rsidRDefault="000D4967" w:rsidP="000D4967">
      <w:pPr>
        <w:pStyle w:val="Prrafodelista"/>
        <w:numPr>
          <w:ilvl w:val="0"/>
          <w:numId w:val="1"/>
        </w:numPr>
        <w:tabs>
          <w:tab w:val="left" w:pos="1708"/>
        </w:tabs>
        <w:spacing w:after="0"/>
        <w:rPr>
          <w:rFonts w:ascii="Verdana" w:hAnsi="Verdana"/>
          <w:sz w:val="20"/>
          <w:szCs w:val="20"/>
          <w:u w:val="single"/>
        </w:rPr>
      </w:pPr>
      <w:r w:rsidRPr="000D4967">
        <w:rPr>
          <w:rFonts w:ascii="Verdana" w:hAnsi="Verdana"/>
          <w:sz w:val="20"/>
          <w:szCs w:val="20"/>
        </w:rPr>
        <w:t xml:space="preserve">En los procesadores superescalares, que pueden emitir varias instrucciones por ciclo, pueden aparecer más instrucciones de salto condicional no resueltas durante la ejecución especulativa. </w:t>
      </w:r>
    </w:p>
    <w:p w:rsidR="000D4967" w:rsidRPr="000D4967" w:rsidRDefault="000D4967" w:rsidP="000D4967">
      <w:pPr>
        <w:pStyle w:val="Prrafodelista"/>
        <w:numPr>
          <w:ilvl w:val="0"/>
          <w:numId w:val="1"/>
        </w:numPr>
        <w:tabs>
          <w:tab w:val="left" w:pos="1708"/>
        </w:tabs>
        <w:spacing w:after="0"/>
        <w:rPr>
          <w:rFonts w:ascii="Verdana" w:hAnsi="Verdana"/>
          <w:sz w:val="20"/>
          <w:szCs w:val="20"/>
          <w:u w:val="single"/>
        </w:rPr>
      </w:pPr>
      <w:r w:rsidRPr="000D4967">
        <w:rPr>
          <w:rFonts w:ascii="Verdana" w:hAnsi="Verdana"/>
          <w:sz w:val="20"/>
          <w:szCs w:val="20"/>
        </w:rPr>
        <w:t xml:space="preserve">Si el número de instrucciones que se ejecutan especulativamente es muy elevado y la predicción es incorrecta, la penalización es mayor. </w:t>
      </w:r>
    </w:p>
    <w:p w:rsidR="003F50B2" w:rsidRDefault="000D4967" w:rsidP="000D4967">
      <w:pPr>
        <w:tabs>
          <w:tab w:val="left" w:pos="1708"/>
        </w:tabs>
        <w:spacing w:after="0"/>
        <w:rPr>
          <w:rFonts w:ascii="Verdana" w:hAnsi="Verdana"/>
          <w:sz w:val="20"/>
          <w:szCs w:val="20"/>
        </w:rPr>
      </w:pPr>
      <w:r w:rsidRPr="000D4967">
        <w:rPr>
          <w:rFonts w:ascii="Verdana" w:hAnsi="Verdana"/>
          <w:sz w:val="20"/>
          <w:szCs w:val="20"/>
        </w:rPr>
        <w:t>Así, cuanto mejor es el esquema de predicción mayor puede ser el número de instrucciones ejecutadas especulativamente.</w:t>
      </w:r>
    </w:p>
    <w:p w:rsidR="000D4967" w:rsidRDefault="000D4967" w:rsidP="000D4967">
      <w:pPr>
        <w:tabs>
          <w:tab w:val="left" w:pos="1708"/>
        </w:tabs>
        <w:spacing w:after="0"/>
        <w:rPr>
          <w:rFonts w:ascii="Verdana" w:hAnsi="Verdana"/>
          <w:sz w:val="20"/>
          <w:szCs w:val="20"/>
        </w:rPr>
      </w:pPr>
    </w:p>
    <w:p w:rsidR="000D4967" w:rsidRDefault="000D4967" w:rsidP="000D4967">
      <w:pPr>
        <w:pStyle w:val="Prrafodelista"/>
        <w:numPr>
          <w:ilvl w:val="0"/>
          <w:numId w:val="3"/>
        </w:numPr>
        <w:tabs>
          <w:tab w:val="left" w:pos="1708"/>
        </w:tabs>
        <w:spacing w:after="0"/>
        <w:rPr>
          <w:rFonts w:ascii="Verdana" w:hAnsi="Verdana"/>
          <w:sz w:val="20"/>
          <w:szCs w:val="20"/>
        </w:rPr>
      </w:pPr>
      <w:r w:rsidRPr="000D4967">
        <w:rPr>
          <w:rFonts w:ascii="Verdana" w:hAnsi="Verdana"/>
          <w:sz w:val="20"/>
          <w:szCs w:val="20"/>
        </w:rPr>
        <w:t>Nivel de Especulación: Número de Instrucciones de Salto Condicional sucesivas que pueden ejecutarse especulativamente (si se permiten varias, hay que guardar varios estados de ejecución)</w:t>
      </w:r>
    </w:p>
    <w:p w:rsidR="000D4967" w:rsidRDefault="000D4967" w:rsidP="000D4967">
      <w:pPr>
        <w:pStyle w:val="Prrafodelista"/>
        <w:numPr>
          <w:ilvl w:val="0"/>
          <w:numId w:val="3"/>
        </w:numPr>
        <w:tabs>
          <w:tab w:val="left" w:pos="1708"/>
        </w:tabs>
        <w:spacing w:after="0"/>
        <w:rPr>
          <w:rFonts w:ascii="Verdana" w:hAnsi="Verdana"/>
          <w:sz w:val="20"/>
          <w:szCs w:val="20"/>
        </w:rPr>
      </w:pPr>
      <w:r w:rsidRPr="000D4967">
        <w:rPr>
          <w:rFonts w:ascii="Verdana" w:hAnsi="Verdana"/>
          <w:sz w:val="20"/>
          <w:szCs w:val="20"/>
        </w:rPr>
        <w:t>Grado de Especulación: Hasta qué etapa se ejecutan las instrucciones que siguen en un camino especulativo después de un salto</w:t>
      </w:r>
    </w:p>
    <w:p w:rsidR="000D4967" w:rsidRDefault="000D4967" w:rsidP="000D4967">
      <w:pPr>
        <w:tabs>
          <w:tab w:val="left" w:pos="1708"/>
        </w:tabs>
        <w:spacing w:after="0"/>
        <w:rPr>
          <w:rFonts w:ascii="Verdana" w:hAnsi="Verdana"/>
          <w:sz w:val="20"/>
          <w:szCs w:val="20"/>
        </w:rPr>
      </w:pPr>
    </w:p>
    <w:p w:rsidR="00710E9C" w:rsidRDefault="00710E9C" w:rsidP="000D4967">
      <w:pPr>
        <w:tabs>
          <w:tab w:val="left" w:pos="1708"/>
        </w:tabs>
        <w:spacing w:after="0"/>
        <w:rPr>
          <w:rFonts w:ascii="Verdana" w:hAnsi="Verdana"/>
          <w:sz w:val="20"/>
          <w:szCs w:val="20"/>
        </w:rPr>
      </w:pPr>
    </w:p>
    <w:p w:rsidR="000D4967" w:rsidRDefault="00710E9C" w:rsidP="000D4967">
      <w:pPr>
        <w:tabs>
          <w:tab w:val="left" w:pos="1708"/>
        </w:tabs>
        <w:spacing w:after="0"/>
        <w:rPr>
          <w:rFonts w:ascii="Verdana" w:hAnsi="Verdana"/>
          <w:sz w:val="20"/>
          <w:szCs w:val="20"/>
          <w:u w:val="single"/>
        </w:rPr>
      </w:pPr>
      <w:r w:rsidRPr="00710E9C">
        <w:rPr>
          <w:rFonts w:ascii="Verdana" w:hAnsi="Verdana"/>
          <w:sz w:val="20"/>
          <w:szCs w:val="20"/>
          <w:u w:val="single"/>
        </w:rPr>
        <w:t>Recuperación de Predicción Incorrecta</w:t>
      </w:r>
    </w:p>
    <w:p w:rsidR="00710E9C" w:rsidRDefault="00710E9C" w:rsidP="000D4967">
      <w:pPr>
        <w:tabs>
          <w:tab w:val="left" w:pos="1708"/>
        </w:tabs>
        <w:spacing w:after="0"/>
        <w:rPr>
          <w:rFonts w:ascii="Verdana" w:hAnsi="Verdana"/>
          <w:sz w:val="20"/>
          <w:szCs w:val="20"/>
        </w:rPr>
      </w:pPr>
      <w:r w:rsidRPr="00710E9C">
        <w:rPr>
          <w:rFonts w:ascii="Verdana" w:hAnsi="Verdana"/>
          <w:sz w:val="20"/>
          <w:szCs w:val="20"/>
        </w:rPr>
        <w:t>La recuperación de una pre</w:t>
      </w:r>
      <w:r>
        <w:rPr>
          <w:rFonts w:ascii="Verdana" w:hAnsi="Verdana"/>
          <w:sz w:val="20"/>
          <w:szCs w:val="20"/>
        </w:rPr>
        <w:t xml:space="preserve">dicción incorrecta comprende: </w:t>
      </w:r>
    </w:p>
    <w:p w:rsidR="00710E9C" w:rsidRDefault="00710E9C" w:rsidP="00710E9C">
      <w:pPr>
        <w:pStyle w:val="Prrafodelista"/>
        <w:numPr>
          <w:ilvl w:val="0"/>
          <w:numId w:val="3"/>
        </w:numPr>
        <w:tabs>
          <w:tab w:val="left" w:pos="1708"/>
        </w:tabs>
        <w:spacing w:after="0"/>
        <w:rPr>
          <w:rFonts w:ascii="Verdana" w:hAnsi="Verdana"/>
          <w:sz w:val="20"/>
          <w:szCs w:val="20"/>
        </w:rPr>
      </w:pPr>
      <w:r w:rsidRPr="00710E9C">
        <w:rPr>
          <w:rFonts w:ascii="Verdana" w:hAnsi="Verdana"/>
          <w:sz w:val="20"/>
          <w:szCs w:val="20"/>
        </w:rPr>
        <w:t>Descartar los resultado</w:t>
      </w:r>
      <w:r>
        <w:rPr>
          <w:rFonts w:ascii="Verdana" w:hAnsi="Verdana"/>
          <w:sz w:val="20"/>
          <w:szCs w:val="20"/>
        </w:rPr>
        <w:t>s de la ejecución especulativa</w:t>
      </w:r>
    </w:p>
    <w:p w:rsidR="00710E9C" w:rsidRDefault="00710E9C" w:rsidP="00710E9C">
      <w:pPr>
        <w:pStyle w:val="Prrafodelista"/>
        <w:numPr>
          <w:ilvl w:val="0"/>
          <w:numId w:val="3"/>
        </w:numPr>
        <w:tabs>
          <w:tab w:val="left" w:pos="1708"/>
        </w:tabs>
        <w:spacing w:after="0"/>
        <w:rPr>
          <w:rFonts w:ascii="Verdana" w:hAnsi="Verdana"/>
          <w:sz w:val="20"/>
          <w:szCs w:val="20"/>
        </w:rPr>
      </w:pPr>
      <w:r w:rsidRPr="00710E9C">
        <w:rPr>
          <w:rFonts w:ascii="Verdana" w:hAnsi="Verdana"/>
          <w:sz w:val="20"/>
          <w:szCs w:val="20"/>
        </w:rPr>
        <w:t xml:space="preserve">Continuar la ejecución de la secuencia de instrucciones </w:t>
      </w:r>
      <w:r w:rsidR="008C1E40">
        <w:rPr>
          <w:rFonts w:ascii="Verdana" w:hAnsi="Verdana"/>
          <w:sz w:val="20"/>
          <w:szCs w:val="20"/>
        </w:rPr>
        <w:t>correcta</w:t>
      </w:r>
    </w:p>
    <w:p w:rsidR="00710E9C" w:rsidRDefault="00710E9C" w:rsidP="00710E9C">
      <w:pPr>
        <w:tabs>
          <w:tab w:val="left" w:pos="1708"/>
        </w:tabs>
        <w:spacing w:after="0"/>
        <w:rPr>
          <w:rFonts w:ascii="Verdana" w:hAnsi="Verdana"/>
          <w:sz w:val="20"/>
          <w:szCs w:val="20"/>
        </w:rPr>
      </w:pPr>
    </w:p>
    <w:p w:rsidR="00710E9C" w:rsidRDefault="00710E9C" w:rsidP="00710E9C">
      <w:pPr>
        <w:tabs>
          <w:tab w:val="left" w:pos="1708"/>
        </w:tabs>
        <w:spacing w:after="0"/>
        <w:rPr>
          <w:rFonts w:ascii="Verdana" w:hAnsi="Verdana"/>
          <w:sz w:val="20"/>
          <w:szCs w:val="20"/>
        </w:rPr>
      </w:pPr>
      <w:r w:rsidRPr="00710E9C">
        <w:rPr>
          <w:rFonts w:ascii="Verdana" w:hAnsi="Verdana"/>
          <w:sz w:val="20"/>
          <w:szCs w:val="20"/>
        </w:rPr>
        <w:t xml:space="preserve">Recuperación desde un </w:t>
      </w:r>
      <w:r>
        <w:rPr>
          <w:rFonts w:ascii="Verdana" w:hAnsi="Verdana"/>
          <w:sz w:val="20"/>
          <w:szCs w:val="20"/>
        </w:rPr>
        <w:t>salto efectuado:</w:t>
      </w:r>
    </w:p>
    <w:p w:rsidR="00710E9C" w:rsidRDefault="00710E9C" w:rsidP="00710E9C">
      <w:pPr>
        <w:pStyle w:val="Prrafodelista"/>
        <w:numPr>
          <w:ilvl w:val="0"/>
          <w:numId w:val="3"/>
        </w:numPr>
        <w:tabs>
          <w:tab w:val="left" w:pos="1708"/>
        </w:tabs>
        <w:spacing w:after="0"/>
        <w:rPr>
          <w:rFonts w:ascii="Verdana" w:hAnsi="Verdana"/>
          <w:sz w:val="20"/>
          <w:szCs w:val="20"/>
        </w:rPr>
      </w:pPr>
      <w:r w:rsidRPr="00710E9C">
        <w:rPr>
          <w:rFonts w:ascii="Verdana" w:hAnsi="Verdana"/>
          <w:sz w:val="20"/>
          <w:szCs w:val="20"/>
        </w:rPr>
        <w:t>El procesador debe guardar la dirección de la instrucción siguiente a la de salto para utilizarla s</w:t>
      </w:r>
      <w:r>
        <w:rPr>
          <w:rFonts w:ascii="Verdana" w:hAnsi="Verdana"/>
          <w:sz w:val="20"/>
          <w:szCs w:val="20"/>
        </w:rPr>
        <w:t>i la predicción es incorrecta.</w:t>
      </w:r>
    </w:p>
    <w:p w:rsidR="00710E9C" w:rsidRDefault="00710E9C" w:rsidP="00710E9C">
      <w:pPr>
        <w:pStyle w:val="Prrafodelista"/>
        <w:numPr>
          <w:ilvl w:val="0"/>
          <w:numId w:val="3"/>
        </w:numPr>
        <w:tabs>
          <w:tab w:val="left" w:pos="1708"/>
        </w:tabs>
        <w:spacing w:after="0"/>
        <w:rPr>
          <w:rFonts w:ascii="Verdana" w:hAnsi="Verdana"/>
          <w:sz w:val="20"/>
          <w:szCs w:val="20"/>
        </w:rPr>
      </w:pPr>
      <w:r>
        <w:rPr>
          <w:rFonts w:ascii="Verdana" w:hAnsi="Verdana"/>
          <w:sz w:val="20"/>
          <w:szCs w:val="20"/>
        </w:rPr>
        <w:t xml:space="preserve"> La recuperación es más rá</w:t>
      </w:r>
      <w:r w:rsidRPr="00710E9C">
        <w:rPr>
          <w:rFonts w:ascii="Verdana" w:hAnsi="Verdana"/>
          <w:sz w:val="20"/>
          <w:szCs w:val="20"/>
        </w:rPr>
        <w:t>pida si no se descartan las instrucciones que se habían pre</w:t>
      </w:r>
      <w:r>
        <w:rPr>
          <w:rFonts w:ascii="Verdana" w:hAnsi="Verdana"/>
          <w:sz w:val="20"/>
          <w:szCs w:val="20"/>
        </w:rPr>
        <w:t>-</w:t>
      </w:r>
      <w:r w:rsidRPr="00710E9C">
        <w:rPr>
          <w:rFonts w:ascii="Verdana" w:hAnsi="Verdana"/>
          <w:sz w:val="20"/>
          <w:szCs w:val="20"/>
        </w:rPr>
        <w:t>captado junto con la de salto</w:t>
      </w:r>
    </w:p>
    <w:p w:rsidR="00710E9C" w:rsidRDefault="00710E9C" w:rsidP="00710E9C">
      <w:pPr>
        <w:tabs>
          <w:tab w:val="left" w:pos="1708"/>
        </w:tabs>
        <w:spacing w:after="0"/>
        <w:rPr>
          <w:rFonts w:ascii="Verdana" w:hAnsi="Verdana"/>
          <w:sz w:val="20"/>
          <w:szCs w:val="20"/>
        </w:rPr>
      </w:pPr>
      <w:r w:rsidRPr="00710E9C">
        <w:rPr>
          <w:rFonts w:ascii="Verdana" w:hAnsi="Verdana"/>
          <w:sz w:val="20"/>
          <w:szCs w:val="20"/>
        </w:rPr>
        <w:t>Recupera</w:t>
      </w:r>
      <w:r>
        <w:rPr>
          <w:rFonts w:ascii="Verdana" w:hAnsi="Verdana"/>
          <w:sz w:val="20"/>
          <w:szCs w:val="20"/>
        </w:rPr>
        <w:t>ción cuando no se ha saltado:</w:t>
      </w:r>
    </w:p>
    <w:p w:rsidR="00710E9C" w:rsidRDefault="00710E9C" w:rsidP="00710E9C">
      <w:pPr>
        <w:pStyle w:val="Prrafodelista"/>
        <w:numPr>
          <w:ilvl w:val="0"/>
          <w:numId w:val="3"/>
        </w:numPr>
        <w:tabs>
          <w:tab w:val="left" w:pos="1708"/>
        </w:tabs>
        <w:spacing w:after="0"/>
        <w:rPr>
          <w:rFonts w:ascii="Verdana" w:hAnsi="Verdana"/>
          <w:sz w:val="20"/>
          <w:szCs w:val="20"/>
        </w:rPr>
      </w:pPr>
      <w:r w:rsidRPr="00710E9C">
        <w:rPr>
          <w:rFonts w:ascii="Verdana" w:hAnsi="Verdana"/>
          <w:sz w:val="20"/>
          <w:szCs w:val="20"/>
        </w:rPr>
        <w:t xml:space="preserve">Pre-calcular la dirección de salto y almacenarse </w:t>
      </w:r>
      <w:r>
        <w:rPr>
          <w:rFonts w:ascii="Verdana" w:hAnsi="Verdana"/>
          <w:sz w:val="20"/>
          <w:szCs w:val="20"/>
        </w:rPr>
        <w:t xml:space="preserve">para </w:t>
      </w:r>
      <w:r w:rsidR="008C1E40">
        <w:rPr>
          <w:rFonts w:ascii="Verdana" w:hAnsi="Verdana"/>
          <w:sz w:val="20"/>
          <w:szCs w:val="20"/>
        </w:rPr>
        <w:t>poder recuperarla</w:t>
      </w:r>
      <w:r>
        <w:rPr>
          <w:rFonts w:ascii="Verdana" w:hAnsi="Verdana"/>
          <w:sz w:val="20"/>
          <w:szCs w:val="20"/>
        </w:rPr>
        <w:t>.</w:t>
      </w:r>
    </w:p>
    <w:p w:rsidR="00710E9C" w:rsidRDefault="00710E9C" w:rsidP="00710E9C">
      <w:pPr>
        <w:pStyle w:val="Prrafodelista"/>
        <w:numPr>
          <w:ilvl w:val="0"/>
          <w:numId w:val="3"/>
        </w:numPr>
        <w:tabs>
          <w:tab w:val="left" w:pos="1708"/>
        </w:tabs>
        <w:spacing w:after="0"/>
        <w:rPr>
          <w:rFonts w:ascii="Verdana" w:hAnsi="Verdana"/>
          <w:sz w:val="20"/>
          <w:szCs w:val="20"/>
        </w:rPr>
      </w:pPr>
      <w:r w:rsidRPr="00710E9C">
        <w:rPr>
          <w:rFonts w:ascii="Verdana" w:hAnsi="Verdana"/>
          <w:sz w:val="20"/>
          <w:szCs w:val="20"/>
        </w:rPr>
        <w:t>La recuperación es más rápida si se pre</w:t>
      </w:r>
      <w:r>
        <w:rPr>
          <w:rFonts w:ascii="Verdana" w:hAnsi="Verdana"/>
          <w:sz w:val="20"/>
          <w:szCs w:val="20"/>
        </w:rPr>
        <w:t>-</w:t>
      </w:r>
      <w:r w:rsidRPr="00710E9C">
        <w:rPr>
          <w:rFonts w:ascii="Verdana" w:hAnsi="Verdana"/>
          <w:sz w:val="20"/>
          <w:szCs w:val="20"/>
        </w:rPr>
        <w:t>captan instrucciones de la secuencia que empieza a partir de la dirección a la que se salta.</w:t>
      </w:r>
    </w:p>
    <w:p w:rsidR="00710E9C" w:rsidRPr="00710E9C" w:rsidRDefault="00710E9C" w:rsidP="00710E9C">
      <w:pPr>
        <w:tabs>
          <w:tab w:val="left" w:pos="1708"/>
        </w:tabs>
        <w:spacing w:after="0"/>
        <w:rPr>
          <w:rFonts w:ascii="Verdana" w:hAnsi="Verdana"/>
          <w:sz w:val="20"/>
          <w:szCs w:val="20"/>
          <w:u w:val="single"/>
        </w:rPr>
      </w:pPr>
    </w:p>
    <w:p w:rsidR="00710E9C" w:rsidRDefault="00710E9C" w:rsidP="00710E9C">
      <w:pPr>
        <w:tabs>
          <w:tab w:val="left" w:pos="1708"/>
        </w:tabs>
        <w:spacing w:after="0"/>
        <w:rPr>
          <w:rFonts w:ascii="Verdana" w:hAnsi="Verdana"/>
          <w:sz w:val="20"/>
          <w:szCs w:val="20"/>
          <w:u w:val="single"/>
        </w:rPr>
      </w:pPr>
      <w:r w:rsidRPr="00710E9C">
        <w:rPr>
          <w:rFonts w:ascii="Verdana" w:hAnsi="Verdana"/>
          <w:sz w:val="20"/>
          <w:szCs w:val="20"/>
          <w:u w:val="single"/>
        </w:rPr>
        <w:t>Acceso a la Secuencia de Salto</w:t>
      </w:r>
    </w:p>
    <w:p w:rsidR="00710E9C" w:rsidRDefault="008C1E40" w:rsidP="00710E9C">
      <w:pPr>
        <w:tabs>
          <w:tab w:val="left" w:pos="1708"/>
        </w:tabs>
        <w:spacing w:after="0"/>
        <w:rPr>
          <w:rFonts w:ascii="Verdana" w:hAnsi="Verdana"/>
          <w:sz w:val="20"/>
          <w:szCs w:val="20"/>
        </w:rPr>
      </w:pPr>
      <w:r w:rsidRPr="008C1E40">
        <w:rPr>
          <w:rFonts w:ascii="Verdana" w:hAnsi="Verdana"/>
          <w:sz w:val="20"/>
          <w:szCs w:val="20"/>
        </w:rPr>
        <w:t>Si se detecta una instrucción de salto, se calcula su dirección de destino para acceder a la posición de memoria correspondiente si se produce el salto</w:t>
      </w:r>
    </w:p>
    <w:p w:rsidR="008C1E40" w:rsidRDefault="008C1E40" w:rsidP="00710E9C">
      <w:pPr>
        <w:tabs>
          <w:tab w:val="left" w:pos="1708"/>
        </w:tabs>
        <w:spacing w:after="0"/>
        <w:rPr>
          <w:rFonts w:ascii="Verdana" w:hAnsi="Verdana"/>
          <w:sz w:val="20"/>
          <w:szCs w:val="20"/>
        </w:rPr>
      </w:pPr>
    </w:p>
    <w:p w:rsidR="008C1E40" w:rsidRDefault="008C1E40" w:rsidP="00710E9C">
      <w:pPr>
        <w:tabs>
          <w:tab w:val="left" w:pos="1708"/>
        </w:tabs>
        <w:spacing w:after="0"/>
        <w:rPr>
          <w:rFonts w:ascii="Verdana" w:hAnsi="Verdana"/>
          <w:sz w:val="20"/>
          <w:szCs w:val="20"/>
        </w:rPr>
      </w:pPr>
      <w:r w:rsidRPr="008C1E40">
        <w:rPr>
          <w:rFonts w:ascii="Verdana" w:hAnsi="Verdana"/>
          <w:sz w:val="20"/>
          <w:szCs w:val="20"/>
        </w:rPr>
        <w:t xml:space="preserve">Los saltos condicionales efectuados (‘taken’) son más frecuentes que los no efectuados (‘not taken’). Por ello, sería interesante reducir al máximo el tiempo de acceso a la secuencia de instrucciones a partir de la dirección de salto y reducir la penalización para las predicciones incorrectas de los saltos efectuados. </w:t>
      </w:r>
    </w:p>
    <w:p w:rsidR="008C1E40" w:rsidRDefault="008C1E40" w:rsidP="00710E9C">
      <w:pPr>
        <w:tabs>
          <w:tab w:val="left" w:pos="1708"/>
        </w:tabs>
        <w:spacing w:after="0"/>
        <w:rPr>
          <w:rFonts w:ascii="Verdana" w:hAnsi="Verdana"/>
          <w:sz w:val="20"/>
          <w:szCs w:val="20"/>
        </w:rPr>
      </w:pPr>
      <w:r w:rsidRPr="008C1E40">
        <w:rPr>
          <w:rFonts w:ascii="Verdana" w:hAnsi="Verdana"/>
          <w:sz w:val="20"/>
          <w:szCs w:val="20"/>
        </w:rPr>
        <w:t>La rapidez de acceso a la secuencia de instrucciones que empieza en la dirección a donde se salta es fundamental para mejorar las prestaciones del esquema de gestión de los saltos condicionales.</w:t>
      </w:r>
    </w:p>
    <w:p w:rsidR="008C1E40" w:rsidRDefault="008C1E40" w:rsidP="00710E9C">
      <w:pPr>
        <w:tabs>
          <w:tab w:val="left" w:pos="1708"/>
        </w:tabs>
        <w:spacing w:after="0"/>
        <w:rPr>
          <w:rFonts w:ascii="Verdana" w:hAnsi="Verdana"/>
          <w:sz w:val="20"/>
          <w:szCs w:val="20"/>
        </w:rPr>
      </w:pPr>
    </w:p>
    <w:p w:rsidR="008C1E40" w:rsidRDefault="008C1E40" w:rsidP="00710E9C">
      <w:pPr>
        <w:tabs>
          <w:tab w:val="left" w:pos="1708"/>
        </w:tabs>
        <w:spacing w:after="0"/>
        <w:rPr>
          <w:rFonts w:ascii="Verdana" w:hAnsi="Verdana"/>
          <w:sz w:val="20"/>
          <w:szCs w:val="20"/>
        </w:rPr>
      </w:pPr>
      <w:r w:rsidRPr="008C1E40">
        <w:rPr>
          <w:rFonts w:ascii="Verdana" w:hAnsi="Verdana"/>
          <w:sz w:val="20"/>
          <w:szCs w:val="20"/>
        </w:rPr>
        <w:t>Esquema de cache de direccio</w:t>
      </w:r>
      <w:r>
        <w:rPr>
          <w:rFonts w:ascii="Verdana" w:hAnsi="Verdana"/>
          <w:sz w:val="20"/>
          <w:szCs w:val="20"/>
        </w:rPr>
        <w:t>nes de destino de salto (BTAC)</w:t>
      </w:r>
    </w:p>
    <w:p w:rsidR="008C1E40" w:rsidRDefault="008C1E40" w:rsidP="008C1E40">
      <w:pPr>
        <w:pStyle w:val="Prrafodelista"/>
        <w:numPr>
          <w:ilvl w:val="0"/>
          <w:numId w:val="1"/>
        </w:numPr>
        <w:tabs>
          <w:tab w:val="left" w:pos="1708"/>
        </w:tabs>
        <w:spacing w:after="0"/>
        <w:rPr>
          <w:rFonts w:ascii="Verdana" w:hAnsi="Verdana"/>
          <w:sz w:val="20"/>
          <w:szCs w:val="20"/>
        </w:rPr>
      </w:pPr>
      <w:r w:rsidRPr="008C1E40">
        <w:rPr>
          <w:rFonts w:ascii="Verdana" w:hAnsi="Verdana"/>
          <w:sz w:val="20"/>
          <w:szCs w:val="20"/>
        </w:rPr>
        <w:t>Se añade una cache que contiene las direcciones de las instrucciones destino de los saltos, junto con las direcciones d</w:t>
      </w:r>
      <w:r>
        <w:rPr>
          <w:rFonts w:ascii="Verdana" w:hAnsi="Verdana"/>
          <w:sz w:val="20"/>
          <w:szCs w:val="20"/>
        </w:rPr>
        <w:t xml:space="preserve">e las instrucciones de salto. </w:t>
      </w:r>
    </w:p>
    <w:p w:rsidR="008C1E40" w:rsidRPr="001768E8" w:rsidRDefault="008C1E40" w:rsidP="008C1E40">
      <w:pPr>
        <w:pStyle w:val="Prrafodelista"/>
        <w:numPr>
          <w:ilvl w:val="0"/>
          <w:numId w:val="1"/>
        </w:numPr>
        <w:tabs>
          <w:tab w:val="left" w:pos="1708"/>
        </w:tabs>
        <w:spacing w:after="0"/>
        <w:rPr>
          <w:rFonts w:ascii="Verdana" w:hAnsi="Verdana"/>
          <w:sz w:val="20"/>
          <w:szCs w:val="20"/>
          <w:u w:val="single"/>
        </w:rPr>
      </w:pPr>
      <w:r w:rsidRPr="008C1E40">
        <w:rPr>
          <w:rFonts w:ascii="Verdana" w:hAnsi="Verdana"/>
          <w:sz w:val="20"/>
          <w:szCs w:val="20"/>
        </w:rPr>
        <w:t>Se leen las direcciones al mismo tiempo que se captan las instrucciones de salto.</w:t>
      </w:r>
    </w:p>
    <w:p w:rsidR="008C1E40" w:rsidRDefault="001768E8" w:rsidP="008C1E40">
      <w:pPr>
        <w:tabs>
          <w:tab w:val="left" w:pos="1708"/>
        </w:tabs>
        <w:spacing w:after="0"/>
        <w:rPr>
          <w:rFonts w:ascii="Verdana" w:hAnsi="Verdana"/>
          <w:sz w:val="20"/>
          <w:szCs w:val="20"/>
          <w:u w:val="single"/>
        </w:rPr>
      </w:pPr>
      <w:r w:rsidRPr="001768E8">
        <w:rPr>
          <w:rFonts w:ascii="Verdana" w:hAnsi="Verdana"/>
          <w:sz w:val="20"/>
          <w:szCs w:val="20"/>
          <w:u w:val="single"/>
        </w:rPr>
        <w:lastRenderedPageBreak/>
        <w:t>Instrucciones de Ejecución Condicional (Guarded Execution)</w:t>
      </w:r>
    </w:p>
    <w:p w:rsidR="00AD5A7D" w:rsidRDefault="00AD5A7D" w:rsidP="008C1E40">
      <w:pPr>
        <w:tabs>
          <w:tab w:val="left" w:pos="1708"/>
        </w:tabs>
        <w:spacing w:after="0"/>
        <w:rPr>
          <w:rFonts w:ascii="Verdana" w:hAnsi="Verdana"/>
          <w:sz w:val="20"/>
          <w:szCs w:val="20"/>
        </w:rPr>
      </w:pPr>
      <w:r w:rsidRPr="00AD5A7D">
        <w:rPr>
          <w:rFonts w:ascii="Verdana" w:hAnsi="Verdana"/>
          <w:sz w:val="20"/>
          <w:szCs w:val="20"/>
        </w:rPr>
        <w:t>Se pretende reducir el número de instrucciones de salto incluyendo en el repertorio máquina instrucciones con operaciones condicionales (‘conditional operate instructi</w:t>
      </w:r>
      <w:r>
        <w:rPr>
          <w:rFonts w:ascii="Verdana" w:hAnsi="Verdana"/>
          <w:sz w:val="20"/>
          <w:szCs w:val="20"/>
        </w:rPr>
        <w:t>ons’ o ‘guarded instructions’)</w:t>
      </w:r>
    </w:p>
    <w:p w:rsidR="001768E8" w:rsidRDefault="00AD5A7D" w:rsidP="008C1E40">
      <w:pPr>
        <w:tabs>
          <w:tab w:val="left" w:pos="1708"/>
        </w:tabs>
        <w:spacing w:after="0"/>
        <w:rPr>
          <w:rFonts w:ascii="Verdana" w:hAnsi="Verdana"/>
          <w:sz w:val="20"/>
          <w:szCs w:val="20"/>
        </w:rPr>
      </w:pPr>
      <w:r w:rsidRPr="00AD5A7D">
        <w:rPr>
          <w:rFonts w:ascii="Verdana" w:hAnsi="Verdana"/>
          <w:sz w:val="20"/>
          <w:szCs w:val="20"/>
        </w:rPr>
        <w:t xml:space="preserve"> Estas instrucciones tienen dos partes: la condición (denominada guardia) y la parte de operación</w:t>
      </w:r>
    </w:p>
    <w:p w:rsidR="00AD5A7D" w:rsidRDefault="00AD5A7D" w:rsidP="00AD5A7D">
      <w:pPr>
        <w:rPr>
          <w:rFonts w:ascii="Verdana" w:hAnsi="Verdana"/>
          <w:sz w:val="20"/>
          <w:szCs w:val="20"/>
        </w:rPr>
      </w:pPr>
    </w:p>
    <w:p w:rsidR="00AD5A7D" w:rsidRDefault="00AD5A7D" w:rsidP="00AD5A7D">
      <w:pPr>
        <w:rPr>
          <w:rFonts w:ascii="Verdana" w:hAnsi="Verdana"/>
          <w:sz w:val="20"/>
          <w:szCs w:val="20"/>
        </w:rPr>
      </w:pPr>
    </w:p>
    <w:p w:rsidR="00AD5A7D" w:rsidRDefault="00AD5A7D" w:rsidP="008C1E40">
      <w:pPr>
        <w:tabs>
          <w:tab w:val="left" w:pos="1708"/>
        </w:tabs>
        <w:spacing w:after="0"/>
        <w:rPr>
          <w:rFonts w:ascii="Verdana" w:hAnsi="Verdana"/>
          <w:sz w:val="20"/>
          <w:szCs w:val="20"/>
        </w:rPr>
      </w:pPr>
      <w:r>
        <w:rPr>
          <w:rFonts w:ascii="Verdana" w:hAnsi="Verdana"/>
          <w:noProof/>
          <w:sz w:val="20"/>
          <w:szCs w:val="20"/>
          <w:lang w:eastAsia="es-ES"/>
        </w:rPr>
        <w:drawing>
          <wp:inline distT="0" distB="0" distL="0" distR="0">
            <wp:extent cx="5401310" cy="2317750"/>
            <wp:effectExtent l="19050" t="0" r="8890" b="0"/>
            <wp:docPr id="5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srcRect/>
                    <a:stretch>
                      <a:fillRect/>
                    </a:stretch>
                  </pic:blipFill>
                  <pic:spPr bwMode="auto">
                    <a:xfrm>
                      <a:off x="0" y="0"/>
                      <a:ext cx="5401310" cy="2317750"/>
                    </a:xfrm>
                    <a:prstGeom prst="rect">
                      <a:avLst/>
                    </a:prstGeom>
                    <a:noFill/>
                    <a:ln w="9525">
                      <a:noFill/>
                      <a:miter lim="800000"/>
                      <a:headEnd/>
                      <a:tailEnd/>
                    </a:ln>
                  </pic:spPr>
                </pic:pic>
              </a:graphicData>
            </a:graphic>
          </wp:inline>
        </w:drawing>
      </w:r>
    </w:p>
    <w:p w:rsidR="00AD5A7D" w:rsidRDefault="00AD5A7D">
      <w:pPr>
        <w:rPr>
          <w:rFonts w:ascii="Verdana" w:hAnsi="Verdana"/>
          <w:sz w:val="20"/>
          <w:szCs w:val="20"/>
        </w:rPr>
      </w:pPr>
      <w:r>
        <w:rPr>
          <w:rFonts w:ascii="Verdana" w:hAnsi="Verdana"/>
          <w:sz w:val="20"/>
          <w:szCs w:val="20"/>
        </w:rPr>
        <w:br w:type="page"/>
      </w:r>
    </w:p>
    <w:p w:rsidR="00685B9D" w:rsidRPr="00AF127F" w:rsidRDefault="00685B9D" w:rsidP="00685B9D">
      <w:pPr>
        <w:spacing w:after="0"/>
        <w:contextualSpacing/>
        <w:rPr>
          <w:rFonts w:ascii="Verdana" w:hAnsi="Verdana"/>
          <w:b/>
          <w:sz w:val="24"/>
          <w:szCs w:val="20"/>
        </w:rPr>
      </w:pPr>
      <w:r w:rsidRPr="00AF127F">
        <w:rPr>
          <w:rFonts w:ascii="Verdana" w:hAnsi="Verdana"/>
          <w:b/>
          <w:sz w:val="24"/>
          <w:szCs w:val="20"/>
        </w:rPr>
        <w:lastRenderedPageBreak/>
        <w:t xml:space="preserve">Lección </w:t>
      </w:r>
      <w:r>
        <w:rPr>
          <w:rFonts w:ascii="Verdana" w:hAnsi="Verdana"/>
          <w:b/>
          <w:sz w:val="24"/>
          <w:szCs w:val="20"/>
        </w:rPr>
        <w:t>13</w:t>
      </w:r>
      <w:r w:rsidRPr="00AF127F">
        <w:rPr>
          <w:rFonts w:ascii="Verdana" w:hAnsi="Verdana"/>
          <w:b/>
          <w:sz w:val="24"/>
          <w:szCs w:val="20"/>
        </w:rPr>
        <w:t xml:space="preserve">. </w:t>
      </w:r>
      <w:r w:rsidRPr="00685B9D">
        <w:rPr>
          <w:rFonts w:ascii="Verdana" w:hAnsi="Verdana"/>
          <w:b/>
          <w:sz w:val="24"/>
          <w:szCs w:val="20"/>
        </w:rPr>
        <w:t xml:space="preserve">Procesamiento VLIW </w:t>
      </w:r>
      <w:r w:rsidRPr="00AF127F">
        <w:rPr>
          <w:rFonts w:ascii="Verdana" w:hAnsi="Verdana"/>
          <w:b/>
          <w:sz w:val="24"/>
          <w:szCs w:val="20"/>
        </w:rPr>
        <w:cr/>
      </w:r>
    </w:p>
    <w:p w:rsidR="00685B9D" w:rsidRPr="00622426" w:rsidRDefault="00685B9D" w:rsidP="00685B9D">
      <w:pPr>
        <w:spacing w:after="0"/>
        <w:contextualSpacing/>
        <w:rPr>
          <w:rFonts w:ascii="Verdana" w:hAnsi="Verdana"/>
          <w:b/>
          <w:sz w:val="20"/>
          <w:szCs w:val="20"/>
        </w:rPr>
      </w:pPr>
      <w:r w:rsidRPr="00622426">
        <w:rPr>
          <w:rFonts w:ascii="Verdana" w:hAnsi="Verdana"/>
          <w:b/>
          <w:sz w:val="20"/>
          <w:szCs w:val="20"/>
        </w:rPr>
        <w:t>|</w:t>
      </w:r>
      <w:r w:rsidRPr="00685B9D">
        <w:t xml:space="preserve"> </w:t>
      </w:r>
      <w:r w:rsidRPr="00685B9D">
        <w:rPr>
          <w:rFonts w:ascii="Verdana" w:hAnsi="Verdana"/>
          <w:b/>
          <w:sz w:val="20"/>
          <w:szCs w:val="20"/>
        </w:rPr>
        <w:t>Características generales de los procesadores VLIW</w:t>
      </w:r>
      <w:r w:rsidRPr="0028510D">
        <w:rPr>
          <w:rFonts w:ascii="Verdana" w:hAnsi="Verdana"/>
          <w:b/>
          <w:sz w:val="20"/>
          <w:szCs w:val="20"/>
        </w:rPr>
        <w:t xml:space="preserve"> </w:t>
      </w:r>
      <w:r w:rsidRPr="00622426">
        <w:rPr>
          <w:rFonts w:ascii="Verdana" w:hAnsi="Verdana"/>
          <w:b/>
          <w:sz w:val="20"/>
          <w:szCs w:val="20"/>
        </w:rPr>
        <w:t>|</w:t>
      </w:r>
    </w:p>
    <w:p w:rsidR="00685B9D" w:rsidRDefault="00685B9D" w:rsidP="00685B9D">
      <w:pPr>
        <w:tabs>
          <w:tab w:val="left" w:pos="1708"/>
        </w:tabs>
        <w:spacing w:after="0"/>
        <w:rPr>
          <w:rFonts w:ascii="Verdana" w:hAnsi="Verdana"/>
          <w:sz w:val="20"/>
          <w:szCs w:val="20"/>
        </w:rPr>
      </w:pPr>
      <w:r w:rsidRPr="00685B9D">
        <w:rPr>
          <w:rFonts w:ascii="Verdana" w:hAnsi="Verdana"/>
          <w:sz w:val="20"/>
          <w:szCs w:val="20"/>
        </w:rPr>
        <w:t xml:space="preserve">Las arquitectura VLIW utilizan varias unidades funcionales independientes.  </w:t>
      </w:r>
    </w:p>
    <w:p w:rsidR="00685B9D" w:rsidRDefault="00685B9D" w:rsidP="00685B9D">
      <w:pPr>
        <w:tabs>
          <w:tab w:val="left" w:pos="1708"/>
        </w:tabs>
        <w:spacing w:after="0"/>
        <w:rPr>
          <w:rFonts w:ascii="Verdana" w:hAnsi="Verdana"/>
          <w:sz w:val="20"/>
          <w:szCs w:val="20"/>
        </w:rPr>
      </w:pPr>
      <w:r w:rsidRPr="00685B9D">
        <w:rPr>
          <w:rFonts w:ascii="Verdana" w:hAnsi="Verdana"/>
          <w:sz w:val="20"/>
          <w:szCs w:val="20"/>
        </w:rPr>
        <w:t xml:space="preserve">En lugar de tratar de enviar varias instrucciones independientes a las unidades funcionales, una arquitectura VLIW empaqueta varias operaciones en una única instrucción (muy larga, Very Long, por ejemplo, entre 112 y 128 bits) u ordena las instrucciones en el paquete de emisión con las mismas restricciones de independencia.  </w:t>
      </w:r>
    </w:p>
    <w:p w:rsidR="00685B9D" w:rsidRDefault="00685B9D" w:rsidP="00685B9D">
      <w:pPr>
        <w:tabs>
          <w:tab w:val="left" w:pos="1708"/>
        </w:tabs>
        <w:spacing w:after="0"/>
        <w:rPr>
          <w:rFonts w:ascii="Verdana" w:hAnsi="Verdana"/>
          <w:sz w:val="20"/>
          <w:szCs w:val="20"/>
        </w:rPr>
      </w:pPr>
      <w:r w:rsidRPr="00685B9D">
        <w:rPr>
          <w:rFonts w:ascii="Verdana" w:hAnsi="Verdana"/>
          <w:sz w:val="20"/>
          <w:szCs w:val="20"/>
        </w:rPr>
        <w:t xml:space="preserve">La decisión de qué instrucciones se deben emitir simultáneamente corresponde al compilador (hardware más sencillo que el de un superescalar).  </w:t>
      </w:r>
    </w:p>
    <w:p w:rsidR="00AD5A7D" w:rsidRDefault="00685B9D" w:rsidP="00685B9D">
      <w:pPr>
        <w:tabs>
          <w:tab w:val="left" w:pos="1708"/>
        </w:tabs>
        <w:spacing w:after="0"/>
        <w:rPr>
          <w:rFonts w:ascii="Verdana" w:hAnsi="Verdana"/>
          <w:sz w:val="20"/>
          <w:szCs w:val="20"/>
        </w:rPr>
      </w:pPr>
      <w:r w:rsidRPr="00685B9D">
        <w:rPr>
          <w:rFonts w:ascii="Verdana" w:hAnsi="Verdana"/>
          <w:sz w:val="20"/>
          <w:szCs w:val="20"/>
        </w:rPr>
        <w:t xml:space="preserve">Las ventajas de la aproximación VLIW crecen a medida que se pretende emitir más instrucciones por ciclo (el hardware adicional para un superescalar que emita dos instrucciones por ciclo es relativamente pequeño, pero crece a medida que se pretenden emitir más instrucciones por ciclo) </w:t>
      </w:r>
    </w:p>
    <w:p w:rsidR="00685B9D" w:rsidRDefault="00685B9D" w:rsidP="00685B9D">
      <w:pPr>
        <w:tabs>
          <w:tab w:val="left" w:pos="1708"/>
        </w:tabs>
        <w:spacing w:after="0"/>
        <w:rPr>
          <w:rFonts w:ascii="Verdana" w:hAnsi="Verdana"/>
          <w:sz w:val="20"/>
          <w:szCs w:val="20"/>
        </w:rPr>
      </w:pPr>
    </w:p>
    <w:p w:rsidR="00685B9D" w:rsidRDefault="00685B9D" w:rsidP="00685B9D">
      <w:pPr>
        <w:tabs>
          <w:tab w:val="left" w:pos="1708"/>
        </w:tabs>
        <w:spacing w:after="0"/>
        <w:jc w:val="center"/>
        <w:rPr>
          <w:rFonts w:ascii="Verdana" w:hAnsi="Verdana"/>
          <w:sz w:val="20"/>
          <w:szCs w:val="20"/>
        </w:rPr>
      </w:pPr>
      <w:r>
        <w:rPr>
          <w:rFonts w:ascii="Verdana" w:hAnsi="Verdana"/>
          <w:noProof/>
          <w:sz w:val="20"/>
          <w:szCs w:val="20"/>
          <w:lang w:eastAsia="es-ES"/>
        </w:rPr>
        <w:drawing>
          <wp:inline distT="0" distB="0" distL="0" distR="0">
            <wp:extent cx="4564338" cy="2700000"/>
            <wp:effectExtent l="19050" t="0" r="7662" b="0"/>
            <wp:docPr id="5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srcRect/>
                    <a:stretch>
                      <a:fillRect/>
                    </a:stretch>
                  </pic:blipFill>
                  <pic:spPr bwMode="auto">
                    <a:xfrm>
                      <a:off x="0" y="0"/>
                      <a:ext cx="4564338" cy="2700000"/>
                    </a:xfrm>
                    <a:prstGeom prst="rect">
                      <a:avLst/>
                    </a:prstGeom>
                    <a:noFill/>
                    <a:ln w="9525">
                      <a:noFill/>
                      <a:miter lim="800000"/>
                      <a:headEnd/>
                      <a:tailEnd/>
                    </a:ln>
                  </pic:spPr>
                </pic:pic>
              </a:graphicData>
            </a:graphic>
          </wp:inline>
        </w:drawing>
      </w:r>
    </w:p>
    <w:p w:rsidR="00685B9D" w:rsidRDefault="00685B9D" w:rsidP="00685B9D">
      <w:pPr>
        <w:tabs>
          <w:tab w:val="left" w:pos="1708"/>
        </w:tabs>
        <w:spacing w:after="0"/>
        <w:rPr>
          <w:rFonts w:ascii="Verdana" w:hAnsi="Verdana"/>
          <w:b/>
          <w:sz w:val="20"/>
          <w:szCs w:val="20"/>
          <w:lang w:val="en-US"/>
        </w:rPr>
      </w:pPr>
    </w:p>
    <w:p w:rsidR="00685B9D" w:rsidRDefault="00685B9D" w:rsidP="00685B9D">
      <w:pPr>
        <w:tabs>
          <w:tab w:val="left" w:pos="1708"/>
        </w:tabs>
        <w:spacing w:after="0"/>
        <w:rPr>
          <w:rFonts w:ascii="Verdana" w:hAnsi="Verdana"/>
          <w:b/>
          <w:sz w:val="20"/>
          <w:szCs w:val="20"/>
          <w:lang w:val="en-US"/>
        </w:rPr>
      </w:pPr>
      <w:r w:rsidRPr="00685B9D">
        <w:rPr>
          <w:rFonts w:ascii="Verdana" w:hAnsi="Verdana"/>
          <w:b/>
          <w:sz w:val="20"/>
          <w:szCs w:val="20"/>
          <w:lang w:val="en-US"/>
        </w:rPr>
        <w:t>|Motivación: ILP Hardware vs ILP Software|</w:t>
      </w:r>
    </w:p>
    <w:p w:rsidR="00BD6CAD" w:rsidRDefault="00BD6CAD" w:rsidP="00BD6CAD">
      <w:pPr>
        <w:pStyle w:val="Prrafodelista"/>
        <w:numPr>
          <w:ilvl w:val="0"/>
          <w:numId w:val="1"/>
        </w:numPr>
        <w:tabs>
          <w:tab w:val="left" w:pos="1708"/>
        </w:tabs>
        <w:spacing w:after="0"/>
        <w:rPr>
          <w:rFonts w:ascii="Verdana" w:hAnsi="Verdana"/>
          <w:sz w:val="20"/>
          <w:szCs w:val="20"/>
        </w:rPr>
      </w:pPr>
      <w:r>
        <w:rPr>
          <w:rFonts w:ascii="Verdana" w:hAnsi="Verdana"/>
          <w:sz w:val="20"/>
          <w:szCs w:val="20"/>
        </w:rPr>
        <w:t>ILP intensivo en Hardware</w:t>
      </w:r>
    </w:p>
    <w:p w:rsidR="00BD6CAD" w:rsidRDefault="00BD6CAD" w:rsidP="00BD6CAD">
      <w:pPr>
        <w:pStyle w:val="Prrafodelista"/>
        <w:numPr>
          <w:ilvl w:val="1"/>
          <w:numId w:val="1"/>
        </w:numPr>
        <w:tabs>
          <w:tab w:val="left" w:pos="1708"/>
        </w:tabs>
        <w:spacing w:after="0"/>
        <w:rPr>
          <w:rFonts w:ascii="Verdana" w:hAnsi="Verdana"/>
          <w:sz w:val="20"/>
          <w:szCs w:val="20"/>
        </w:rPr>
      </w:pPr>
      <w:r w:rsidRPr="00BD6CAD">
        <w:rPr>
          <w:rFonts w:ascii="Verdana" w:hAnsi="Verdana"/>
          <w:sz w:val="20"/>
          <w:szCs w:val="20"/>
        </w:rPr>
        <w:t>Capaz de tener en cuenta los eventos que se producen dinámicamente durante la ej</w:t>
      </w:r>
      <w:r>
        <w:rPr>
          <w:rFonts w:ascii="Verdana" w:hAnsi="Verdana"/>
          <w:sz w:val="20"/>
          <w:szCs w:val="20"/>
        </w:rPr>
        <w:t>ecución</w:t>
      </w:r>
    </w:p>
    <w:p w:rsidR="00685B9D" w:rsidRDefault="00BD6CAD" w:rsidP="00BD6CAD">
      <w:pPr>
        <w:pStyle w:val="Prrafodelista"/>
        <w:numPr>
          <w:ilvl w:val="1"/>
          <w:numId w:val="1"/>
        </w:numPr>
        <w:tabs>
          <w:tab w:val="left" w:pos="1708"/>
        </w:tabs>
        <w:spacing w:after="0"/>
        <w:rPr>
          <w:rFonts w:ascii="Verdana" w:hAnsi="Verdana"/>
          <w:sz w:val="20"/>
          <w:szCs w:val="20"/>
        </w:rPr>
      </w:pPr>
      <w:r w:rsidRPr="00BD6CAD">
        <w:rPr>
          <w:rFonts w:ascii="Verdana" w:hAnsi="Verdana"/>
          <w:sz w:val="20"/>
          <w:szCs w:val="20"/>
        </w:rPr>
        <w:t>Mayor portabilidad de los códigos entre plataformas y mejor aprovechamiento de la memoria</w:t>
      </w:r>
    </w:p>
    <w:p w:rsidR="00BD6CAD" w:rsidRDefault="00BD6CAD" w:rsidP="00BD6CAD">
      <w:pPr>
        <w:pStyle w:val="Prrafodelista"/>
        <w:numPr>
          <w:ilvl w:val="0"/>
          <w:numId w:val="1"/>
        </w:numPr>
        <w:tabs>
          <w:tab w:val="left" w:pos="1708"/>
        </w:tabs>
        <w:spacing w:after="0"/>
        <w:rPr>
          <w:rFonts w:ascii="Verdana" w:hAnsi="Verdana"/>
          <w:sz w:val="20"/>
          <w:szCs w:val="20"/>
        </w:rPr>
      </w:pPr>
      <w:r>
        <w:rPr>
          <w:rFonts w:ascii="Verdana" w:hAnsi="Verdana"/>
          <w:sz w:val="20"/>
          <w:szCs w:val="20"/>
        </w:rPr>
        <w:t>ILP intensivo en Software</w:t>
      </w:r>
    </w:p>
    <w:p w:rsidR="00BD6CAD" w:rsidRDefault="00BD6CAD" w:rsidP="00BD6CAD">
      <w:pPr>
        <w:pStyle w:val="Prrafodelista"/>
        <w:numPr>
          <w:ilvl w:val="1"/>
          <w:numId w:val="1"/>
        </w:numPr>
        <w:tabs>
          <w:tab w:val="left" w:pos="1708"/>
        </w:tabs>
        <w:spacing w:after="0"/>
        <w:rPr>
          <w:rFonts w:ascii="Verdana" w:hAnsi="Verdana"/>
          <w:sz w:val="20"/>
          <w:szCs w:val="20"/>
        </w:rPr>
      </w:pPr>
      <w:r w:rsidRPr="00BD6CAD">
        <w:rPr>
          <w:rFonts w:ascii="Verdana" w:hAnsi="Verdana"/>
          <w:sz w:val="20"/>
          <w:szCs w:val="20"/>
        </w:rPr>
        <w:t xml:space="preserve">Capaz de aprovechar la mayor visibilidad del código que tiene el compilador </w:t>
      </w:r>
    </w:p>
    <w:p w:rsidR="00BD6CAD" w:rsidRDefault="00BD6CAD" w:rsidP="00BD6CAD">
      <w:pPr>
        <w:pStyle w:val="Prrafodelista"/>
        <w:numPr>
          <w:ilvl w:val="1"/>
          <w:numId w:val="1"/>
        </w:numPr>
        <w:tabs>
          <w:tab w:val="left" w:pos="1708"/>
        </w:tabs>
        <w:spacing w:after="0"/>
        <w:rPr>
          <w:rFonts w:ascii="Verdana" w:hAnsi="Verdana"/>
          <w:sz w:val="20"/>
          <w:szCs w:val="20"/>
        </w:rPr>
      </w:pPr>
      <w:r w:rsidRPr="00BD6CAD">
        <w:rPr>
          <w:rFonts w:ascii="Verdana" w:hAnsi="Verdana"/>
          <w:sz w:val="20"/>
          <w:szCs w:val="20"/>
        </w:rPr>
        <w:t xml:space="preserve"> Mayor simplicidad en el hardware y menor consumo de energía</w:t>
      </w:r>
    </w:p>
    <w:p w:rsidR="00BD6CAD" w:rsidRDefault="00BD6CAD" w:rsidP="00BD6CAD">
      <w:pPr>
        <w:tabs>
          <w:tab w:val="left" w:pos="1708"/>
        </w:tabs>
        <w:spacing w:after="0"/>
        <w:rPr>
          <w:rFonts w:ascii="Verdana" w:hAnsi="Verdana"/>
          <w:sz w:val="20"/>
          <w:szCs w:val="20"/>
        </w:rPr>
      </w:pPr>
    </w:p>
    <w:p w:rsidR="00BD6CAD" w:rsidRDefault="00BD6CAD" w:rsidP="00BD6CAD">
      <w:pPr>
        <w:tabs>
          <w:tab w:val="left" w:pos="1708"/>
        </w:tabs>
        <w:spacing w:after="0"/>
        <w:rPr>
          <w:rFonts w:ascii="Verdana" w:hAnsi="Verdana"/>
          <w:sz w:val="20"/>
          <w:szCs w:val="20"/>
        </w:rPr>
      </w:pPr>
      <w:r w:rsidRPr="00BD6CAD">
        <w:rPr>
          <w:rFonts w:ascii="Verdana" w:hAnsi="Verdana"/>
          <w:sz w:val="20"/>
          <w:szCs w:val="20"/>
        </w:rPr>
        <w:t>Los procesadores VLIW representan la tendencia hacia el uso de un hardware lo más sencillo posible y la responsabilidad del compilador en la extracción del máximo ILP</w:t>
      </w:r>
    </w:p>
    <w:p w:rsidR="00BD6CAD" w:rsidRDefault="00BD6CAD" w:rsidP="00BD6CAD">
      <w:pPr>
        <w:tabs>
          <w:tab w:val="left" w:pos="1708"/>
        </w:tabs>
        <w:spacing w:after="0"/>
        <w:rPr>
          <w:rFonts w:ascii="Verdana" w:hAnsi="Verdana"/>
          <w:sz w:val="20"/>
          <w:szCs w:val="20"/>
        </w:rPr>
      </w:pPr>
    </w:p>
    <w:p w:rsidR="00BD6CAD" w:rsidRDefault="00BD6CAD" w:rsidP="00BD6CAD">
      <w:pPr>
        <w:tabs>
          <w:tab w:val="left" w:pos="1708"/>
        </w:tabs>
        <w:spacing w:after="0"/>
        <w:rPr>
          <w:rFonts w:ascii="Verdana" w:hAnsi="Verdana"/>
          <w:sz w:val="20"/>
          <w:szCs w:val="20"/>
        </w:rPr>
      </w:pPr>
    </w:p>
    <w:p w:rsidR="00BD6CAD" w:rsidRDefault="00BD6CAD" w:rsidP="00BD6CAD">
      <w:pPr>
        <w:tabs>
          <w:tab w:val="left" w:pos="1708"/>
        </w:tabs>
        <w:spacing w:after="0"/>
        <w:rPr>
          <w:rFonts w:ascii="Verdana" w:hAnsi="Verdana"/>
          <w:sz w:val="20"/>
          <w:szCs w:val="20"/>
        </w:rPr>
      </w:pPr>
    </w:p>
    <w:p w:rsidR="00BD6CAD" w:rsidRPr="00BD6CAD" w:rsidRDefault="00BD6CAD">
      <w:pPr>
        <w:rPr>
          <w:rFonts w:ascii="Verdana" w:hAnsi="Verdana"/>
          <w:b/>
          <w:sz w:val="20"/>
          <w:szCs w:val="20"/>
        </w:rPr>
      </w:pPr>
      <w:r>
        <w:rPr>
          <w:rFonts w:ascii="Verdana" w:hAnsi="Verdana"/>
          <w:sz w:val="20"/>
          <w:szCs w:val="20"/>
        </w:rPr>
        <w:br w:type="page"/>
      </w:r>
    </w:p>
    <w:p w:rsidR="00BD6CAD" w:rsidRDefault="00BD6CAD" w:rsidP="00BD6CAD">
      <w:pPr>
        <w:tabs>
          <w:tab w:val="left" w:pos="1708"/>
        </w:tabs>
        <w:spacing w:after="0"/>
        <w:rPr>
          <w:rFonts w:ascii="Verdana" w:hAnsi="Verdana"/>
          <w:b/>
          <w:sz w:val="20"/>
          <w:szCs w:val="20"/>
        </w:rPr>
      </w:pPr>
      <w:r w:rsidRPr="00BD6CAD">
        <w:rPr>
          <w:rFonts w:ascii="Verdana" w:hAnsi="Verdana"/>
          <w:b/>
          <w:sz w:val="20"/>
          <w:szCs w:val="20"/>
        </w:rPr>
        <w:lastRenderedPageBreak/>
        <w:t>|Planificación Estática|</w:t>
      </w:r>
    </w:p>
    <w:p w:rsidR="00BD6CAD" w:rsidRPr="00BD6CAD" w:rsidRDefault="00BD6CAD" w:rsidP="00BD6CAD">
      <w:pPr>
        <w:tabs>
          <w:tab w:val="left" w:pos="1708"/>
        </w:tabs>
        <w:spacing w:after="0"/>
        <w:rPr>
          <w:rFonts w:ascii="Verdana" w:hAnsi="Verdana"/>
          <w:sz w:val="20"/>
          <w:szCs w:val="20"/>
          <w:u w:val="single"/>
        </w:rPr>
      </w:pPr>
      <w:r w:rsidRPr="00BD6CAD">
        <w:rPr>
          <w:rFonts w:ascii="Verdana" w:hAnsi="Verdana"/>
          <w:sz w:val="20"/>
          <w:szCs w:val="20"/>
          <w:u w:val="single"/>
        </w:rPr>
        <w:t>El papel del compilador</w:t>
      </w:r>
    </w:p>
    <w:p w:rsidR="00BD6CAD" w:rsidRDefault="00BD6CAD" w:rsidP="007C0A8D">
      <w:pPr>
        <w:tabs>
          <w:tab w:val="left" w:pos="1708"/>
        </w:tabs>
        <w:spacing w:after="0"/>
        <w:jc w:val="center"/>
        <w:rPr>
          <w:rFonts w:ascii="Verdana" w:hAnsi="Verdana"/>
          <w:b/>
          <w:sz w:val="20"/>
          <w:szCs w:val="20"/>
        </w:rPr>
      </w:pPr>
      <w:r>
        <w:rPr>
          <w:rFonts w:ascii="Verdana" w:hAnsi="Verdana"/>
          <w:b/>
          <w:noProof/>
          <w:sz w:val="20"/>
          <w:szCs w:val="20"/>
          <w:lang w:eastAsia="es-ES"/>
        </w:rPr>
        <w:drawing>
          <wp:inline distT="0" distB="0" distL="0" distR="0">
            <wp:extent cx="4703465" cy="2592000"/>
            <wp:effectExtent l="19050" t="0" r="1885" b="0"/>
            <wp:docPr id="5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srcRect/>
                    <a:stretch>
                      <a:fillRect/>
                    </a:stretch>
                  </pic:blipFill>
                  <pic:spPr bwMode="auto">
                    <a:xfrm>
                      <a:off x="0" y="0"/>
                      <a:ext cx="4703465" cy="2592000"/>
                    </a:xfrm>
                    <a:prstGeom prst="rect">
                      <a:avLst/>
                    </a:prstGeom>
                    <a:noFill/>
                    <a:ln w="9525">
                      <a:noFill/>
                      <a:miter lim="800000"/>
                      <a:headEnd/>
                      <a:tailEnd/>
                    </a:ln>
                  </pic:spPr>
                </pic:pic>
              </a:graphicData>
            </a:graphic>
          </wp:inline>
        </w:drawing>
      </w:r>
    </w:p>
    <w:p w:rsidR="00BD6CAD" w:rsidRDefault="00BD6CAD" w:rsidP="00BD6CAD">
      <w:pPr>
        <w:tabs>
          <w:tab w:val="left" w:pos="1708"/>
        </w:tabs>
        <w:spacing w:after="0"/>
        <w:rPr>
          <w:rFonts w:ascii="Verdana" w:hAnsi="Verdana"/>
          <w:sz w:val="20"/>
          <w:szCs w:val="20"/>
          <w:u w:val="single"/>
        </w:rPr>
      </w:pPr>
      <w:r>
        <w:rPr>
          <w:rFonts w:ascii="Verdana" w:hAnsi="Verdana"/>
          <w:sz w:val="20"/>
          <w:szCs w:val="20"/>
          <w:u w:val="single"/>
        </w:rPr>
        <w:t>Planificación Estática local y Global</w:t>
      </w:r>
    </w:p>
    <w:p w:rsidR="00BD6CAD" w:rsidRDefault="00BD6CAD" w:rsidP="00BD6CAD">
      <w:pPr>
        <w:tabs>
          <w:tab w:val="left" w:pos="1708"/>
        </w:tabs>
        <w:spacing w:after="0"/>
        <w:rPr>
          <w:rFonts w:ascii="Verdana" w:hAnsi="Verdana"/>
          <w:sz w:val="20"/>
          <w:szCs w:val="20"/>
        </w:rPr>
      </w:pPr>
      <w:r>
        <w:rPr>
          <w:rFonts w:ascii="Verdana" w:hAnsi="Verdana"/>
          <w:sz w:val="20"/>
          <w:szCs w:val="20"/>
        </w:rPr>
        <w:t>Planificación local:</w:t>
      </w:r>
    </w:p>
    <w:p w:rsidR="00BD6CAD" w:rsidRDefault="00BD6CAD" w:rsidP="00BD6CAD">
      <w:pPr>
        <w:pStyle w:val="Prrafodelista"/>
        <w:numPr>
          <w:ilvl w:val="0"/>
          <w:numId w:val="3"/>
        </w:numPr>
        <w:tabs>
          <w:tab w:val="left" w:pos="1708"/>
        </w:tabs>
        <w:spacing w:after="0"/>
        <w:rPr>
          <w:rFonts w:ascii="Verdana" w:hAnsi="Verdana"/>
          <w:sz w:val="20"/>
          <w:szCs w:val="20"/>
        </w:rPr>
      </w:pPr>
      <w:r w:rsidRPr="00BD6CAD">
        <w:rPr>
          <w:rFonts w:ascii="Verdana" w:hAnsi="Verdana"/>
          <w:sz w:val="20"/>
          <w:szCs w:val="20"/>
        </w:rPr>
        <w:t xml:space="preserve">actúa sobre un bloque básico (mediante desenrollado de bucles y planificación de las instrucciones del cuerpo aumentado del bucle).  </w:t>
      </w:r>
    </w:p>
    <w:p w:rsidR="00BD6CAD" w:rsidRDefault="00BD6CAD" w:rsidP="00BD6CAD">
      <w:pPr>
        <w:tabs>
          <w:tab w:val="left" w:pos="1708"/>
        </w:tabs>
        <w:spacing w:after="0"/>
        <w:rPr>
          <w:rFonts w:ascii="Verdana" w:hAnsi="Verdana"/>
          <w:sz w:val="20"/>
          <w:szCs w:val="20"/>
        </w:rPr>
      </w:pPr>
      <w:r>
        <w:rPr>
          <w:rFonts w:ascii="Verdana" w:hAnsi="Verdana"/>
          <w:sz w:val="20"/>
          <w:szCs w:val="20"/>
        </w:rPr>
        <w:t>Planificación global:</w:t>
      </w:r>
    </w:p>
    <w:p w:rsidR="00BD6CAD" w:rsidRDefault="00BD6CAD" w:rsidP="00BD6CAD">
      <w:pPr>
        <w:pStyle w:val="Prrafodelista"/>
        <w:numPr>
          <w:ilvl w:val="0"/>
          <w:numId w:val="3"/>
        </w:numPr>
        <w:tabs>
          <w:tab w:val="left" w:pos="1708"/>
        </w:tabs>
        <w:spacing w:after="0"/>
        <w:rPr>
          <w:rFonts w:ascii="Verdana" w:hAnsi="Verdana"/>
          <w:sz w:val="20"/>
          <w:szCs w:val="20"/>
        </w:rPr>
      </w:pPr>
      <w:r w:rsidRPr="00BD6CAD">
        <w:rPr>
          <w:rFonts w:ascii="Verdana" w:hAnsi="Verdana"/>
          <w:sz w:val="20"/>
          <w:szCs w:val="20"/>
        </w:rPr>
        <w:t>actúa considerando bloques de código entre instrucciones de salto.</w:t>
      </w:r>
    </w:p>
    <w:p w:rsidR="00BD6CAD" w:rsidRPr="00BD6CAD" w:rsidRDefault="00BD6CAD" w:rsidP="00BD6CAD">
      <w:pPr>
        <w:tabs>
          <w:tab w:val="left" w:pos="1708"/>
        </w:tabs>
        <w:spacing w:after="0"/>
        <w:jc w:val="center"/>
        <w:rPr>
          <w:rFonts w:ascii="Verdana" w:hAnsi="Verdana"/>
          <w:sz w:val="20"/>
          <w:szCs w:val="20"/>
        </w:rPr>
      </w:pPr>
      <w:r>
        <w:rPr>
          <w:rFonts w:ascii="Verdana" w:hAnsi="Verdana"/>
          <w:noProof/>
          <w:sz w:val="20"/>
          <w:szCs w:val="20"/>
          <w:lang w:eastAsia="es-ES"/>
        </w:rPr>
        <w:drawing>
          <wp:inline distT="0" distB="0" distL="0" distR="0">
            <wp:extent cx="3453093" cy="1440000"/>
            <wp:effectExtent l="19050" t="0" r="0" b="0"/>
            <wp:docPr id="55"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srcRect/>
                    <a:stretch>
                      <a:fillRect/>
                    </a:stretch>
                  </pic:blipFill>
                  <pic:spPr bwMode="auto">
                    <a:xfrm>
                      <a:off x="0" y="0"/>
                      <a:ext cx="3453093" cy="1440000"/>
                    </a:xfrm>
                    <a:prstGeom prst="rect">
                      <a:avLst/>
                    </a:prstGeom>
                    <a:noFill/>
                    <a:ln w="9525">
                      <a:noFill/>
                      <a:miter lim="800000"/>
                      <a:headEnd/>
                      <a:tailEnd/>
                    </a:ln>
                  </pic:spPr>
                </pic:pic>
              </a:graphicData>
            </a:graphic>
          </wp:inline>
        </w:drawing>
      </w:r>
    </w:p>
    <w:p w:rsidR="00BD6CAD" w:rsidRPr="00EF5EC1" w:rsidRDefault="00BD6CAD" w:rsidP="00BD6CAD">
      <w:pPr>
        <w:tabs>
          <w:tab w:val="left" w:pos="1708"/>
        </w:tabs>
        <w:spacing w:after="0"/>
        <w:rPr>
          <w:rFonts w:ascii="Verdana" w:hAnsi="Verdana"/>
          <w:sz w:val="20"/>
          <w:szCs w:val="20"/>
        </w:rPr>
      </w:pPr>
    </w:p>
    <w:p w:rsidR="00BD6CAD" w:rsidRDefault="00EF5EC1" w:rsidP="00BD6CAD">
      <w:pPr>
        <w:tabs>
          <w:tab w:val="left" w:pos="1708"/>
        </w:tabs>
        <w:spacing w:after="0"/>
        <w:rPr>
          <w:rFonts w:ascii="Verdana" w:hAnsi="Verdana"/>
          <w:sz w:val="20"/>
          <w:szCs w:val="20"/>
          <w:u w:val="single"/>
        </w:rPr>
      </w:pPr>
      <w:r w:rsidRPr="00EF5EC1">
        <w:rPr>
          <w:rFonts w:ascii="Verdana" w:hAnsi="Verdana"/>
          <w:sz w:val="20"/>
          <w:szCs w:val="20"/>
          <w:u w:val="single"/>
        </w:rPr>
        <w:t>Planificación Estática Local</w:t>
      </w:r>
    </w:p>
    <w:p w:rsidR="00CC7B20" w:rsidRDefault="00CC7B20" w:rsidP="00BD6CAD">
      <w:pPr>
        <w:tabs>
          <w:tab w:val="left" w:pos="1708"/>
        </w:tabs>
        <w:spacing w:after="0"/>
        <w:rPr>
          <w:rFonts w:ascii="Verdana" w:hAnsi="Verdana"/>
          <w:sz w:val="20"/>
          <w:szCs w:val="20"/>
        </w:rPr>
      </w:pPr>
      <w:r w:rsidRPr="00CC7B20">
        <w:rPr>
          <w:rFonts w:ascii="Verdana" w:hAnsi="Verdana"/>
          <w:sz w:val="20"/>
          <w:szCs w:val="20"/>
        </w:rPr>
        <w:t xml:space="preserve">Desenrollado de bucles:  </w:t>
      </w:r>
    </w:p>
    <w:p w:rsidR="00CC7B20" w:rsidRDefault="00CC7B20" w:rsidP="00CC7B20">
      <w:pPr>
        <w:pStyle w:val="Prrafodelista"/>
        <w:numPr>
          <w:ilvl w:val="0"/>
          <w:numId w:val="1"/>
        </w:numPr>
        <w:tabs>
          <w:tab w:val="left" w:pos="1708"/>
        </w:tabs>
        <w:spacing w:after="0"/>
        <w:rPr>
          <w:rFonts w:ascii="Verdana" w:hAnsi="Verdana"/>
          <w:sz w:val="20"/>
          <w:szCs w:val="20"/>
        </w:rPr>
      </w:pPr>
      <w:r w:rsidRPr="00CC7B20">
        <w:rPr>
          <w:rFonts w:ascii="Verdana" w:hAnsi="Verdana"/>
          <w:sz w:val="20"/>
          <w:szCs w:val="20"/>
        </w:rPr>
        <w:t xml:space="preserve">Al desenrollar un bucle se crean bloques básicos más largos, lo que facilita la planificación local de sus sentencias  </w:t>
      </w:r>
    </w:p>
    <w:p w:rsidR="00CC7B20" w:rsidRDefault="00CC7B20" w:rsidP="00CC7B20">
      <w:pPr>
        <w:pStyle w:val="Prrafodelista"/>
        <w:numPr>
          <w:ilvl w:val="0"/>
          <w:numId w:val="1"/>
        </w:numPr>
        <w:tabs>
          <w:tab w:val="left" w:pos="1708"/>
        </w:tabs>
        <w:spacing w:after="0"/>
        <w:rPr>
          <w:rFonts w:ascii="Verdana" w:hAnsi="Verdana"/>
          <w:sz w:val="20"/>
          <w:szCs w:val="20"/>
        </w:rPr>
      </w:pPr>
      <w:r w:rsidRPr="00CC7B20">
        <w:rPr>
          <w:rFonts w:ascii="Verdana" w:hAnsi="Verdana"/>
          <w:sz w:val="20"/>
          <w:szCs w:val="20"/>
        </w:rPr>
        <w:t xml:space="preserve">Además de disponer de más sentencias, éstas suelen ser independientes, ya que operan sobre diferentes datos  </w:t>
      </w:r>
    </w:p>
    <w:p w:rsidR="00CC7B20" w:rsidRDefault="00CC7B20" w:rsidP="00CC7B20">
      <w:pPr>
        <w:tabs>
          <w:tab w:val="left" w:pos="1708"/>
        </w:tabs>
        <w:spacing w:after="0"/>
        <w:rPr>
          <w:rFonts w:ascii="Verdana" w:hAnsi="Verdana"/>
          <w:sz w:val="20"/>
          <w:szCs w:val="20"/>
        </w:rPr>
      </w:pPr>
      <w:r w:rsidRPr="00CC7B20">
        <w:rPr>
          <w:rFonts w:ascii="Verdana" w:hAnsi="Verdana"/>
          <w:sz w:val="20"/>
          <w:szCs w:val="20"/>
        </w:rPr>
        <w:t xml:space="preserve">Segmentación software (software pipelining):  </w:t>
      </w:r>
    </w:p>
    <w:p w:rsidR="00CC7B20" w:rsidRDefault="00CC7B20" w:rsidP="00CC7B20">
      <w:pPr>
        <w:pStyle w:val="Prrafodelista"/>
        <w:numPr>
          <w:ilvl w:val="0"/>
          <w:numId w:val="1"/>
        </w:numPr>
        <w:tabs>
          <w:tab w:val="left" w:pos="1708"/>
        </w:tabs>
        <w:spacing w:after="0"/>
        <w:rPr>
          <w:rFonts w:ascii="Verdana" w:hAnsi="Verdana"/>
          <w:sz w:val="20"/>
          <w:szCs w:val="20"/>
        </w:rPr>
      </w:pPr>
      <w:r w:rsidRPr="00CC7B20">
        <w:rPr>
          <w:rFonts w:ascii="Verdana" w:hAnsi="Verdana"/>
          <w:sz w:val="20"/>
          <w:szCs w:val="20"/>
        </w:rPr>
        <w:t xml:space="preserve">Se reorganizan los bucles de forma que cada iteración contiene instrucciones tomadas de distintas iteraciones del bloque original  </w:t>
      </w:r>
    </w:p>
    <w:p w:rsidR="00EF5EC1" w:rsidRPr="00CC7B20" w:rsidRDefault="00CC7B20" w:rsidP="00CC7B20">
      <w:pPr>
        <w:pStyle w:val="Prrafodelista"/>
        <w:numPr>
          <w:ilvl w:val="0"/>
          <w:numId w:val="1"/>
        </w:numPr>
        <w:tabs>
          <w:tab w:val="left" w:pos="1708"/>
        </w:tabs>
        <w:spacing w:after="0"/>
        <w:rPr>
          <w:rFonts w:ascii="Verdana" w:hAnsi="Verdana"/>
          <w:sz w:val="20"/>
          <w:szCs w:val="20"/>
        </w:rPr>
      </w:pPr>
      <w:r w:rsidRPr="00CC7B20">
        <w:rPr>
          <w:rFonts w:ascii="Verdana" w:hAnsi="Verdana"/>
          <w:sz w:val="20"/>
          <w:szCs w:val="20"/>
        </w:rPr>
        <w:t>De esta forma se separan las instrucciones dependientes en el bucle original entre diferentes iteraciones del bucle nuevo</w:t>
      </w:r>
    </w:p>
    <w:p w:rsidR="00BD6CAD" w:rsidRPr="00CC7B20" w:rsidRDefault="00BD6CAD" w:rsidP="00BD6CAD">
      <w:pPr>
        <w:tabs>
          <w:tab w:val="left" w:pos="1708"/>
        </w:tabs>
        <w:spacing w:after="0"/>
        <w:rPr>
          <w:rFonts w:ascii="Verdana" w:hAnsi="Verdana"/>
          <w:sz w:val="20"/>
          <w:szCs w:val="20"/>
        </w:rPr>
      </w:pPr>
    </w:p>
    <w:p w:rsidR="00CC7B20" w:rsidRDefault="00CC7B20" w:rsidP="00BD6CAD">
      <w:pPr>
        <w:tabs>
          <w:tab w:val="left" w:pos="1708"/>
        </w:tabs>
        <w:spacing w:after="0"/>
        <w:rPr>
          <w:rFonts w:ascii="Verdana" w:hAnsi="Verdana"/>
          <w:sz w:val="20"/>
          <w:szCs w:val="20"/>
          <w:u w:val="single"/>
        </w:rPr>
      </w:pPr>
      <w:r w:rsidRPr="00CC7B20">
        <w:rPr>
          <w:rFonts w:ascii="Verdana" w:hAnsi="Verdana"/>
          <w:sz w:val="20"/>
          <w:szCs w:val="20"/>
          <w:u w:val="single"/>
        </w:rPr>
        <w:t>Planificación estática global</w:t>
      </w:r>
    </w:p>
    <w:p w:rsidR="007C0A8D" w:rsidRDefault="007C0A8D" w:rsidP="00BD6CAD">
      <w:pPr>
        <w:tabs>
          <w:tab w:val="left" w:pos="1708"/>
        </w:tabs>
        <w:spacing w:after="0"/>
        <w:rPr>
          <w:rFonts w:ascii="Verdana" w:hAnsi="Verdana"/>
          <w:sz w:val="20"/>
          <w:szCs w:val="20"/>
        </w:rPr>
      </w:pPr>
      <w:r w:rsidRPr="007C0A8D">
        <w:rPr>
          <w:rFonts w:ascii="Verdana" w:hAnsi="Verdana"/>
          <w:sz w:val="20"/>
          <w:szCs w:val="20"/>
        </w:rPr>
        <w:t xml:space="preserve">La planificación global mueve código a través de los saltos condicionales (que no correspondan al control del bucle)  </w:t>
      </w:r>
    </w:p>
    <w:p w:rsidR="007C0A8D" w:rsidRDefault="007C0A8D" w:rsidP="00BD6CAD">
      <w:pPr>
        <w:tabs>
          <w:tab w:val="left" w:pos="1708"/>
        </w:tabs>
        <w:spacing w:after="0"/>
        <w:rPr>
          <w:rFonts w:ascii="Verdana" w:hAnsi="Verdana"/>
          <w:sz w:val="20"/>
          <w:szCs w:val="20"/>
        </w:rPr>
      </w:pPr>
      <w:r w:rsidRPr="007C0A8D">
        <w:rPr>
          <w:rFonts w:ascii="Verdana" w:hAnsi="Verdana"/>
          <w:sz w:val="20"/>
          <w:szCs w:val="20"/>
        </w:rPr>
        <w:t xml:space="preserve">Se parte de una estimación de las frecuencias de ejecución de las posibles alternativas tras una instrucción de salto condicional  </w:t>
      </w:r>
    </w:p>
    <w:p w:rsidR="007C0A8D" w:rsidRDefault="007C0A8D" w:rsidP="00BD6CAD">
      <w:pPr>
        <w:tabs>
          <w:tab w:val="left" w:pos="1708"/>
        </w:tabs>
        <w:spacing w:after="0"/>
        <w:rPr>
          <w:rFonts w:ascii="Verdana" w:hAnsi="Verdana"/>
          <w:sz w:val="20"/>
          <w:szCs w:val="20"/>
        </w:rPr>
      </w:pPr>
      <w:r w:rsidRPr="007C0A8D">
        <w:rPr>
          <w:rFonts w:ascii="Verdana" w:hAnsi="Verdana"/>
          <w:sz w:val="20"/>
          <w:szCs w:val="20"/>
        </w:rPr>
        <w:t>Apoyo para facilitar la planificación global:</w:t>
      </w:r>
    </w:p>
    <w:p w:rsidR="007C0A8D" w:rsidRDefault="007C0A8D" w:rsidP="007C0A8D">
      <w:pPr>
        <w:pStyle w:val="Prrafodelista"/>
        <w:numPr>
          <w:ilvl w:val="0"/>
          <w:numId w:val="3"/>
        </w:numPr>
        <w:tabs>
          <w:tab w:val="left" w:pos="1708"/>
        </w:tabs>
        <w:spacing w:after="0"/>
        <w:rPr>
          <w:rFonts w:ascii="Verdana" w:hAnsi="Verdana"/>
          <w:sz w:val="20"/>
          <w:szCs w:val="20"/>
        </w:rPr>
      </w:pPr>
      <w:r>
        <w:rPr>
          <w:rFonts w:ascii="Verdana" w:hAnsi="Verdana"/>
          <w:sz w:val="20"/>
          <w:szCs w:val="20"/>
        </w:rPr>
        <w:t xml:space="preserve">Instrucciones con predicado </w:t>
      </w:r>
    </w:p>
    <w:p w:rsidR="00CC7B20" w:rsidRDefault="007C0A8D" w:rsidP="007C0A8D">
      <w:pPr>
        <w:pStyle w:val="Prrafodelista"/>
        <w:numPr>
          <w:ilvl w:val="0"/>
          <w:numId w:val="3"/>
        </w:numPr>
        <w:tabs>
          <w:tab w:val="left" w:pos="1708"/>
        </w:tabs>
        <w:spacing w:after="0"/>
        <w:rPr>
          <w:rFonts w:ascii="Verdana" w:hAnsi="Verdana"/>
          <w:sz w:val="20"/>
          <w:szCs w:val="20"/>
        </w:rPr>
      </w:pPr>
      <w:r w:rsidRPr="007C0A8D">
        <w:rPr>
          <w:rFonts w:ascii="Verdana" w:hAnsi="Verdana"/>
          <w:sz w:val="20"/>
          <w:szCs w:val="20"/>
        </w:rPr>
        <w:t>Especulación</w:t>
      </w:r>
    </w:p>
    <w:p w:rsidR="007C0A8D" w:rsidRDefault="00AD57BF" w:rsidP="007C0A8D">
      <w:pPr>
        <w:tabs>
          <w:tab w:val="left" w:pos="1708"/>
        </w:tabs>
        <w:spacing w:after="0"/>
        <w:rPr>
          <w:rFonts w:ascii="Verdana" w:hAnsi="Verdana"/>
          <w:sz w:val="20"/>
          <w:szCs w:val="20"/>
          <w:u w:val="single"/>
        </w:rPr>
      </w:pPr>
      <w:r>
        <w:rPr>
          <w:rFonts w:ascii="Verdana" w:hAnsi="Verdana"/>
          <w:sz w:val="20"/>
          <w:szCs w:val="20"/>
          <w:u w:val="single"/>
        </w:rPr>
        <w:lastRenderedPageBreak/>
        <w:t>Instrucciones con Predicado</w:t>
      </w:r>
    </w:p>
    <w:p w:rsidR="00AD57BF" w:rsidRDefault="00AD57BF" w:rsidP="00AD57BF">
      <w:pPr>
        <w:pStyle w:val="Prrafodelista"/>
        <w:numPr>
          <w:ilvl w:val="0"/>
          <w:numId w:val="1"/>
        </w:numPr>
        <w:tabs>
          <w:tab w:val="left" w:pos="1708"/>
        </w:tabs>
        <w:spacing w:after="0"/>
        <w:rPr>
          <w:rFonts w:ascii="Verdana" w:hAnsi="Verdana"/>
          <w:sz w:val="20"/>
          <w:szCs w:val="20"/>
        </w:rPr>
      </w:pPr>
      <w:r w:rsidRPr="00AD57BF">
        <w:rPr>
          <w:rFonts w:ascii="Verdana" w:hAnsi="Verdana"/>
          <w:sz w:val="20"/>
          <w:szCs w:val="20"/>
        </w:rPr>
        <w:t xml:space="preserve">Reducen el número de saltos condicionales. Esto es bastante importante, sobre todo si no hay una opción más frecuente que otra en el salto.  </w:t>
      </w:r>
    </w:p>
    <w:p w:rsidR="00AD57BF" w:rsidRDefault="00AD57BF" w:rsidP="00AD57BF">
      <w:pPr>
        <w:pStyle w:val="Prrafodelista"/>
        <w:numPr>
          <w:ilvl w:val="0"/>
          <w:numId w:val="1"/>
        </w:numPr>
        <w:tabs>
          <w:tab w:val="left" w:pos="1708"/>
        </w:tabs>
        <w:spacing w:after="0"/>
        <w:rPr>
          <w:rFonts w:ascii="Verdana" w:hAnsi="Verdana"/>
          <w:sz w:val="20"/>
          <w:szCs w:val="20"/>
        </w:rPr>
      </w:pPr>
      <w:r w:rsidRPr="00AD57BF">
        <w:rPr>
          <w:rFonts w:ascii="Verdana" w:hAnsi="Verdana"/>
          <w:sz w:val="20"/>
          <w:szCs w:val="20"/>
        </w:rPr>
        <w:t xml:space="preserve">El uso general de predicados es muy útil en planificación global ya que puede eliminar todos los saltos condicionales que no sean de control de bucle (facilita la planificación de traza y la construcción de superbloques)  </w:t>
      </w:r>
    </w:p>
    <w:p w:rsidR="00AD57BF" w:rsidRDefault="00AD57BF" w:rsidP="00AD57BF">
      <w:pPr>
        <w:pStyle w:val="Prrafodelista"/>
        <w:numPr>
          <w:ilvl w:val="0"/>
          <w:numId w:val="1"/>
        </w:numPr>
        <w:tabs>
          <w:tab w:val="left" w:pos="1708"/>
        </w:tabs>
        <w:spacing w:after="0"/>
        <w:rPr>
          <w:rFonts w:ascii="Verdana" w:hAnsi="Verdana"/>
          <w:sz w:val="20"/>
          <w:szCs w:val="20"/>
        </w:rPr>
      </w:pPr>
      <w:r w:rsidRPr="00AD57BF">
        <w:rPr>
          <w:rFonts w:ascii="Verdana" w:hAnsi="Verdana"/>
          <w:sz w:val="20"/>
          <w:szCs w:val="20"/>
        </w:rPr>
        <w:t xml:space="preserve">Las instrucciones de movimiento condicional de datos son las más utilizadas, aunque pueden ser ineficientes si se dispone sólo de ellas para transformar trozos de código largos que dependen de saltos.  </w:t>
      </w:r>
    </w:p>
    <w:p w:rsidR="00AD57BF" w:rsidRDefault="00AD57BF" w:rsidP="00AD57BF">
      <w:pPr>
        <w:pStyle w:val="Prrafodelista"/>
        <w:numPr>
          <w:ilvl w:val="0"/>
          <w:numId w:val="1"/>
        </w:numPr>
        <w:tabs>
          <w:tab w:val="left" w:pos="1708"/>
        </w:tabs>
        <w:spacing w:after="0"/>
        <w:rPr>
          <w:rFonts w:ascii="Verdana" w:hAnsi="Verdana"/>
          <w:sz w:val="20"/>
          <w:szCs w:val="20"/>
        </w:rPr>
      </w:pPr>
      <w:r w:rsidRPr="00AD57BF">
        <w:rPr>
          <w:rFonts w:ascii="Verdana" w:hAnsi="Verdana"/>
          <w:sz w:val="20"/>
          <w:szCs w:val="20"/>
        </w:rPr>
        <w:t xml:space="preserve">Instrucciones de movimiento condicional: MIPS, Alpha, SPARC, IA-32 (Pentium)  </w:t>
      </w:r>
    </w:p>
    <w:p w:rsidR="00AD57BF" w:rsidRDefault="00AD57BF" w:rsidP="00AD57BF">
      <w:pPr>
        <w:pStyle w:val="Prrafodelista"/>
        <w:numPr>
          <w:ilvl w:val="0"/>
          <w:numId w:val="1"/>
        </w:numPr>
        <w:tabs>
          <w:tab w:val="left" w:pos="1708"/>
        </w:tabs>
        <w:spacing w:after="0"/>
        <w:rPr>
          <w:rFonts w:ascii="Verdana" w:hAnsi="Verdana"/>
          <w:sz w:val="20"/>
          <w:szCs w:val="20"/>
        </w:rPr>
      </w:pPr>
      <w:r w:rsidRPr="00AD57BF">
        <w:rPr>
          <w:rFonts w:ascii="Verdana" w:hAnsi="Verdana"/>
          <w:sz w:val="20"/>
          <w:szCs w:val="20"/>
        </w:rPr>
        <w:t xml:space="preserve">Uso generalizado de predicados: IA-64  </w:t>
      </w:r>
    </w:p>
    <w:p w:rsidR="00AD57BF" w:rsidRDefault="00AD57BF" w:rsidP="00AD57BF">
      <w:pPr>
        <w:pStyle w:val="Prrafodelista"/>
        <w:numPr>
          <w:ilvl w:val="0"/>
          <w:numId w:val="1"/>
        </w:numPr>
        <w:tabs>
          <w:tab w:val="left" w:pos="1708"/>
        </w:tabs>
        <w:spacing w:after="0"/>
        <w:rPr>
          <w:rFonts w:ascii="Verdana" w:hAnsi="Verdana"/>
          <w:sz w:val="20"/>
          <w:szCs w:val="20"/>
        </w:rPr>
      </w:pPr>
      <w:r w:rsidRPr="00AD57BF">
        <w:rPr>
          <w:rFonts w:ascii="Verdana" w:hAnsi="Verdana"/>
          <w:sz w:val="20"/>
          <w:szCs w:val="20"/>
        </w:rPr>
        <w:t>Hay arquitecturas que permiten uso general de predicados (full predication): la ejecución de cualquier instrucción está controlada por un predicado. Ej: ARM (es segmentado pero no es VLIW)</w:t>
      </w:r>
    </w:p>
    <w:p w:rsidR="00AD57BF" w:rsidRDefault="00AD57BF" w:rsidP="00AD57BF">
      <w:pPr>
        <w:tabs>
          <w:tab w:val="left" w:pos="1708"/>
        </w:tabs>
        <w:spacing w:after="0"/>
        <w:rPr>
          <w:rFonts w:ascii="Verdana" w:hAnsi="Verdana"/>
          <w:sz w:val="20"/>
          <w:szCs w:val="20"/>
        </w:rPr>
      </w:pPr>
    </w:p>
    <w:p w:rsidR="00AD57BF" w:rsidRDefault="00AD57BF" w:rsidP="00AD57BF">
      <w:pPr>
        <w:tabs>
          <w:tab w:val="left" w:pos="1708"/>
        </w:tabs>
        <w:spacing w:after="0"/>
        <w:rPr>
          <w:rFonts w:ascii="Verdana" w:hAnsi="Verdana"/>
          <w:sz w:val="20"/>
          <w:szCs w:val="20"/>
        </w:rPr>
      </w:pPr>
      <w:r>
        <w:rPr>
          <w:rFonts w:ascii="Verdana" w:hAnsi="Verdana"/>
          <w:noProof/>
          <w:sz w:val="20"/>
          <w:szCs w:val="20"/>
          <w:lang w:eastAsia="es-ES"/>
        </w:rPr>
        <w:drawing>
          <wp:inline distT="0" distB="0" distL="0" distR="0">
            <wp:extent cx="5401310" cy="3189605"/>
            <wp:effectExtent l="19050" t="0" r="8890" b="0"/>
            <wp:docPr id="56"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srcRect/>
                    <a:stretch>
                      <a:fillRect/>
                    </a:stretch>
                  </pic:blipFill>
                  <pic:spPr bwMode="auto">
                    <a:xfrm>
                      <a:off x="0" y="0"/>
                      <a:ext cx="5401310" cy="3189605"/>
                    </a:xfrm>
                    <a:prstGeom prst="rect">
                      <a:avLst/>
                    </a:prstGeom>
                    <a:noFill/>
                    <a:ln w="9525">
                      <a:noFill/>
                      <a:miter lim="800000"/>
                      <a:headEnd/>
                      <a:tailEnd/>
                    </a:ln>
                  </pic:spPr>
                </pic:pic>
              </a:graphicData>
            </a:graphic>
          </wp:inline>
        </w:drawing>
      </w:r>
    </w:p>
    <w:p w:rsidR="00AD57BF" w:rsidRDefault="00AD57BF" w:rsidP="00AD57BF">
      <w:pPr>
        <w:tabs>
          <w:tab w:val="left" w:pos="1708"/>
        </w:tabs>
        <w:spacing w:after="0"/>
        <w:rPr>
          <w:rFonts w:ascii="Verdana" w:hAnsi="Verdana"/>
          <w:sz w:val="20"/>
          <w:szCs w:val="20"/>
        </w:rPr>
      </w:pPr>
    </w:p>
    <w:p w:rsidR="00AD57BF" w:rsidRDefault="00AD57BF" w:rsidP="00AD57BF">
      <w:pPr>
        <w:tabs>
          <w:tab w:val="left" w:pos="1708"/>
        </w:tabs>
        <w:spacing w:after="0"/>
        <w:rPr>
          <w:rFonts w:ascii="Verdana" w:hAnsi="Verdana"/>
          <w:sz w:val="20"/>
          <w:szCs w:val="20"/>
        </w:rPr>
      </w:pPr>
    </w:p>
    <w:p w:rsidR="00AD57BF" w:rsidRDefault="00AD57BF" w:rsidP="00AD57BF">
      <w:pPr>
        <w:tabs>
          <w:tab w:val="left" w:pos="1708"/>
        </w:tabs>
        <w:spacing w:after="0"/>
        <w:rPr>
          <w:rFonts w:ascii="Verdana" w:hAnsi="Verdana"/>
          <w:sz w:val="20"/>
          <w:szCs w:val="20"/>
        </w:rPr>
      </w:pPr>
    </w:p>
    <w:p w:rsidR="00AD57BF" w:rsidRDefault="00AD57BF" w:rsidP="00AD57BF">
      <w:pPr>
        <w:tabs>
          <w:tab w:val="left" w:pos="1708"/>
        </w:tabs>
        <w:spacing w:after="0"/>
        <w:rPr>
          <w:rFonts w:ascii="Verdana" w:hAnsi="Verdana"/>
          <w:sz w:val="20"/>
          <w:szCs w:val="20"/>
        </w:rPr>
      </w:pPr>
    </w:p>
    <w:p w:rsidR="00AD57BF" w:rsidRDefault="00AD57BF" w:rsidP="00AD57BF">
      <w:pPr>
        <w:tabs>
          <w:tab w:val="left" w:pos="1708"/>
        </w:tabs>
        <w:spacing w:after="0"/>
        <w:rPr>
          <w:rFonts w:ascii="Verdana" w:hAnsi="Verdana"/>
          <w:sz w:val="20"/>
          <w:szCs w:val="20"/>
        </w:rPr>
      </w:pPr>
    </w:p>
    <w:p w:rsidR="00AD57BF" w:rsidRDefault="00AD57BF" w:rsidP="00AD57BF">
      <w:pPr>
        <w:tabs>
          <w:tab w:val="left" w:pos="1708"/>
        </w:tabs>
        <w:spacing w:after="0"/>
        <w:rPr>
          <w:rFonts w:ascii="Verdana" w:hAnsi="Verdana"/>
          <w:sz w:val="20"/>
          <w:szCs w:val="20"/>
        </w:rPr>
      </w:pPr>
    </w:p>
    <w:p w:rsidR="00AD57BF" w:rsidRDefault="00AD57BF" w:rsidP="00AD57BF">
      <w:pPr>
        <w:tabs>
          <w:tab w:val="left" w:pos="1708"/>
        </w:tabs>
        <w:spacing w:after="0"/>
        <w:rPr>
          <w:rFonts w:ascii="Verdana" w:hAnsi="Verdana"/>
          <w:sz w:val="20"/>
          <w:szCs w:val="20"/>
        </w:rPr>
      </w:pPr>
    </w:p>
    <w:p w:rsidR="00AD57BF" w:rsidRDefault="00AD57BF" w:rsidP="00AD57BF">
      <w:pPr>
        <w:tabs>
          <w:tab w:val="left" w:pos="1708"/>
        </w:tabs>
        <w:spacing w:after="0"/>
        <w:rPr>
          <w:rFonts w:ascii="Verdana" w:hAnsi="Verdana"/>
          <w:sz w:val="20"/>
          <w:szCs w:val="20"/>
        </w:rPr>
      </w:pPr>
    </w:p>
    <w:p w:rsidR="00AD57BF" w:rsidRDefault="00AD57BF" w:rsidP="00AD57BF">
      <w:pPr>
        <w:tabs>
          <w:tab w:val="left" w:pos="1708"/>
        </w:tabs>
        <w:spacing w:after="0"/>
        <w:rPr>
          <w:rFonts w:ascii="Verdana" w:hAnsi="Verdana"/>
          <w:sz w:val="20"/>
          <w:szCs w:val="20"/>
        </w:rPr>
      </w:pPr>
    </w:p>
    <w:p w:rsidR="00AD57BF" w:rsidRDefault="00AD57BF" w:rsidP="00AD57BF">
      <w:pPr>
        <w:tabs>
          <w:tab w:val="left" w:pos="1708"/>
        </w:tabs>
        <w:spacing w:after="0"/>
        <w:rPr>
          <w:rFonts w:ascii="Verdana" w:hAnsi="Verdana"/>
          <w:sz w:val="20"/>
          <w:szCs w:val="20"/>
        </w:rPr>
      </w:pPr>
    </w:p>
    <w:p w:rsidR="00AD57BF" w:rsidRDefault="00AD57BF" w:rsidP="00AD57BF">
      <w:pPr>
        <w:tabs>
          <w:tab w:val="left" w:pos="1708"/>
        </w:tabs>
        <w:spacing w:after="0"/>
        <w:rPr>
          <w:rFonts w:ascii="Verdana" w:hAnsi="Verdana"/>
          <w:sz w:val="20"/>
          <w:szCs w:val="20"/>
        </w:rPr>
      </w:pPr>
    </w:p>
    <w:p w:rsidR="00AD57BF" w:rsidRDefault="00AD57BF" w:rsidP="00AD57BF">
      <w:pPr>
        <w:tabs>
          <w:tab w:val="left" w:pos="1708"/>
        </w:tabs>
        <w:spacing w:after="0"/>
        <w:rPr>
          <w:rFonts w:ascii="Verdana" w:hAnsi="Verdana"/>
          <w:sz w:val="20"/>
          <w:szCs w:val="20"/>
        </w:rPr>
      </w:pPr>
    </w:p>
    <w:p w:rsidR="00AD57BF" w:rsidRDefault="00AD57BF" w:rsidP="00AD57BF">
      <w:pPr>
        <w:tabs>
          <w:tab w:val="left" w:pos="1708"/>
        </w:tabs>
        <w:spacing w:after="0"/>
        <w:rPr>
          <w:rFonts w:ascii="Verdana" w:hAnsi="Verdana"/>
          <w:sz w:val="20"/>
          <w:szCs w:val="20"/>
        </w:rPr>
      </w:pPr>
    </w:p>
    <w:p w:rsidR="00AD57BF" w:rsidRDefault="00AD57BF">
      <w:pPr>
        <w:rPr>
          <w:rFonts w:ascii="Verdana" w:hAnsi="Verdana"/>
          <w:sz w:val="20"/>
          <w:szCs w:val="20"/>
        </w:rPr>
      </w:pPr>
      <w:r>
        <w:rPr>
          <w:rFonts w:ascii="Verdana" w:hAnsi="Verdana"/>
          <w:sz w:val="20"/>
          <w:szCs w:val="20"/>
        </w:rPr>
        <w:br w:type="page"/>
      </w:r>
    </w:p>
    <w:p w:rsidR="00AD57BF" w:rsidRDefault="00473EC9" w:rsidP="00AD57BF">
      <w:pPr>
        <w:tabs>
          <w:tab w:val="left" w:pos="1708"/>
        </w:tabs>
        <w:spacing w:after="0"/>
        <w:rPr>
          <w:rFonts w:ascii="Verdana" w:hAnsi="Verdana"/>
          <w:b/>
          <w:sz w:val="20"/>
          <w:szCs w:val="20"/>
        </w:rPr>
      </w:pPr>
      <w:r>
        <w:rPr>
          <w:rFonts w:ascii="Verdana" w:hAnsi="Verdana"/>
          <w:b/>
          <w:sz w:val="20"/>
          <w:szCs w:val="20"/>
        </w:rPr>
        <w:lastRenderedPageBreak/>
        <w:t>|Procesamiento Especulativo|</w:t>
      </w:r>
    </w:p>
    <w:p w:rsidR="00473EC9" w:rsidRDefault="00473EC9" w:rsidP="00AD57BF">
      <w:pPr>
        <w:tabs>
          <w:tab w:val="left" w:pos="1708"/>
        </w:tabs>
        <w:spacing w:after="0"/>
        <w:rPr>
          <w:rFonts w:ascii="Verdana" w:hAnsi="Verdana"/>
          <w:sz w:val="20"/>
          <w:szCs w:val="20"/>
        </w:rPr>
      </w:pPr>
      <w:r w:rsidRPr="00473EC9">
        <w:rPr>
          <w:rFonts w:ascii="Verdana" w:hAnsi="Verdana"/>
          <w:sz w:val="20"/>
          <w:szCs w:val="20"/>
        </w:rPr>
        <w:t xml:space="preserve">El procesamiento especulativo se basa en la predicción de que determinada instrucción, condición, etc. será muy probable, para adelantar su procesamiento, mejorando las prestaciones del procesador. </w:t>
      </w:r>
    </w:p>
    <w:p w:rsidR="00473EC9" w:rsidRDefault="00473EC9" w:rsidP="00AD57BF">
      <w:pPr>
        <w:tabs>
          <w:tab w:val="left" w:pos="1708"/>
        </w:tabs>
        <w:spacing w:after="0"/>
        <w:rPr>
          <w:rFonts w:ascii="Verdana" w:hAnsi="Verdana"/>
          <w:sz w:val="20"/>
          <w:szCs w:val="20"/>
        </w:rPr>
      </w:pPr>
    </w:p>
    <w:p w:rsidR="00473EC9" w:rsidRDefault="00473EC9" w:rsidP="00AD57BF">
      <w:pPr>
        <w:tabs>
          <w:tab w:val="left" w:pos="1708"/>
        </w:tabs>
        <w:spacing w:after="0"/>
        <w:rPr>
          <w:rFonts w:ascii="Verdana" w:hAnsi="Verdana"/>
          <w:sz w:val="20"/>
          <w:szCs w:val="20"/>
        </w:rPr>
      </w:pPr>
      <w:r w:rsidRPr="00473EC9">
        <w:rPr>
          <w:rFonts w:ascii="Verdana" w:hAnsi="Verdana"/>
          <w:sz w:val="20"/>
          <w:szCs w:val="20"/>
        </w:rPr>
        <w:t>El procesamiento especulativo tiene un coste si la predicción que se ha hecho no es correcta. Este coste va desde el correspondiente a haber ejecutado una instrucción que no tendría que haberse ejecutado, hasta la necesidad de incluir código que deshaga el efecto de la operación implementada, vigilar el comportamiento frente a las excepciones, etc.</w:t>
      </w:r>
    </w:p>
    <w:p w:rsidR="00473EC9" w:rsidRPr="00473EC9" w:rsidRDefault="00473EC9" w:rsidP="00AD57BF">
      <w:pPr>
        <w:tabs>
          <w:tab w:val="left" w:pos="1708"/>
        </w:tabs>
        <w:spacing w:after="0"/>
        <w:rPr>
          <w:rFonts w:ascii="Verdana" w:hAnsi="Verdana"/>
          <w:sz w:val="20"/>
          <w:szCs w:val="20"/>
          <w:u w:val="single"/>
        </w:rPr>
      </w:pPr>
    </w:p>
    <w:p w:rsidR="00473EC9" w:rsidRDefault="00473EC9" w:rsidP="00AD57BF">
      <w:pPr>
        <w:tabs>
          <w:tab w:val="left" w:pos="1708"/>
        </w:tabs>
        <w:spacing w:after="0"/>
        <w:rPr>
          <w:rFonts w:ascii="Verdana" w:hAnsi="Verdana"/>
          <w:sz w:val="20"/>
          <w:szCs w:val="20"/>
          <w:u w:val="single"/>
        </w:rPr>
      </w:pPr>
      <w:r w:rsidRPr="00473EC9">
        <w:rPr>
          <w:rFonts w:ascii="Verdana" w:hAnsi="Verdana"/>
          <w:sz w:val="20"/>
          <w:szCs w:val="20"/>
          <w:u w:val="single"/>
        </w:rPr>
        <w:t>Uso de Centinelas para Permitir la Especulación de las Referencias a Memoria</w:t>
      </w:r>
    </w:p>
    <w:p w:rsidR="00142504" w:rsidRDefault="00142504" w:rsidP="00AD57BF">
      <w:pPr>
        <w:tabs>
          <w:tab w:val="left" w:pos="1708"/>
        </w:tabs>
        <w:spacing w:after="0"/>
        <w:rPr>
          <w:rFonts w:ascii="Verdana" w:hAnsi="Verdana"/>
          <w:sz w:val="20"/>
          <w:szCs w:val="20"/>
        </w:rPr>
      </w:pPr>
      <w:r w:rsidRPr="00142504">
        <w:rPr>
          <w:rFonts w:ascii="Verdana" w:hAnsi="Verdana"/>
          <w:sz w:val="20"/>
          <w:szCs w:val="20"/>
        </w:rPr>
        <w:t xml:space="preserve">Cuando no existe ninguna ambigüedad, el compilador adelanta los LOADs con respecto a los STOREs para reducir la longitud del camino crítico en el código  </w:t>
      </w:r>
    </w:p>
    <w:p w:rsidR="00142504" w:rsidRDefault="00142504" w:rsidP="00AD57BF">
      <w:pPr>
        <w:tabs>
          <w:tab w:val="left" w:pos="1708"/>
        </w:tabs>
        <w:spacing w:after="0"/>
        <w:rPr>
          <w:rFonts w:ascii="Verdana" w:hAnsi="Verdana"/>
          <w:sz w:val="20"/>
          <w:szCs w:val="20"/>
        </w:rPr>
      </w:pPr>
    </w:p>
    <w:p w:rsidR="00142504" w:rsidRDefault="00142504" w:rsidP="00AD57BF">
      <w:pPr>
        <w:tabs>
          <w:tab w:val="left" w:pos="1708"/>
        </w:tabs>
        <w:spacing w:after="0"/>
        <w:rPr>
          <w:rFonts w:ascii="Verdana" w:hAnsi="Verdana"/>
          <w:sz w:val="20"/>
          <w:szCs w:val="20"/>
        </w:rPr>
      </w:pPr>
      <w:r w:rsidRPr="00142504">
        <w:rPr>
          <w:rFonts w:ascii="Verdana" w:hAnsi="Verdana"/>
          <w:sz w:val="20"/>
          <w:szCs w:val="20"/>
        </w:rPr>
        <w:t>Cuando existe ambigüedad:</w:t>
      </w:r>
    </w:p>
    <w:p w:rsidR="00142504" w:rsidRDefault="00142504" w:rsidP="00142504">
      <w:pPr>
        <w:pStyle w:val="Prrafodelista"/>
        <w:numPr>
          <w:ilvl w:val="0"/>
          <w:numId w:val="1"/>
        </w:numPr>
        <w:tabs>
          <w:tab w:val="left" w:pos="1708"/>
        </w:tabs>
        <w:spacing w:after="0"/>
        <w:rPr>
          <w:rFonts w:ascii="Verdana" w:hAnsi="Verdana"/>
          <w:sz w:val="20"/>
          <w:szCs w:val="20"/>
        </w:rPr>
      </w:pPr>
      <w:r w:rsidRPr="00142504">
        <w:rPr>
          <w:rFonts w:ascii="Verdana" w:hAnsi="Verdana"/>
          <w:sz w:val="20"/>
          <w:szCs w:val="20"/>
        </w:rPr>
        <w:t xml:space="preserve">Se incluye en la arquitectura una instrucción para comprobar los conflictos de direcciones.  </w:t>
      </w:r>
    </w:p>
    <w:p w:rsidR="00142504" w:rsidRDefault="00142504" w:rsidP="00142504">
      <w:pPr>
        <w:pStyle w:val="Prrafodelista"/>
        <w:numPr>
          <w:ilvl w:val="0"/>
          <w:numId w:val="1"/>
        </w:numPr>
        <w:tabs>
          <w:tab w:val="left" w:pos="1708"/>
        </w:tabs>
        <w:spacing w:after="0"/>
        <w:rPr>
          <w:rFonts w:ascii="Verdana" w:hAnsi="Verdana"/>
          <w:sz w:val="20"/>
          <w:szCs w:val="20"/>
        </w:rPr>
      </w:pPr>
      <w:r w:rsidRPr="00142504">
        <w:rPr>
          <w:rFonts w:ascii="Verdana" w:hAnsi="Verdana"/>
          <w:sz w:val="20"/>
          <w:szCs w:val="20"/>
        </w:rPr>
        <w:t xml:space="preserve">La instrucción se sitúa en la posición original del LOAD (centinela)  </w:t>
      </w:r>
    </w:p>
    <w:p w:rsidR="00142504" w:rsidRDefault="00142504" w:rsidP="00142504">
      <w:pPr>
        <w:pStyle w:val="Prrafodelista"/>
        <w:numPr>
          <w:ilvl w:val="0"/>
          <w:numId w:val="1"/>
        </w:numPr>
        <w:tabs>
          <w:tab w:val="left" w:pos="1708"/>
        </w:tabs>
        <w:spacing w:after="0"/>
        <w:rPr>
          <w:rFonts w:ascii="Verdana" w:hAnsi="Verdana"/>
          <w:sz w:val="20"/>
          <w:szCs w:val="20"/>
        </w:rPr>
      </w:pPr>
      <w:r w:rsidRPr="00142504">
        <w:rPr>
          <w:rFonts w:ascii="Verdana" w:hAnsi="Verdana"/>
          <w:sz w:val="20"/>
          <w:szCs w:val="20"/>
        </w:rPr>
        <w:t xml:space="preserve">Cuando se ejecuta el LOAD especulativo, el hardware guarda la dirección a la que se ha realizado el acceso.  </w:t>
      </w:r>
    </w:p>
    <w:p w:rsidR="00142504" w:rsidRDefault="00142504" w:rsidP="00142504">
      <w:pPr>
        <w:pStyle w:val="Prrafodelista"/>
        <w:numPr>
          <w:ilvl w:val="0"/>
          <w:numId w:val="1"/>
        </w:numPr>
        <w:tabs>
          <w:tab w:val="left" w:pos="1708"/>
        </w:tabs>
        <w:spacing w:after="0"/>
        <w:rPr>
          <w:rFonts w:ascii="Verdana" w:hAnsi="Verdana"/>
          <w:sz w:val="20"/>
          <w:szCs w:val="20"/>
        </w:rPr>
      </w:pPr>
      <w:r w:rsidRPr="00142504">
        <w:rPr>
          <w:rFonts w:ascii="Verdana" w:hAnsi="Verdana"/>
          <w:sz w:val="20"/>
          <w:szCs w:val="20"/>
        </w:rPr>
        <w:t xml:space="preserve">Si los sucesivos STOREs no han accedido a esa dirección, la especulación es correcta. En caso contrario, la especulación ha fallado.  </w:t>
      </w:r>
    </w:p>
    <w:p w:rsidR="00142504" w:rsidRDefault="00142504" w:rsidP="00142504">
      <w:pPr>
        <w:pStyle w:val="Prrafodelista"/>
        <w:numPr>
          <w:ilvl w:val="0"/>
          <w:numId w:val="1"/>
        </w:numPr>
        <w:tabs>
          <w:tab w:val="left" w:pos="1708"/>
        </w:tabs>
        <w:spacing w:after="0"/>
        <w:rPr>
          <w:rFonts w:ascii="Verdana" w:hAnsi="Verdana"/>
          <w:sz w:val="20"/>
          <w:szCs w:val="20"/>
        </w:rPr>
      </w:pPr>
      <w:r w:rsidRPr="00142504">
        <w:rPr>
          <w:rFonts w:ascii="Verdana" w:hAnsi="Verdana"/>
          <w:sz w:val="20"/>
          <w:szCs w:val="20"/>
        </w:rPr>
        <w:t xml:space="preserve">Si la especulación ha fallado:  </w:t>
      </w:r>
    </w:p>
    <w:p w:rsidR="00142504" w:rsidRDefault="00142504" w:rsidP="00142504">
      <w:pPr>
        <w:pStyle w:val="Prrafodelista"/>
        <w:numPr>
          <w:ilvl w:val="1"/>
          <w:numId w:val="1"/>
        </w:numPr>
        <w:tabs>
          <w:tab w:val="left" w:pos="1708"/>
        </w:tabs>
        <w:spacing w:after="0"/>
        <w:rPr>
          <w:rFonts w:ascii="Verdana" w:hAnsi="Verdana"/>
          <w:sz w:val="20"/>
          <w:szCs w:val="20"/>
        </w:rPr>
      </w:pPr>
      <w:r w:rsidRPr="00142504">
        <w:rPr>
          <w:rFonts w:ascii="Verdana" w:hAnsi="Verdana"/>
          <w:sz w:val="20"/>
          <w:szCs w:val="20"/>
        </w:rPr>
        <w:t>Si la especulación afecta al LOAD solamente, se vuelve a ejecutar cuando se llega al</w:t>
      </w:r>
      <w:r w:rsidRPr="00142504">
        <w:sym w:font="Symbol" w:char="F06E"/>
      </w:r>
      <w:r w:rsidRPr="00142504">
        <w:rPr>
          <w:rFonts w:ascii="Verdana" w:hAnsi="Verdana"/>
          <w:sz w:val="20"/>
          <w:szCs w:val="20"/>
        </w:rPr>
        <w:t xml:space="preserve"> centinela.  </w:t>
      </w:r>
    </w:p>
    <w:p w:rsidR="00473EC9" w:rsidRDefault="00142504" w:rsidP="00142504">
      <w:pPr>
        <w:pStyle w:val="Prrafodelista"/>
        <w:numPr>
          <w:ilvl w:val="1"/>
          <w:numId w:val="1"/>
        </w:numPr>
        <w:tabs>
          <w:tab w:val="left" w:pos="1708"/>
        </w:tabs>
        <w:spacing w:after="0"/>
        <w:rPr>
          <w:rFonts w:ascii="Verdana" w:hAnsi="Verdana"/>
          <w:sz w:val="20"/>
          <w:szCs w:val="20"/>
        </w:rPr>
      </w:pPr>
      <w:r w:rsidRPr="00142504">
        <w:rPr>
          <w:rFonts w:ascii="Verdana" w:hAnsi="Verdana"/>
          <w:sz w:val="20"/>
          <w:szCs w:val="20"/>
        </w:rPr>
        <w:t>Si se han ejecutado instrucciones que dependen del LOAD habrá que repetir todas</w:t>
      </w:r>
      <w:r w:rsidRPr="00142504">
        <w:sym w:font="Symbol" w:char="F06E"/>
      </w:r>
      <w:r w:rsidRPr="00142504">
        <w:rPr>
          <w:rFonts w:ascii="Verdana" w:hAnsi="Verdana"/>
          <w:sz w:val="20"/>
          <w:szCs w:val="20"/>
        </w:rPr>
        <w:t xml:space="preserve"> esas instrucciones (se necesita mantener información de todas ellas en un trozo de código cuya dirección se incluye en la instrucción centinela)</w:t>
      </w:r>
    </w:p>
    <w:p w:rsidR="00A00E4E" w:rsidRDefault="00A00E4E" w:rsidP="00142504">
      <w:pPr>
        <w:tabs>
          <w:tab w:val="left" w:pos="1708"/>
        </w:tabs>
        <w:spacing w:after="0"/>
        <w:rPr>
          <w:rFonts w:ascii="Verdana" w:hAnsi="Verdana"/>
          <w:sz w:val="20"/>
          <w:szCs w:val="20"/>
          <w:u w:val="single"/>
        </w:rPr>
      </w:pPr>
    </w:p>
    <w:p w:rsidR="00142504" w:rsidRDefault="00142504" w:rsidP="00142504">
      <w:pPr>
        <w:tabs>
          <w:tab w:val="left" w:pos="1708"/>
        </w:tabs>
        <w:spacing w:after="0"/>
        <w:rPr>
          <w:rFonts w:ascii="Verdana" w:hAnsi="Verdana"/>
          <w:sz w:val="20"/>
          <w:szCs w:val="20"/>
        </w:rPr>
      </w:pPr>
      <w:r w:rsidRPr="00142504">
        <w:rPr>
          <w:rFonts w:ascii="Verdana" w:hAnsi="Verdana"/>
          <w:sz w:val="20"/>
          <w:szCs w:val="20"/>
          <w:u w:val="single"/>
        </w:rPr>
        <w:t>Especulación Software vs. Hardware</w:t>
      </w:r>
    </w:p>
    <w:p w:rsidR="00A00E4E" w:rsidRDefault="00A00E4E" w:rsidP="00142504">
      <w:pPr>
        <w:tabs>
          <w:tab w:val="left" w:pos="1708"/>
        </w:tabs>
        <w:spacing w:after="0"/>
        <w:rPr>
          <w:rFonts w:ascii="Verdana" w:hAnsi="Verdana"/>
          <w:sz w:val="20"/>
          <w:szCs w:val="20"/>
        </w:rPr>
      </w:pPr>
      <w:r w:rsidRPr="00A00E4E">
        <w:rPr>
          <w:rFonts w:ascii="Verdana" w:hAnsi="Verdana"/>
          <w:sz w:val="20"/>
          <w:szCs w:val="20"/>
        </w:rPr>
        <w:t>Al final, los procesadores que implementan ILP in</w:t>
      </w:r>
      <w:r>
        <w:rPr>
          <w:rFonts w:ascii="Verdana" w:hAnsi="Verdana"/>
          <w:sz w:val="20"/>
          <w:szCs w:val="20"/>
        </w:rPr>
        <w:t xml:space="preserve">tensivo en hardware han acabado </w:t>
      </w:r>
      <w:r w:rsidRPr="00A00E4E">
        <w:rPr>
          <w:rFonts w:ascii="Verdana" w:hAnsi="Verdana"/>
          <w:sz w:val="20"/>
          <w:szCs w:val="20"/>
        </w:rPr>
        <w:t>tomando ideas de la especulación software y viceversa:</w:t>
      </w:r>
    </w:p>
    <w:p w:rsidR="00A00E4E" w:rsidRDefault="00A00E4E" w:rsidP="00A00E4E">
      <w:pPr>
        <w:pStyle w:val="Prrafodelista"/>
        <w:numPr>
          <w:ilvl w:val="0"/>
          <w:numId w:val="1"/>
        </w:numPr>
        <w:tabs>
          <w:tab w:val="left" w:pos="1708"/>
        </w:tabs>
        <w:spacing w:after="0"/>
        <w:rPr>
          <w:rFonts w:ascii="Verdana" w:hAnsi="Verdana"/>
          <w:sz w:val="20"/>
          <w:szCs w:val="20"/>
        </w:rPr>
      </w:pPr>
      <w:r w:rsidRPr="00A00E4E">
        <w:rPr>
          <w:rFonts w:ascii="Verdana" w:hAnsi="Verdana"/>
          <w:sz w:val="20"/>
          <w:szCs w:val="20"/>
        </w:rPr>
        <w:t>Técnicas Software</w:t>
      </w:r>
      <w:r>
        <w:rPr>
          <w:rFonts w:ascii="Verdana" w:hAnsi="Verdana"/>
          <w:sz w:val="20"/>
          <w:szCs w:val="20"/>
        </w:rPr>
        <w:t xml:space="preserve"> en ILP intensivo en Hardware</w:t>
      </w:r>
    </w:p>
    <w:p w:rsidR="00A00E4E" w:rsidRDefault="00A00E4E" w:rsidP="00A00E4E">
      <w:pPr>
        <w:pStyle w:val="Prrafodelista"/>
        <w:numPr>
          <w:ilvl w:val="1"/>
          <w:numId w:val="1"/>
        </w:numPr>
        <w:tabs>
          <w:tab w:val="left" w:pos="1708"/>
        </w:tabs>
        <w:spacing w:after="0"/>
        <w:rPr>
          <w:rFonts w:ascii="Verdana" w:hAnsi="Verdana"/>
          <w:sz w:val="20"/>
          <w:szCs w:val="20"/>
        </w:rPr>
      </w:pPr>
      <w:r w:rsidRPr="00A00E4E">
        <w:rPr>
          <w:rFonts w:ascii="Verdana" w:hAnsi="Verdana"/>
          <w:sz w:val="20"/>
          <w:szCs w:val="20"/>
        </w:rPr>
        <w:t>Soporte par</w:t>
      </w:r>
      <w:r>
        <w:rPr>
          <w:rFonts w:ascii="Verdana" w:hAnsi="Verdana"/>
          <w:sz w:val="20"/>
          <w:szCs w:val="20"/>
        </w:rPr>
        <w:t>a instrucciones condicionales</w:t>
      </w:r>
    </w:p>
    <w:p w:rsidR="00A00E4E" w:rsidRDefault="00A00E4E" w:rsidP="00A00E4E">
      <w:pPr>
        <w:pStyle w:val="Prrafodelista"/>
        <w:numPr>
          <w:ilvl w:val="1"/>
          <w:numId w:val="1"/>
        </w:numPr>
        <w:tabs>
          <w:tab w:val="left" w:pos="1708"/>
        </w:tabs>
        <w:spacing w:after="0"/>
        <w:rPr>
          <w:rFonts w:ascii="Verdana" w:hAnsi="Verdana"/>
          <w:sz w:val="20"/>
          <w:szCs w:val="20"/>
        </w:rPr>
      </w:pPr>
      <w:r w:rsidRPr="00A00E4E">
        <w:rPr>
          <w:rFonts w:ascii="Verdana" w:hAnsi="Verdana"/>
          <w:sz w:val="20"/>
          <w:szCs w:val="20"/>
        </w:rPr>
        <w:t xml:space="preserve">Precaptación de instrucciones y otros elementos para mejorar el acceso a caches </w:t>
      </w:r>
    </w:p>
    <w:p w:rsidR="00A00E4E" w:rsidRDefault="00A00E4E" w:rsidP="00A00E4E">
      <w:pPr>
        <w:pStyle w:val="Prrafodelista"/>
        <w:numPr>
          <w:ilvl w:val="1"/>
          <w:numId w:val="1"/>
        </w:numPr>
        <w:tabs>
          <w:tab w:val="left" w:pos="1708"/>
        </w:tabs>
        <w:spacing w:after="0"/>
        <w:rPr>
          <w:rFonts w:ascii="Verdana" w:hAnsi="Verdana"/>
          <w:sz w:val="20"/>
          <w:szCs w:val="20"/>
        </w:rPr>
      </w:pPr>
      <w:r w:rsidRPr="00A00E4E">
        <w:rPr>
          <w:rFonts w:ascii="Verdana" w:hAnsi="Verdana"/>
          <w:sz w:val="20"/>
          <w:szCs w:val="20"/>
        </w:rPr>
        <w:t>Elementos</w:t>
      </w:r>
      <w:r>
        <w:rPr>
          <w:rFonts w:ascii="Verdana" w:hAnsi="Verdana"/>
          <w:sz w:val="20"/>
          <w:szCs w:val="20"/>
        </w:rPr>
        <w:t xml:space="preserve"> para la predicción de saltos</w:t>
      </w:r>
    </w:p>
    <w:p w:rsidR="00A00E4E" w:rsidRDefault="00A00E4E" w:rsidP="00A00E4E">
      <w:pPr>
        <w:pStyle w:val="Prrafodelista"/>
        <w:numPr>
          <w:ilvl w:val="1"/>
          <w:numId w:val="1"/>
        </w:numPr>
        <w:tabs>
          <w:tab w:val="left" w:pos="1708"/>
        </w:tabs>
        <w:spacing w:after="0"/>
        <w:rPr>
          <w:rFonts w:ascii="Verdana" w:hAnsi="Verdana"/>
          <w:sz w:val="20"/>
          <w:szCs w:val="20"/>
        </w:rPr>
      </w:pPr>
      <w:r w:rsidRPr="00A00E4E">
        <w:rPr>
          <w:rFonts w:ascii="Verdana" w:hAnsi="Verdana"/>
          <w:sz w:val="20"/>
          <w:szCs w:val="20"/>
        </w:rPr>
        <w:t xml:space="preserve">Soporte especial para los LOADs especulativos </w:t>
      </w:r>
    </w:p>
    <w:p w:rsidR="00A00E4E" w:rsidRDefault="00A00E4E" w:rsidP="00A00E4E">
      <w:pPr>
        <w:pStyle w:val="Prrafodelista"/>
        <w:numPr>
          <w:ilvl w:val="0"/>
          <w:numId w:val="1"/>
        </w:numPr>
        <w:tabs>
          <w:tab w:val="left" w:pos="1708"/>
        </w:tabs>
        <w:spacing w:after="0"/>
        <w:rPr>
          <w:rFonts w:ascii="Verdana" w:hAnsi="Verdana"/>
          <w:sz w:val="20"/>
          <w:szCs w:val="20"/>
        </w:rPr>
      </w:pPr>
      <w:r w:rsidRPr="00A00E4E">
        <w:rPr>
          <w:rFonts w:ascii="Verdana" w:hAnsi="Verdana"/>
          <w:sz w:val="20"/>
          <w:szCs w:val="20"/>
        </w:rPr>
        <w:t xml:space="preserve">Técnicas Hardware en ILP intensivo en Software </w:t>
      </w:r>
    </w:p>
    <w:p w:rsidR="00A00E4E" w:rsidRDefault="00A00E4E" w:rsidP="00A00E4E">
      <w:pPr>
        <w:pStyle w:val="Prrafodelista"/>
        <w:numPr>
          <w:ilvl w:val="1"/>
          <w:numId w:val="1"/>
        </w:numPr>
        <w:tabs>
          <w:tab w:val="left" w:pos="1708"/>
        </w:tabs>
        <w:spacing w:after="0"/>
        <w:rPr>
          <w:rFonts w:ascii="Verdana" w:hAnsi="Verdana"/>
          <w:sz w:val="20"/>
          <w:szCs w:val="20"/>
        </w:rPr>
      </w:pPr>
      <w:r w:rsidRPr="00A00E4E">
        <w:rPr>
          <w:rFonts w:ascii="Verdana" w:hAnsi="Verdana"/>
          <w:sz w:val="20"/>
          <w:szCs w:val="20"/>
        </w:rPr>
        <w:t xml:space="preserve">Planificación de instrucciones utilizando campos de marca </w:t>
      </w:r>
    </w:p>
    <w:p w:rsidR="00A00E4E" w:rsidRDefault="00A00E4E" w:rsidP="00A00E4E">
      <w:pPr>
        <w:pStyle w:val="Prrafodelista"/>
        <w:numPr>
          <w:ilvl w:val="1"/>
          <w:numId w:val="1"/>
        </w:numPr>
        <w:tabs>
          <w:tab w:val="left" w:pos="1708"/>
        </w:tabs>
        <w:spacing w:after="0"/>
        <w:rPr>
          <w:rFonts w:ascii="Verdana" w:hAnsi="Verdana"/>
          <w:sz w:val="20"/>
          <w:szCs w:val="20"/>
        </w:rPr>
      </w:pPr>
      <w:r w:rsidRPr="00A00E4E">
        <w:rPr>
          <w:rFonts w:ascii="Verdana" w:hAnsi="Verdana"/>
          <w:sz w:val="20"/>
          <w:szCs w:val="20"/>
        </w:rPr>
        <w:t xml:space="preserve">Predicción dinámica de saltos </w:t>
      </w:r>
    </w:p>
    <w:p w:rsidR="00A00E4E" w:rsidRDefault="00A00E4E" w:rsidP="00A00E4E">
      <w:pPr>
        <w:pStyle w:val="Prrafodelista"/>
        <w:numPr>
          <w:ilvl w:val="1"/>
          <w:numId w:val="1"/>
        </w:numPr>
        <w:tabs>
          <w:tab w:val="left" w:pos="1708"/>
        </w:tabs>
        <w:spacing w:after="0"/>
        <w:rPr>
          <w:rFonts w:ascii="Verdana" w:hAnsi="Verdana"/>
          <w:sz w:val="20"/>
          <w:szCs w:val="20"/>
        </w:rPr>
      </w:pPr>
      <w:r>
        <w:rPr>
          <w:rFonts w:ascii="Verdana" w:hAnsi="Verdana"/>
          <w:sz w:val="20"/>
          <w:szCs w:val="20"/>
        </w:rPr>
        <w:t>S</w:t>
      </w:r>
      <w:r w:rsidRPr="00A00E4E">
        <w:rPr>
          <w:rFonts w:ascii="Verdana" w:hAnsi="Verdana"/>
          <w:sz w:val="20"/>
          <w:szCs w:val="20"/>
        </w:rPr>
        <w:t xml:space="preserve">oporte para procesamiento de excepciones </w:t>
      </w:r>
    </w:p>
    <w:p w:rsidR="00142504" w:rsidRPr="00A00E4E" w:rsidRDefault="00A00E4E" w:rsidP="00A00E4E">
      <w:pPr>
        <w:pStyle w:val="Prrafodelista"/>
        <w:numPr>
          <w:ilvl w:val="1"/>
          <w:numId w:val="1"/>
        </w:numPr>
        <w:tabs>
          <w:tab w:val="left" w:pos="1708"/>
        </w:tabs>
        <w:spacing w:after="0"/>
        <w:rPr>
          <w:rFonts w:ascii="Verdana" w:hAnsi="Verdana"/>
          <w:sz w:val="20"/>
          <w:szCs w:val="20"/>
        </w:rPr>
      </w:pPr>
      <w:r w:rsidRPr="00A00E4E">
        <w:rPr>
          <w:rFonts w:ascii="Verdana" w:hAnsi="Verdana"/>
          <w:sz w:val="20"/>
          <w:szCs w:val="20"/>
        </w:rPr>
        <w:t>Hardware para verificar la corrección de LOADs especulativos</w:t>
      </w:r>
    </w:p>
    <w:sectPr w:rsidR="00142504" w:rsidRPr="00A00E4E" w:rsidSect="00E7621D">
      <w:headerReference w:type="default" r:id="rId31"/>
      <w:footerReference w:type="default" r:id="rId32"/>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86D52" w:rsidRDefault="00086D52" w:rsidP="000B32D9">
      <w:pPr>
        <w:spacing w:after="0" w:line="240" w:lineRule="auto"/>
      </w:pPr>
      <w:r>
        <w:separator/>
      </w:r>
    </w:p>
  </w:endnote>
  <w:endnote w:type="continuationSeparator" w:id="1">
    <w:p w:rsidR="00086D52" w:rsidRDefault="00086D52" w:rsidP="000B32D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00"/>
    <w:family w:val="swiss"/>
    <w:pitch w:val="variable"/>
    <w:sig w:usb0="61002A87" w:usb1="80000000" w:usb2="00000008" w:usb3="00000000" w:csb0="000101FF" w:csb1="00000000"/>
  </w:font>
  <w:font w:name="Calibri Light">
    <w:altName w:val="Segoe UI"/>
    <w:charset w:val="00"/>
    <w:family w:val="swiss"/>
    <w:pitch w:val="variable"/>
    <w:sig w:usb0="00000001"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0120" w:rsidRDefault="00CA66A4">
    <w:pPr>
      <w:pStyle w:val="Piedepgina"/>
    </w:pPr>
    <w:r>
      <w:fldChar w:fldCharType="begin"/>
    </w:r>
    <w:r w:rsidR="00980120">
      <w:instrText>PAGE   \* MERGEFORMAT</w:instrText>
    </w:r>
    <w:r>
      <w:fldChar w:fldCharType="separate"/>
    </w:r>
    <w:r w:rsidR="00696FE7">
      <w:rPr>
        <w:noProof/>
      </w:rPr>
      <w:t>2</w:t>
    </w:r>
    <w: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86D52" w:rsidRDefault="00086D52" w:rsidP="000B32D9">
      <w:pPr>
        <w:spacing w:after="0" w:line="240" w:lineRule="auto"/>
      </w:pPr>
      <w:r>
        <w:separator/>
      </w:r>
    </w:p>
  </w:footnote>
  <w:footnote w:type="continuationSeparator" w:id="1">
    <w:p w:rsidR="00086D52" w:rsidRDefault="00086D52" w:rsidP="000B32D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0120" w:rsidRDefault="00980120" w:rsidP="00AF127F">
    <w:pPr>
      <w:pStyle w:val="Encabezado"/>
    </w:pPr>
    <w:r>
      <w:t>Resumen tema</w:t>
    </w:r>
    <w:r w:rsidR="00696FE7">
      <w:t>4</w:t>
    </w:r>
    <w:r>
      <w: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50146B"/>
    <w:multiLevelType w:val="hybridMultilevel"/>
    <w:tmpl w:val="7900869C"/>
    <w:lvl w:ilvl="0" w:tplc="ABB60EA0">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D794FAD"/>
    <w:multiLevelType w:val="hybridMultilevel"/>
    <w:tmpl w:val="D1B82F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49C558BB"/>
    <w:multiLevelType w:val="hybridMultilevel"/>
    <w:tmpl w:val="3CD8870A"/>
    <w:lvl w:ilvl="0" w:tplc="23E8F6D0">
      <w:numFmt w:val="bullet"/>
      <w:lvlText w:val="-"/>
      <w:lvlJc w:val="left"/>
      <w:pPr>
        <w:ind w:left="720" w:hanging="360"/>
      </w:pPr>
      <w:rPr>
        <w:rFonts w:ascii="Verdana" w:eastAsiaTheme="minorHAnsi" w:hAnsi="Verdan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5F225BD1"/>
    <w:multiLevelType w:val="hybridMultilevel"/>
    <w:tmpl w:val="0B528DCA"/>
    <w:lvl w:ilvl="0" w:tplc="87428AB0">
      <w:numFmt w:val="bullet"/>
      <w:lvlText w:val="-"/>
      <w:lvlJc w:val="left"/>
      <w:pPr>
        <w:ind w:left="1065" w:hanging="360"/>
      </w:pPr>
      <w:rPr>
        <w:rFonts w:ascii="Verdana" w:eastAsiaTheme="minorHAnsi" w:hAnsi="Verdana" w:cstheme="minorBidi" w:hint="default"/>
      </w:rPr>
    </w:lvl>
    <w:lvl w:ilvl="1" w:tplc="0C0A0003">
      <w:start w:val="1"/>
      <w:numFmt w:val="bullet"/>
      <w:lvlText w:val="o"/>
      <w:lvlJc w:val="left"/>
      <w:pPr>
        <w:ind w:left="1785" w:hanging="360"/>
      </w:pPr>
      <w:rPr>
        <w:rFonts w:ascii="Courier New" w:hAnsi="Courier New" w:cs="Courier New" w:hint="default"/>
      </w:rPr>
    </w:lvl>
    <w:lvl w:ilvl="2" w:tplc="0C0A0005">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characterSpacingControl w:val="doNotCompress"/>
  <w:hdrShapeDefaults>
    <o:shapedefaults v:ext="edit" spidmax="8194"/>
  </w:hdrShapeDefaults>
  <w:footnotePr>
    <w:footnote w:id="0"/>
    <w:footnote w:id="1"/>
  </w:footnotePr>
  <w:endnotePr>
    <w:endnote w:id="0"/>
    <w:endnote w:id="1"/>
  </w:endnotePr>
  <w:compat/>
  <w:rsids>
    <w:rsidRoot w:val="000B32D9"/>
    <w:rsid w:val="00004703"/>
    <w:rsid w:val="000458AF"/>
    <w:rsid w:val="00053A24"/>
    <w:rsid w:val="00066889"/>
    <w:rsid w:val="00086D52"/>
    <w:rsid w:val="000B32D9"/>
    <w:rsid w:val="000D4967"/>
    <w:rsid w:val="00121878"/>
    <w:rsid w:val="00142504"/>
    <w:rsid w:val="001556FC"/>
    <w:rsid w:val="001745BC"/>
    <w:rsid w:val="001768E8"/>
    <w:rsid w:val="001A5335"/>
    <w:rsid w:val="001C3458"/>
    <w:rsid w:val="00205F53"/>
    <w:rsid w:val="0022137C"/>
    <w:rsid w:val="00232E44"/>
    <w:rsid w:val="0028510D"/>
    <w:rsid w:val="00286247"/>
    <w:rsid w:val="00286664"/>
    <w:rsid w:val="00293D8A"/>
    <w:rsid w:val="002B73E5"/>
    <w:rsid w:val="002D6173"/>
    <w:rsid w:val="002E0B70"/>
    <w:rsid w:val="003B5089"/>
    <w:rsid w:val="003B62F6"/>
    <w:rsid w:val="003F491B"/>
    <w:rsid w:val="003F50B2"/>
    <w:rsid w:val="00452B38"/>
    <w:rsid w:val="00473EC9"/>
    <w:rsid w:val="00480916"/>
    <w:rsid w:val="004C266E"/>
    <w:rsid w:val="004F7957"/>
    <w:rsid w:val="0052068A"/>
    <w:rsid w:val="005251E9"/>
    <w:rsid w:val="00560EFB"/>
    <w:rsid w:val="00575FCE"/>
    <w:rsid w:val="00605A77"/>
    <w:rsid w:val="006132DC"/>
    <w:rsid w:val="00622426"/>
    <w:rsid w:val="00631D71"/>
    <w:rsid w:val="0063373B"/>
    <w:rsid w:val="00646089"/>
    <w:rsid w:val="00685B9D"/>
    <w:rsid w:val="00696FE7"/>
    <w:rsid w:val="006C3536"/>
    <w:rsid w:val="006E34B2"/>
    <w:rsid w:val="00710E9C"/>
    <w:rsid w:val="007640B8"/>
    <w:rsid w:val="00784A4E"/>
    <w:rsid w:val="007C0A8D"/>
    <w:rsid w:val="007E0598"/>
    <w:rsid w:val="00895CBE"/>
    <w:rsid w:val="008B202F"/>
    <w:rsid w:val="008B550F"/>
    <w:rsid w:val="008C1E40"/>
    <w:rsid w:val="008E0B4A"/>
    <w:rsid w:val="00903CCC"/>
    <w:rsid w:val="00953878"/>
    <w:rsid w:val="00954ACF"/>
    <w:rsid w:val="00980120"/>
    <w:rsid w:val="009825AA"/>
    <w:rsid w:val="009C424F"/>
    <w:rsid w:val="009D5B04"/>
    <w:rsid w:val="00A00E4E"/>
    <w:rsid w:val="00A3177F"/>
    <w:rsid w:val="00A95C3F"/>
    <w:rsid w:val="00AD57BF"/>
    <w:rsid w:val="00AD5A7D"/>
    <w:rsid w:val="00AF0D00"/>
    <w:rsid w:val="00AF127F"/>
    <w:rsid w:val="00AF3316"/>
    <w:rsid w:val="00B80121"/>
    <w:rsid w:val="00B804E0"/>
    <w:rsid w:val="00BA18AD"/>
    <w:rsid w:val="00BC2048"/>
    <w:rsid w:val="00BD6CAD"/>
    <w:rsid w:val="00C1243D"/>
    <w:rsid w:val="00C24BB0"/>
    <w:rsid w:val="00C70781"/>
    <w:rsid w:val="00CA66A4"/>
    <w:rsid w:val="00CB1686"/>
    <w:rsid w:val="00CC635F"/>
    <w:rsid w:val="00CC7B20"/>
    <w:rsid w:val="00CF3A39"/>
    <w:rsid w:val="00D20CC7"/>
    <w:rsid w:val="00D73C32"/>
    <w:rsid w:val="00D86086"/>
    <w:rsid w:val="00DB0522"/>
    <w:rsid w:val="00E2046D"/>
    <w:rsid w:val="00E36658"/>
    <w:rsid w:val="00E41FEC"/>
    <w:rsid w:val="00E55C27"/>
    <w:rsid w:val="00E7621D"/>
    <w:rsid w:val="00EA60A0"/>
    <w:rsid w:val="00EC010A"/>
    <w:rsid w:val="00EF5EC1"/>
    <w:rsid w:val="00F82123"/>
    <w:rsid w:val="00FA0359"/>
    <w:rsid w:val="00FB1803"/>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621D"/>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B32D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B32D9"/>
  </w:style>
  <w:style w:type="paragraph" w:styleId="Piedepgina">
    <w:name w:val="footer"/>
    <w:basedOn w:val="Normal"/>
    <w:link w:val="PiedepginaCar"/>
    <w:uiPriority w:val="99"/>
    <w:unhideWhenUsed/>
    <w:rsid w:val="000B32D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B32D9"/>
  </w:style>
  <w:style w:type="paragraph" w:styleId="Prrafodelista">
    <w:name w:val="List Paragraph"/>
    <w:basedOn w:val="Normal"/>
    <w:uiPriority w:val="34"/>
    <w:qFormat/>
    <w:rsid w:val="000B32D9"/>
    <w:pPr>
      <w:ind w:left="720"/>
      <w:contextualSpacing/>
    </w:pPr>
  </w:style>
  <w:style w:type="paragraph" w:styleId="Textodeglobo">
    <w:name w:val="Balloon Text"/>
    <w:basedOn w:val="Normal"/>
    <w:link w:val="TextodegloboCar"/>
    <w:uiPriority w:val="99"/>
    <w:semiHidden/>
    <w:unhideWhenUsed/>
    <w:rsid w:val="0028510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8510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395</TotalTime>
  <Pages>1</Pages>
  <Words>3213</Words>
  <Characters>17673</Characters>
  <Application>Microsoft Office Word</Application>
  <DocSecurity>0</DocSecurity>
  <Lines>147</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20845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Sersoker</dc:creator>
  <cp:keywords/>
  <dc:description/>
  <cp:lastModifiedBy>WIN uE10</cp:lastModifiedBy>
  <cp:revision>85</cp:revision>
  <cp:lastPrinted>2015-06-25T13:19:00Z</cp:lastPrinted>
  <dcterms:created xsi:type="dcterms:W3CDTF">2015-05-10T17:51:00Z</dcterms:created>
  <dcterms:modified xsi:type="dcterms:W3CDTF">2015-06-25T13:19:00Z</dcterms:modified>
</cp:coreProperties>
</file>