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68"/>
        </w:rPr>
        <w:t>CompliHub360</w:t>
      </w:r>
    </w:p>
    <w:p>
      <w:pPr>
        <w:jc w:val="center"/>
      </w:pPr>
      <w:r>
        <w:rPr>
          <w:b w:val="0"/>
          <w:i/>
          <w:sz w:val="34"/>
        </w:rPr>
        <w:t>Always on your side.</w:t>
      </w:r>
    </w:p>
    <w:p>
      <w:pPr>
        <w:jc w:val="center"/>
      </w:pPr>
      <w:r>
        <w:rPr>
          <w:b/>
          <w:i w:val="0"/>
          <w:sz w:val="38"/>
        </w:rPr>
        <w:t>BRAND &amp; MARKETING MAP — V1</w:t>
      </w:r>
    </w:p>
    <w:p>
      <w:pPr>
        <w:jc w:val="center"/>
      </w:pPr>
      <w:r>
        <w:rPr>
          <w:b w:val="0"/>
          <w:i/>
          <w:sz w:val="24"/>
        </w:rPr>
        <w:t>Website &amp; Product Marketing Handoff</w:t>
      </w:r>
    </w:p>
    <w:p/>
    <w:p>
      <w:pPr>
        <w:jc w:val="center"/>
      </w:pPr>
      <w:r>
        <w:rPr>
          <w:b/>
          <w:i w:val="0"/>
          <w:sz w:val="22"/>
        </w:rPr>
        <w:t>Purpose</w:t>
      </w:r>
    </w:p>
    <w:p>
      <w:pPr>
        <w:jc w:val="center"/>
      </w:pPr>
      <w:r>
        <w:rPr>
          <w:b w:val="0"/>
          <w:i w:val="0"/>
          <w:sz w:val="21"/>
        </w:rPr>
        <w:t>Actionable direction for the website, product experience, marketing architecture and initial social-media funnel while the deeper CompliHub360 DNA is being developed.</w:t>
      </w:r>
    </w:p>
    <w:p>
      <w:r>
        <w:br w:type="page"/>
      </w:r>
    </w:p>
    <w:p>
      <w:pPr>
        <w:pStyle w:val="Heading1"/>
      </w:pPr>
      <w:r>
        <w:t>1. Executive Direction</w:t>
      </w:r>
    </w:p>
    <w:p>
      <w:r>
        <w:t>CompliHub360 is a Compliance Intelligence &amp; Provider-Matching Platform. It should not be presented as a simple directory, law firm, consultancy, AI chatbot, or international-expansion-only platform. The experience is designed around one principle: help the user understand before buying.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Brand</w:t>
            </w:r>
          </w:p>
        </w:tc>
        <w:tc>
          <w:tcPr>
            <w:tcW w:type="dxa" w:w="4968"/>
          </w:tcPr>
          <w:p>
            <w:r>
              <w:t>CompliHub360</w:t>
            </w:r>
          </w:p>
        </w:tc>
      </w:tr>
      <w:tr>
        <w:tc>
          <w:tcPr>
            <w:tcW w:type="dxa" w:w="4968"/>
          </w:tcPr>
          <w:p>
            <w:r>
              <w:rPr>
                <w:b/>
              </w:rPr>
              <w:t>Slogan</w:t>
            </w:r>
          </w:p>
        </w:tc>
        <w:tc>
          <w:tcPr>
            <w:tcW w:type="dxa" w:w="4968"/>
          </w:tcPr>
          <w:p>
            <w:r>
              <w:t>Always on your side.</w:t>
            </w:r>
          </w:p>
        </w:tc>
      </w:tr>
      <w:tr>
        <w:tc>
          <w:tcPr>
            <w:tcW w:type="dxa" w:w="4968"/>
          </w:tcPr>
          <w:p>
            <w:r>
              <w:rPr>
                <w:b/>
              </w:rPr>
              <w:t>Category</w:t>
            </w:r>
          </w:p>
        </w:tc>
        <w:tc>
          <w:tcPr>
            <w:tcW w:type="dxa" w:w="4968"/>
          </w:tcPr>
          <w:p>
            <w:r>
              <w:t>Compliance Intelligence &amp; Provider-Matching Platform</w:t>
            </w:r>
          </w:p>
        </w:tc>
      </w:tr>
      <w:tr>
        <w:tc>
          <w:tcPr>
            <w:tcW w:type="dxa" w:w="4968"/>
          </w:tcPr>
          <w:p>
            <w:r>
              <w:rPr>
                <w:b/>
              </w:rPr>
              <w:t>Core Promise</w:t>
            </w:r>
          </w:p>
        </w:tc>
        <w:tc>
          <w:tcPr>
            <w:tcW w:type="dxa" w:w="4968"/>
          </w:tcPr>
          <w:p>
            <w:r>
              <w:t>Understand what your business needs. Make informed decisions. Find the right professionals with confidence.</w:t>
            </w:r>
          </w:p>
        </w:tc>
      </w:tr>
      <w:tr>
        <w:tc>
          <w:tcPr>
            <w:tcW w:type="dxa" w:w="4968"/>
          </w:tcPr>
          <w:p>
            <w:r>
              <w:rPr>
                <w:b/>
              </w:rPr>
              <w:t>Experience Principle</w:t>
            </w:r>
          </w:p>
        </w:tc>
        <w:tc>
          <w:tcPr>
            <w:tcW w:type="dxa" w:w="4968"/>
          </w:tcPr>
          <w:p>
            <w:r>
              <w:t>Experience is how trust is delivered.</w:t>
            </w:r>
          </w:p>
        </w:tc>
      </w:tr>
      <w:tr>
        <w:tc>
          <w:tcPr>
            <w:tcW w:type="dxa" w:w="4968"/>
          </w:tcPr>
          <w:p>
            <w:r>
              <w:rPr>
                <w:b/>
              </w:rPr>
              <w:t>Internal North Star</w:t>
            </w:r>
          </w:p>
        </w:tc>
        <w:tc>
          <w:tcPr>
            <w:tcW w:type="dxa" w:w="4968"/>
          </w:tcPr>
          <w:p>
            <w:r>
              <w:t>Trust is our product.</w:t>
            </w:r>
          </w:p>
        </w:tc>
      </w:tr>
    </w:tbl>
    <w:p>
      <w:pPr>
        <w:pStyle w:val="Heading2"/>
      </w:pPr>
      <w:r>
        <w:t>Strategic shift</w:t>
      </w:r>
    </w:p>
    <w:p>
      <w:r>
        <w:t>The website should move from provider/service-first storytelling to the user's journey from uncertainty to confident action.</w:t>
      </w:r>
    </w:p>
    <w:p>
      <w:pPr>
        <w:jc w:val="center"/>
      </w:pPr>
      <w:r>
        <w:rPr>
          <w:b/>
          <w:i w:val="0"/>
          <w:sz w:val="24"/>
        </w:rPr>
        <w:t>CONFUSION → UNDERSTANDING → CLARITY → CONFIDENCE → ACTION</w:t>
      </w:r>
    </w:p>
    <w:p>
      <w:pPr>
        <w:pStyle w:val="ListBullet"/>
      </w:pPr>
      <w:r>
        <w:t>Desired reaction: “Finally, someone understands my problem.”</w:t>
      </w:r>
    </w:p>
    <w:p>
      <w:pPr>
        <w:pStyle w:val="ListBullet"/>
      </w:pPr>
      <w:r>
        <w:t>“I can trust this process.”</w:t>
      </w:r>
    </w:p>
    <w:p>
      <w:pPr>
        <w:pStyle w:val="ListBullet"/>
      </w:pPr>
      <w:r>
        <w:t>“Now I know what I need to do.”</w:t>
      </w:r>
    </w:p>
    <w:p>
      <w:pPr>
        <w:pStyle w:val="ListBullet"/>
      </w:pPr>
      <w:r>
        <w:t>“This platform is on my side.”</w:t>
      </w:r>
    </w:p>
    <w:p>
      <w:pPr>
        <w:pStyle w:val="Heading1"/>
      </w:pPr>
      <w:r>
        <w:t>2. Positioning Architecture</w:t>
      </w:r>
    </w:p>
    <w:p>
      <w:pPr>
        <w:pStyle w:val="Heading2"/>
      </w:pPr>
      <w:r>
        <w:t>What CompliHub360 is</w:t>
      </w:r>
    </w:p>
    <w:p>
      <w:pPr>
        <w:pStyle w:val="ListBullet"/>
      </w:pPr>
      <w:r>
        <w:t>Compliance intelligence that helps businesses understand what applies to them.</w:t>
      </w:r>
    </w:p>
    <w:p>
      <w:pPr>
        <w:pStyle w:val="ListBullet"/>
      </w:pPr>
      <w:r>
        <w:t>A guided assessment that turns complexity into a personalized Risk Map.</w:t>
      </w:r>
    </w:p>
    <w:p>
      <w:pPr>
        <w:pStyle w:val="ListBullet"/>
      </w:pPr>
      <w:r>
        <w:t>A neutral matching layer connecting users with professionals suited to their actual needs.</w:t>
      </w:r>
    </w:p>
    <w:p>
      <w:pPr>
        <w:pStyle w:val="ListBullet"/>
      </w:pPr>
      <w:r>
        <w:t>A knowledge destination across multiple compliance and regulated-business categories.</w:t>
      </w:r>
    </w:p>
    <w:p>
      <w:pPr>
        <w:pStyle w:val="ListBullet"/>
      </w:pPr>
      <w:r>
        <w:t>A user-first experience designed to create clarity before a commercial decision.</w:t>
      </w:r>
    </w:p>
    <w:p>
      <w:pPr>
        <w:pStyle w:val="Heading2"/>
      </w:pPr>
      <w:r>
        <w:t>What it is not</w:t>
      </w:r>
    </w:p>
    <w:p>
      <w:pPr>
        <w:pStyle w:val="ListBullet"/>
      </w:pPr>
      <w:r>
        <w:t>Not a simple provider directory.</w:t>
      </w:r>
    </w:p>
    <w:p>
      <w:pPr>
        <w:pStyle w:val="ListBullet"/>
      </w:pPr>
      <w:r>
        <w:t>Not a law firm, tax firm, consultancy, or service provider.</w:t>
      </w:r>
    </w:p>
    <w:p>
      <w:pPr>
        <w:pStyle w:val="ListBullet"/>
      </w:pPr>
      <w:r>
        <w:t>Not only an AI knowledge base.</w:t>
      </w:r>
    </w:p>
    <w:p>
      <w:pPr>
        <w:pStyle w:val="ListBullet"/>
      </w:pPr>
      <w:r>
        <w:t>Not only for e-commerce sellers.</w:t>
      </w:r>
    </w:p>
    <w:p>
      <w:pPr>
        <w:pStyle w:val="ListBullet"/>
      </w:pPr>
      <w:r>
        <w:t>Not only for international expansion.</w:t>
      </w:r>
    </w:p>
    <w:p>
      <w:pPr>
        <w:pStyle w:val="ListBullet"/>
      </w:pPr>
      <w:r>
        <w:t>Not a pay-to-rank marketplace where commercial influence determines the best match.</w:t>
      </w:r>
    </w:p>
    <w:p>
      <w:pPr>
        <w:pStyle w:val="Heading2"/>
      </w:pPr>
      <w:r>
        <w:t>Core positioning statement</w:t>
      </w:r>
    </w:p>
    <w:p>
      <w:r>
        <w:t>CompliHub360 helps businesses understand their compliance needs, identify the right next steps, and connect with qualified professionals across tax, legal, logistics, customs, product compliance, privacy, corporate services, and other regulated business areas.</w:t>
      </w:r>
    </w:p>
    <w:p>
      <w:pPr>
        <w:pStyle w:val="Heading1"/>
      </w:pPr>
      <w:r>
        <w:t>3. The Customer Problem</w:t>
      </w:r>
    </w:p>
    <w:p>
      <w:r>
        <w:t>The real problem is uncertainty—not simply needing VAT, a lawyer, an accountant, a customs broker, or another service.</w:t>
      </w:r>
    </w:p>
    <w:p>
      <w:pPr>
        <w:pStyle w:val="ListBullet"/>
      </w:pPr>
      <w:r>
        <w:t>What actually applies to my business?</w:t>
      </w:r>
    </w:p>
    <w:p>
      <w:pPr>
        <w:pStyle w:val="ListBullet"/>
      </w:pPr>
      <w:r>
        <w:t>Do I really need this service?</w:t>
      </w:r>
    </w:p>
    <w:p>
      <w:pPr>
        <w:pStyle w:val="ListBullet"/>
      </w:pPr>
      <w:r>
        <w:t>What are the risks specific to my situation?</w:t>
      </w:r>
    </w:p>
    <w:p>
      <w:pPr>
        <w:pStyle w:val="ListBullet"/>
      </w:pPr>
      <w:r>
        <w:t>Who can I trust?</w:t>
      </w:r>
    </w:p>
    <w:p>
      <w:pPr>
        <w:pStyle w:val="ListBullet"/>
      </w:pPr>
      <w:r>
        <w:t>Why are providers giving me different answers?</w:t>
      </w:r>
    </w:p>
    <w:p>
      <w:pPr>
        <w:pStyle w:val="ListBullet"/>
      </w:pPr>
      <w:r>
        <w:t>Am I being oversold?</w:t>
      </w:r>
    </w:p>
    <w:p>
      <w:pPr>
        <w:pStyle w:val="ListBullet"/>
      </w:pPr>
      <w:r>
        <w:t>Am I paying for something I do not need?</w:t>
      </w:r>
    </w:p>
    <w:p>
      <w:pPr>
        <w:pStyle w:val="ListBullet"/>
      </w:pPr>
      <w:r>
        <w:t>Which professional is right for me?</w:t>
      </w:r>
    </w:p>
    <w:p>
      <w:pPr>
        <w:pStyle w:val="ListBullet"/>
      </w:pPr>
      <w:r>
        <w:t>What should I do next?</w:t>
      </w:r>
    </w:p>
    <w:p>
      <w:r>
        <w:t>CompliHub360 sits between recognizing a problem and purchasing professional help. Its job is to reduce information imbalance and improve the user's decision.</w:t>
      </w:r>
    </w:p>
    <w:p>
      <w:pPr>
        <w:pStyle w:val="Heading1"/>
      </w:pPr>
      <w:r>
        <w:t>4. Value Architecture</w:t>
      </w:r>
    </w:p>
    <w:p>
      <w:pPr>
        <w:jc w:val="center"/>
      </w:pPr>
      <w:r>
        <w:rPr>
          <w:b/>
          <w:i w:val="0"/>
          <w:sz w:val="28"/>
        </w:rPr>
        <w:t>UNDERSTAND → ASSESS → DECIDE → MATCH → ACT</w:t>
      </w:r>
    </w:p>
    <w:p>
      <w:pPr>
        <w:pStyle w:val="Heading3"/>
      </w:pPr>
      <w:r>
        <w:t>Understand</w:t>
      </w:r>
    </w:p>
    <w:p>
      <w:r>
        <w:t>Give useful knowledge before asking the user to buy.</w:t>
      </w:r>
    </w:p>
    <w:p>
      <w:pPr>
        <w:pStyle w:val="Heading3"/>
      </w:pPr>
      <w:r>
        <w:t>Assess</w:t>
      </w:r>
    </w:p>
    <w:p>
      <w:r>
        <w:t>Translate the user's operation, countries and concerns into a Risk Map.</w:t>
      </w:r>
    </w:p>
    <w:p>
      <w:pPr>
        <w:pStyle w:val="Heading3"/>
      </w:pPr>
      <w:r>
        <w:t>Decide</w:t>
      </w:r>
    </w:p>
    <w:p>
      <w:r>
        <w:t>Explain priorities, obligations and the professional support that may be appropriate.</w:t>
      </w:r>
    </w:p>
    <w:p>
      <w:pPr>
        <w:pStyle w:val="Heading3"/>
      </w:pPr>
      <w:r>
        <w:t>Match</w:t>
      </w:r>
    </w:p>
    <w:p>
      <w:r>
        <w:t>Present professionals based on fit, capability, pricing and verified information—not visibility alone.</w:t>
      </w:r>
    </w:p>
    <w:p>
      <w:pPr>
        <w:pStyle w:val="Heading3"/>
      </w:pPr>
      <w:r>
        <w:t>Act</w:t>
      </w:r>
    </w:p>
    <w:p>
      <w:r>
        <w:t>Move confidently from understanding to a real conversation with the selected provider.</w:t>
      </w:r>
    </w:p>
    <w:p>
      <w:pPr>
        <w:pStyle w:val="Heading1"/>
      </w:pPr>
      <w:r>
        <w:t>5. Homepage Marketing Architecture</w:t>
      </w:r>
    </w:p>
    <w:p>
      <w:r>
        <w:t>The homepage should quickly answer: Am I in the right place? Can you help me understand? Are you just trying to sell me something? Can I trust the process? What should I do now?</w:t>
      </w:r>
    </w:p>
    <w:p>
      <w:pPr>
        <w:pStyle w:val="Heading2"/>
      </w:pPr>
      <w:r>
        <w:t>Hero</w:t>
      </w:r>
    </w:p>
    <w:p>
      <w:pPr>
        <w:pStyle w:val="ListBullet"/>
      </w:pPr>
      <w:r>
        <w:t>Place “Always on your side.” directly under the logo.</w:t>
      </w:r>
    </w:p>
    <w:p>
      <w:pPr>
        <w:pStyle w:val="ListBullet"/>
      </w:pPr>
      <w:r>
        <w:t>Lead with understanding needs—not finding providers.</w:t>
      </w:r>
    </w:p>
    <w:p>
      <w:pPr>
        <w:pStyle w:val="ListBullet"/>
      </w:pPr>
      <w:r>
        <w:t>Primary CTA: Assess My Needs / Start My Risk Map.</w:t>
      </w:r>
    </w:p>
    <w:p>
      <w:pPr>
        <w:pStyle w:val="ListBullet"/>
      </w:pPr>
      <w:r>
        <w:t>Equal secondary entry: Ask CompliHub360 / Ask a Compliance Question.</w:t>
      </w:r>
    </w:p>
    <w:p>
      <w:pPr>
        <w:pStyle w:val="ListBullet"/>
      </w:pPr>
      <w:r>
        <w:t>Do not dominate the hero with service-category lists.</w:t>
      </w:r>
    </w:p>
    <w:p>
      <w:pPr>
        <w:pStyle w:val="Heading2"/>
      </w:pPr>
      <w:r>
        <w:t>Problem Recognition</w:t>
      </w:r>
    </w:p>
    <w:p>
      <w:pPr>
        <w:pStyle w:val="ListBullet"/>
      </w:pPr>
      <w:r>
        <w:t>Show conflicting answers, excessive research, uncertainty, overselling, time loss and difficulty comparing quality.</w:t>
      </w:r>
    </w:p>
    <w:p>
      <w:pPr>
        <w:pStyle w:val="ListBullet"/>
      </w:pPr>
      <w:r>
        <w:t>Use human language, not a jargon wall.</w:t>
      </w:r>
    </w:p>
    <w:p>
      <w:pPr>
        <w:pStyle w:val="ListBullet"/>
      </w:pPr>
      <w:r>
        <w:t>Avoid fear-heavy messaging.</w:t>
      </w:r>
    </w:p>
    <w:p>
      <w:pPr>
        <w:pStyle w:val="Heading2"/>
      </w:pPr>
      <w:r>
        <w:t>How It Works</w:t>
      </w:r>
    </w:p>
    <w:p>
      <w:pPr>
        <w:pStyle w:val="ListBullet"/>
      </w:pPr>
      <w:r>
        <w:t>Visualize Understand → Assess → Decide → Match → Act.</w:t>
      </w:r>
    </w:p>
    <w:p>
      <w:pPr>
        <w:pStyle w:val="ListBullet"/>
      </w:pPr>
      <w:r>
        <w:t>Understanding comes before provider selection.</w:t>
      </w:r>
    </w:p>
    <w:p>
      <w:pPr>
        <w:pStyle w:val="ListBullet"/>
      </w:pPr>
      <w:r>
        <w:t>Make the explanation scannable.</w:t>
      </w:r>
    </w:p>
    <w:p>
      <w:pPr>
        <w:pStyle w:val="Heading2"/>
      </w:pPr>
      <w:r>
        <w:t>Risk Map</w:t>
      </w:r>
    </w:p>
    <w:p>
      <w:pPr>
        <w:pStyle w:val="ListBullet"/>
      </w:pPr>
      <w:r>
        <w:t>Treat the Risk Map as a major marketing hero.</w:t>
      </w:r>
    </w:p>
    <w:p>
      <w:pPr>
        <w:pStyle w:val="ListBullet"/>
      </w:pPr>
      <w:r>
        <w:t>Explain that it uses the user's operation, countries and compliance areas.</w:t>
      </w:r>
    </w:p>
    <w:p>
      <w:pPr>
        <w:pStyle w:val="ListBullet"/>
      </w:pPr>
      <w:r>
        <w:t>CTA invites assessment, not purchase.</w:t>
      </w:r>
    </w:p>
    <w:p>
      <w:pPr>
        <w:pStyle w:val="ListBullet"/>
      </w:pPr>
      <w:r>
        <w:t>Show a visual preview where possible.</w:t>
      </w:r>
    </w:p>
    <w:p>
      <w:pPr>
        <w:pStyle w:val="Heading2"/>
      </w:pPr>
      <w:r>
        <w:t>Provider Matching</w:t>
      </w:r>
    </w:p>
    <w:p>
      <w:pPr>
        <w:pStyle w:val="ListBullet"/>
      </w:pPr>
      <w:r>
        <w:t>Message: Find the right professionals for your actual needs.</w:t>
      </w:r>
    </w:p>
    <w:p>
      <w:pPr>
        <w:pStyle w:val="ListBullet"/>
      </w:pPr>
      <w:r>
        <w:t>Explain fit, capability, pricing, verification and relevant attributes before identity.</w:t>
      </w:r>
    </w:p>
    <w:p>
      <w:pPr>
        <w:pStyle w:val="ListBullet"/>
      </w:pPr>
      <w:r>
        <w:t>Matching is the logical step after clarity.</w:t>
      </w:r>
    </w:p>
    <w:p>
      <w:pPr>
        <w:pStyle w:val="Heading2"/>
      </w:pPr>
      <w:r>
        <w:t>Compliance Categories</w:t>
      </w:r>
    </w:p>
    <w:p>
      <w:pPr>
        <w:pStyle w:val="ListBullet"/>
      </w:pPr>
      <w:r>
        <w:t>VAT &amp; Tax; EPR &amp; Packaging; Logistics &amp; Customs; Product Compliance; GDPR &amp; Privacy; Marketing Compliance; Corporate &amp; Filings; Legal Advice.</w:t>
      </w:r>
    </w:p>
    <w:p>
      <w:pPr>
        <w:pStyle w:val="ListBullet"/>
      </w:pPr>
      <w:r>
        <w:t>Categories prove breadth and aid navigation; they are not the main brand story.</w:t>
      </w:r>
    </w:p>
    <w:p>
      <w:pPr>
        <w:pStyle w:val="Heading2"/>
      </w:pPr>
      <w:r>
        <w:t>Trust Through Experience</w:t>
      </w:r>
    </w:p>
    <w:p>
      <w:pPr>
        <w:pStyle w:val="ListBullet"/>
      </w:pPr>
      <w:r>
        <w:t>Do not plaster “trusted” or “trust us” everywhere.</w:t>
      </w:r>
    </w:p>
    <w:p>
      <w:pPr>
        <w:pStyle w:val="ListBullet"/>
      </w:pPr>
      <w:r>
        <w:t>Demonstrate neutrality, transparency, useful explanations, low sales pressure and user control.</w:t>
      </w:r>
    </w:p>
    <w:p>
      <w:pPr>
        <w:pStyle w:val="ListBullet"/>
      </w:pPr>
      <w:r>
        <w:t>Let users conclude that CompliHub360 is trustworthy.</w:t>
      </w:r>
    </w:p>
    <w:p>
      <w:pPr>
        <w:pStyle w:val="Heading2"/>
      </w:pPr>
      <w:r>
        <w:t>Final CTA</w:t>
      </w:r>
    </w:p>
    <w:p>
      <w:pPr>
        <w:pStyle w:val="ListBullet"/>
      </w:pPr>
      <w:r>
        <w:t>Primary: Assess My Needs.</w:t>
      </w:r>
    </w:p>
    <w:p>
      <w:pPr>
        <w:pStyle w:val="ListBullet"/>
      </w:pPr>
      <w:r>
        <w:t>Secondary: Ask a Compliance Question.</w:t>
      </w:r>
    </w:p>
    <w:p>
      <w:pPr>
        <w:pStyle w:val="ListBullet"/>
      </w:pPr>
      <w:r>
        <w:t>Avoid generic Learn More when a specific action is possible.</w:t>
      </w:r>
    </w:p>
    <w:p>
      <w:pPr>
        <w:pStyle w:val="Heading1"/>
      </w:pPr>
      <w:r>
        <w:t>6. Risk Map Positioning</w:t>
      </w:r>
    </w:p>
    <w:p>
      <w:r>
        <w:t>The Risk Map is the first major moment where CompliHub360 proves its promise by turning a user's situation into personalized structure.</w:t>
      </w:r>
    </w:p>
    <w:p>
      <w:pPr>
        <w:pStyle w:val="Heading2"/>
      </w:pPr>
      <w:r>
        <w:t>Current guided inputs</w:t>
      </w:r>
    </w:p>
    <w:p>
      <w:pPr>
        <w:pStyle w:val="ListBullet"/>
      </w:pPr>
      <w:r>
        <w:t>Where do you operate?</w:t>
      </w:r>
    </w:p>
    <w:p>
      <w:pPr>
        <w:pStyle w:val="ListBullet"/>
      </w:pPr>
      <w:r>
        <w:t>What do your operations look like?</w:t>
      </w:r>
    </w:p>
    <w:p>
      <w:pPr>
        <w:pStyle w:val="ListBullet"/>
      </w:pPr>
      <w:r>
        <w:t>Which compliance areas are you looking for?</w:t>
      </w:r>
    </w:p>
    <w:p>
      <w:pPr>
        <w:jc w:val="center"/>
      </w:pPr>
      <w:r>
        <w:rPr>
          <w:b/>
          <w:i w:val="0"/>
          <w:sz w:val="24"/>
        </w:rPr>
        <w:t>“I have no idea” → “Now I understand what applies to me.”</w:t>
      </w:r>
    </w:p>
    <w:p>
      <w:r>
        <w:t>Marketing should repeatedly lead appropriate users toward assessment. The Risk Map is where marketing becomes product experience.</w:t>
      </w:r>
    </w:p>
    <w:p>
      <w:pPr>
        <w:pStyle w:val="Heading1"/>
      </w:pPr>
      <w:r>
        <w:t>7. Provider-Matching Positioning</w:t>
      </w:r>
    </w:p>
    <w:p>
      <w:r>
        <w:t>Provider matching is contextual matching after understanding—not a searchable shopping list.</w:t>
      </w:r>
    </w:p>
    <w:p>
      <w:pPr>
        <w:pStyle w:val="ListBullet"/>
      </w:pPr>
      <w:r>
        <w:t>Show a limited set of relevant matches rather than overwhelming users with quantity.</w:t>
      </w:r>
    </w:p>
    <w:p>
      <w:pPr>
        <w:pStyle w:val="ListBullet"/>
      </w:pPr>
      <w:r>
        <w:t>Keep provider identity hidden during early evaluation.</w:t>
      </w:r>
    </w:p>
    <w:p>
      <w:pPr>
        <w:pStyle w:val="ListBullet"/>
      </w:pPr>
      <w:r>
        <w:t>Show capabilities, fit, pricing range, credentials/verification, ratings, availability and relevant attributes before identity.</w:t>
      </w:r>
    </w:p>
    <w:p>
      <w:pPr>
        <w:pStyle w:val="ListBullet"/>
      </w:pPr>
      <w:r>
        <w:t>Reveal identity after the user books the meeting.</w:t>
      </w:r>
    </w:p>
    <w:p>
      <w:pPr>
        <w:pStyle w:val="ListBullet"/>
      </w:pPr>
      <w:r>
        <w:t>Commercial relationships must not secretly determine objective match ranking.</w:t>
      </w:r>
    </w:p>
    <w:p>
      <w:pPr>
        <w:pStyle w:val="Heading2"/>
      </w:pPr>
      <w:r>
        <w:t>Anonymity message</w:t>
      </w:r>
    </w:p>
    <w:p>
      <w:r>
        <w:t>Frame anonymity as reducing bias and sales pressure while allowing users to evaluate fit first. Potential communication concept: “Quality before names.”</w:t>
      </w:r>
    </w:p>
    <w:p>
      <w:pPr>
        <w:pStyle w:val="Heading1"/>
      </w:pPr>
      <w:r>
        <w:t>8. Knowledge &amp; AI Experience</w:t>
      </w:r>
    </w:p>
    <w:p>
      <w:r>
        <w:t>A user with a specific question should be able to ask in natural language, receive a useful answer, and move into a personalized Risk Map when business-specific assessment is needed.</w:t>
      </w:r>
    </w:p>
    <w:p>
      <w:pPr>
        <w:pStyle w:val="ListBullet"/>
      </w:pPr>
      <w:r>
        <w:t>Answer first; sell later.</w:t>
      </w:r>
    </w:p>
    <w:p>
      <w:pPr>
        <w:pStyle w:val="ListBullet"/>
      </w:pPr>
      <w:r>
        <w:t>Use sources and structured explanations where appropriate.</w:t>
      </w:r>
    </w:p>
    <w:p>
      <w:pPr>
        <w:pStyle w:val="ListBullet"/>
      </w:pPr>
      <w:r>
        <w:t>AI is not the hero. Clarity is the hero.</w:t>
      </w:r>
    </w:p>
    <w:p>
      <w:pPr>
        <w:pStyle w:val="ListBullet"/>
      </w:pPr>
      <w:r>
        <w:t>Bridge naturally from general knowledge to personalized assessment.</w:t>
      </w:r>
    </w:p>
    <w:p>
      <w:pPr>
        <w:pStyle w:val="ListBullet"/>
      </w:pPr>
      <w:r>
        <w:t>Reduce research time; do not create another library the user must manually search.</w:t>
      </w:r>
    </w:p>
    <w:p>
      <w:pPr>
        <w:pStyle w:val="Heading1"/>
      </w:pPr>
      <w:r>
        <w:t>9. Emotional UX Map</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Stage</w:t>
            </w:r>
          </w:p>
        </w:tc>
        <w:tc>
          <w:tcPr>
            <w:tcW w:type="dxa" w:w="2484"/>
          </w:tcPr>
          <w:p>
            <w:r>
              <w:rPr>
                <w:b/>
              </w:rPr>
              <w:t>User may feel</w:t>
            </w:r>
          </w:p>
        </w:tc>
        <w:tc>
          <w:tcPr>
            <w:tcW w:type="dxa" w:w="2484"/>
          </w:tcPr>
          <w:p>
            <w:r>
              <w:rPr>
                <w:b/>
              </w:rPr>
              <w:t>Desired feeling</w:t>
            </w:r>
          </w:p>
        </w:tc>
        <w:tc>
          <w:tcPr>
            <w:tcW w:type="dxa" w:w="2484"/>
          </w:tcPr>
          <w:p>
            <w:r>
              <w:rPr>
                <w:b/>
              </w:rPr>
              <w:t>Experience requirement</w:t>
            </w:r>
          </w:p>
        </w:tc>
      </w:tr>
      <w:tr>
        <w:tc>
          <w:tcPr>
            <w:tcW w:type="dxa" w:w="2484"/>
          </w:tcPr>
          <w:p>
            <w:r>
              <w:t>Landing</w:t>
            </w:r>
          </w:p>
        </w:tc>
        <w:tc>
          <w:tcPr>
            <w:tcW w:type="dxa" w:w="2484"/>
          </w:tcPr>
          <w:p>
            <w:r>
              <w:t>Overwhelmed / unsure</w:t>
            </w:r>
          </w:p>
        </w:tc>
        <w:tc>
          <w:tcPr>
            <w:tcW w:type="dxa" w:w="2484"/>
          </w:tcPr>
          <w:p>
            <w:r>
              <w:t>Understood</w:t>
            </w:r>
          </w:p>
        </w:tc>
        <w:tc>
          <w:tcPr>
            <w:tcW w:type="dxa" w:w="2484"/>
          </w:tcPr>
          <w:p>
            <w:r>
              <w:t>Plain language; immediate relevance; two obvious starting paths</w:t>
            </w:r>
          </w:p>
        </w:tc>
      </w:tr>
      <w:tr>
        <w:tc>
          <w:tcPr>
            <w:tcW w:type="dxa" w:w="2484"/>
          </w:tcPr>
          <w:p>
            <w:r>
              <w:t>Question / Wizard</w:t>
            </w:r>
          </w:p>
        </w:tc>
        <w:tc>
          <w:tcPr>
            <w:tcW w:type="dxa" w:w="2484"/>
          </w:tcPr>
          <w:p>
            <w:r>
              <w:t>Curious / cautious</w:t>
            </w:r>
          </w:p>
        </w:tc>
        <w:tc>
          <w:tcPr>
            <w:tcW w:type="dxa" w:w="2484"/>
          </w:tcPr>
          <w:p>
            <w:r>
              <w:t>Supported</w:t>
            </w:r>
          </w:p>
        </w:tc>
        <w:tc>
          <w:tcPr>
            <w:tcW w:type="dxa" w:w="2484"/>
          </w:tcPr>
          <w:p>
            <w:r>
              <w:t>Low friction; no jargon wall; clear progress</w:t>
            </w:r>
          </w:p>
        </w:tc>
      </w:tr>
      <w:tr>
        <w:tc>
          <w:tcPr>
            <w:tcW w:type="dxa" w:w="2484"/>
          </w:tcPr>
          <w:p>
            <w:r>
              <w:t>Risk Map</w:t>
            </w:r>
          </w:p>
        </w:tc>
        <w:tc>
          <w:tcPr>
            <w:tcW w:type="dxa" w:w="2484"/>
          </w:tcPr>
          <w:p>
            <w:r>
              <w:t>Uncertain</w:t>
            </w:r>
          </w:p>
        </w:tc>
        <w:tc>
          <w:tcPr>
            <w:tcW w:type="dxa" w:w="2484"/>
          </w:tcPr>
          <w:p>
            <w:r>
              <w:t>Clear</w:t>
            </w:r>
          </w:p>
        </w:tc>
        <w:tc>
          <w:tcPr>
            <w:tcW w:type="dxa" w:w="2484"/>
          </w:tcPr>
          <w:p>
            <w:r>
              <w:t>Personalized explanation of what applies and why</w:t>
            </w:r>
          </w:p>
        </w:tc>
      </w:tr>
      <w:tr>
        <w:tc>
          <w:tcPr>
            <w:tcW w:type="dxa" w:w="2484"/>
          </w:tcPr>
          <w:p>
            <w:r>
              <w:t>Provider Matches</w:t>
            </w:r>
          </w:p>
        </w:tc>
        <w:tc>
          <w:tcPr>
            <w:tcW w:type="dxa" w:w="2484"/>
          </w:tcPr>
          <w:p>
            <w:r>
              <w:t>Skeptical</w:t>
            </w:r>
          </w:p>
        </w:tc>
        <w:tc>
          <w:tcPr>
            <w:tcW w:type="dxa" w:w="2484"/>
          </w:tcPr>
          <w:p>
            <w:r>
              <w:t>In control</w:t>
            </w:r>
          </w:p>
        </w:tc>
        <w:tc>
          <w:tcPr>
            <w:tcW w:type="dxa" w:w="2484"/>
          </w:tcPr>
          <w:p>
            <w:r>
              <w:t>Relevant shortlist; comparable attributes; no sales pressure</w:t>
            </w:r>
          </w:p>
        </w:tc>
      </w:tr>
      <w:tr>
        <w:tc>
          <w:tcPr>
            <w:tcW w:type="dxa" w:w="2484"/>
          </w:tcPr>
          <w:p>
            <w:r>
              <w:t>Provider Detail</w:t>
            </w:r>
          </w:p>
        </w:tc>
        <w:tc>
          <w:tcPr>
            <w:tcW w:type="dxa" w:w="2484"/>
          </w:tcPr>
          <w:p>
            <w:r>
              <w:t>Evaluating</w:t>
            </w:r>
          </w:p>
        </w:tc>
        <w:tc>
          <w:tcPr>
            <w:tcW w:type="dxa" w:w="2484"/>
          </w:tcPr>
          <w:p>
            <w:r>
              <w:t>Confident</w:t>
            </w:r>
          </w:p>
        </w:tc>
        <w:tc>
          <w:tcPr>
            <w:tcW w:type="dxa" w:w="2484"/>
          </w:tcPr>
          <w:p>
            <w:r>
              <w:t>Transparent capability, price and quality information</w:t>
            </w:r>
          </w:p>
        </w:tc>
      </w:tr>
      <w:tr>
        <w:tc>
          <w:tcPr>
            <w:tcW w:type="dxa" w:w="2484"/>
          </w:tcPr>
          <w:p>
            <w:r>
              <w:t>Booking</w:t>
            </w:r>
          </w:p>
        </w:tc>
        <w:tc>
          <w:tcPr>
            <w:tcW w:type="dxa" w:w="2484"/>
          </w:tcPr>
          <w:p>
            <w:r>
              <w:t>Ready but cautious</w:t>
            </w:r>
          </w:p>
        </w:tc>
        <w:tc>
          <w:tcPr>
            <w:tcW w:type="dxa" w:w="2484"/>
          </w:tcPr>
          <w:p>
            <w:r>
              <w:t>Reassured</w:t>
            </w:r>
          </w:p>
        </w:tc>
        <w:tc>
          <w:tcPr>
            <w:tcW w:type="dxa" w:w="2484"/>
          </w:tcPr>
          <w:p>
            <w:r>
              <w:t>Simple scheduling; clear next steps</w:t>
            </w:r>
          </w:p>
        </w:tc>
      </w:tr>
      <w:tr>
        <w:tc>
          <w:tcPr>
            <w:tcW w:type="dxa" w:w="2484"/>
          </w:tcPr>
          <w:p>
            <w:r>
              <w:t>After Booking</w:t>
            </w:r>
          </w:p>
        </w:tc>
        <w:tc>
          <w:tcPr>
            <w:tcW w:type="dxa" w:w="2484"/>
          </w:tcPr>
          <w:p>
            <w:r>
              <w:t>Committed</w:t>
            </w:r>
          </w:p>
        </w:tc>
        <w:tc>
          <w:tcPr>
            <w:tcW w:type="dxa" w:w="2484"/>
          </w:tcPr>
          <w:p>
            <w:r>
              <w:t>Supported</w:t>
            </w:r>
          </w:p>
        </w:tc>
        <w:tc>
          <w:tcPr>
            <w:tcW w:type="dxa" w:w="2484"/>
          </w:tcPr>
          <w:p>
            <w:r>
              <w:t>Clean handoff, reminders and feedback without unnecessary interference</w:t>
            </w:r>
          </w:p>
        </w:tc>
      </w:tr>
      <w:tr>
        <w:tc>
          <w:tcPr>
            <w:tcW w:type="dxa" w:w="2484"/>
          </w:tcPr>
          <w:p>
            <w:r>
              <w:t>Return Visit</w:t>
            </w:r>
          </w:p>
        </w:tc>
        <w:tc>
          <w:tcPr>
            <w:tcW w:type="dxa" w:w="2484"/>
          </w:tcPr>
          <w:p>
            <w:r>
              <w:t>New question / need</w:t>
            </w:r>
          </w:p>
        </w:tc>
        <w:tc>
          <w:tcPr>
            <w:tcW w:type="dxa" w:w="2484"/>
          </w:tcPr>
          <w:p>
            <w:r>
              <w:t>Recognized</w:t>
            </w:r>
          </w:p>
        </w:tc>
        <w:tc>
          <w:tcPr>
            <w:tcW w:type="dxa" w:w="2484"/>
          </w:tcPr>
          <w:p>
            <w:r>
              <w:t>Continuity; a reliable assistant, not a one-time transaction</w:t>
            </w:r>
          </w:p>
        </w:tc>
      </w:tr>
    </w:tbl>
    <w:p>
      <w:pPr>
        <w:pStyle w:val="Heading1"/>
      </w:pPr>
      <w:r>
        <w:t>10. Messaging Hierarchy</w:t>
      </w:r>
    </w:p>
    <w:p>
      <w:pPr>
        <w:pStyle w:val="Heading2"/>
      </w:pPr>
      <w:r>
        <w:t>Tier 1 — Brand</w:t>
      </w:r>
    </w:p>
    <w:p>
      <w:pPr>
        <w:pStyle w:val="ListBullet"/>
      </w:pPr>
      <w:r>
        <w:t>Always on your side.</w:t>
      </w:r>
    </w:p>
    <w:p>
      <w:pPr>
        <w:pStyle w:val="ListBullet"/>
      </w:pPr>
      <w:r>
        <w:t>Compliance Intelligence &amp; Provider-Matching Platform.</w:t>
      </w:r>
    </w:p>
    <w:p>
      <w:pPr>
        <w:pStyle w:val="Heading2"/>
      </w:pPr>
      <w:r>
        <w:t>Tier 2 — Core Benefit</w:t>
      </w:r>
    </w:p>
    <w:p>
      <w:pPr>
        <w:pStyle w:val="ListBullet"/>
      </w:pPr>
      <w:r>
        <w:t>Understand what your business needs.</w:t>
      </w:r>
    </w:p>
    <w:p>
      <w:pPr>
        <w:pStyle w:val="ListBullet"/>
      </w:pPr>
      <w:r>
        <w:t>Make informed compliance decisions.</w:t>
      </w:r>
    </w:p>
    <w:p>
      <w:pPr>
        <w:pStyle w:val="ListBullet"/>
      </w:pPr>
      <w:r>
        <w:t>Find the right professionals with confidence.</w:t>
      </w:r>
    </w:p>
    <w:p>
      <w:pPr>
        <w:pStyle w:val="ListBullet"/>
      </w:pPr>
      <w:r>
        <w:t>Save time by replacing scattered research with structured guidance.</w:t>
      </w:r>
    </w:p>
    <w:p>
      <w:pPr>
        <w:pStyle w:val="ListBullet"/>
      </w:pPr>
      <w:r>
        <w:t>Avoid paying for services simply because you did not know whether you needed them.</w:t>
      </w:r>
    </w:p>
    <w:p>
      <w:pPr>
        <w:pStyle w:val="Heading2"/>
      </w:pPr>
      <w:r>
        <w:t>Tier 3 — Product Proof</w:t>
      </w:r>
    </w:p>
    <w:p>
      <w:pPr>
        <w:pStyle w:val="ListBullet"/>
      </w:pPr>
      <w:r>
        <w:t>Natural-language compliance knowledge.</w:t>
      </w:r>
    </w:p>
    <w:p>
      <w:pPr>
        <w:pStyle w:val="ListBullet"/>
      </w:pPr>
      <w:r>
        <w:t>Guided Risk Map.</w:t>
      </w:r>
    </w:p>
    <w:p>
      <w:pPr>
        <w:pStyle w:val="ListBullet"/>
      </w:pPr>
      <w:r>
        <w:t>Personalized obligations and priorities.</w:t>
      </w:r>
    </w:p>
    <w:p>
      <w:pPr>
        <w:pStyle w:val="ListBullet"/>
      </w:pPr>
      <w:r>
        <w:t>Relevant provider matches.</w:t>
      </w:r>
    </w:p>
    <w:p>
      <w:pPr>
        <w:pStyle w:val="ListBullet"/>
      </w:pPr>
      <w:r>
        <w:t>Comparable capabilities and pricing.</w:t>
      </w:r>
    </w:p>
    <w:p>
      <w:pPr>
        <w:pStyle w:val="ListBullet"/>
      </w:pPr>
      <w:r>
        <w:t>Anonymous evaluation before direct contact.</w:t>
      </w:r>
    </w:p>
    <w:p>
      <w:pPr>
        <w:pStyle w:val="ListBullet"/>
      </w:pPr>
      <w:r>
        <w:t>Integrated meeting scheduling.</w:t>
      </w:r>
    </w:p>
    <w:p>
      <w:pPr>
        <w:pStyle w:val="Heading1"/>
      </w:pPr>
      <w:r>
        <w:t>11. Language &amp; Brand Voice</w:t>
      </w:r>
    </w:p>
    <w:p>
      <w:pPr>
        <w:pStyle w:val="Heading2"/>
      </w:pPr>
      <w:r>
        <w:t>Use</w:t>
      </w:r>
    </w:p>
    <w:p>
      <w:pPr>
        <w:pStyle w:val="ListBullet"/>
      </w:pPr>
      <w:r>
        <w:t>understand</w:t>
      </w:r>
    </w:p>
    <w:p>
      <w:pPr>
        <w:pStyle w:val="ListBullet"/>
      </w:pPr>
      <w:r>
        <w:t>clarity</w:t>
      </w:r>
    </w:p>
    <w:p>
      <w:pPr>
        <w:pStyle w:val="ListBullet"/>
      </w:pPr>
      <w:r>
        <w:t>your needs</w:t>
      </w:r>
    </w:p>
    <w:p>
      <w:pPr>
        <w:pStyle w:val="ListBullet"/>
      </w:pPr>
      <w:r>
        <w:t>informed decision</w:t>
      </w:r>
    </w:p>
    <w:p>
      <w:pPr>
        <w:pStyle w:val="ListBullet"/>
      </w:pPr>
      <w:r>
        <w:t>right fit</w:t>
      </w:r>
    </w:p>
    <w:p>
      <w:pPr>
        <w:pStyle w:val="ListBullet"/>
      </w:pPr>
      <w:r>
        <w:t>confidence</w:t>
      </w:r>
    </w:p>
    <w:p>
      <w:pPr>
        <w:pStyle w:val="ListBullet"/>
      </w:pPr>
      <w:r>
        <w:t>guidance</w:t>
      </w:r>
    </w:p>
    <w:p>
      <w:pPr>
        <w:pStyle w:val="ListBullet"/>
      </w:pPr>
      <w:r>
        <w:t>relevant</w:t>
      </w:r>
    </w:p>
    <w:p>
      <w:pPr>
        <w:pStyle w:val="ListBullet"/>
      </w:pPr>
      <w:r>
        <w:t>matched to your needs</w:t>
      </w:r>
    </w:p>
    <w:p>
      <w:pPr>
        <w:pStyle w:val="ListBullet"/>
      </w:pPr>
      <w:r>
        <w:t>what applies to your business</w:t>
      </w:r>
    </w:p>
    <w:p>
      <w:pPr>
        <w:pStyle w:val="ListBullet"/>
      </w:pPr>
      <w:r>
        <w:t>always on your side</w:t>
      </w:r>
    </w:p>
    <w:p>
      <w:pPr>
        <w:pStyle w:val="Heading2"/>
      </w:pPr>
      <w:r>
        <w:t>Avoid or use carefully</w:t>
      </w:r>
    </w:p>
    <w:p>
      <w:pPr>
        <w:pStyle w:val="ListBullet"/>
      </w:pPr>
      <w:r>
        <w:t>best provider unless objectively defined</w:t>
      </w:r>
    </w:p>
    <w:p>
      <w:pPr>
        <w:pStyle w:val="ListBullet"/>
      </w:pPr>
      <w:r>
        <w:t>cheapest</w:t>
      </w:r>
    </w:p>
    <w:p>
      <w:pPr>
        <w:pStyle w:val="ListBullet"/>
      </w:pPr>
      <w:r>
        <w:t>guaranteed compliance</w:t>
      </w:r>
    </w:p>
    <w:p>
      <w:pPr>
        <w:pStyle w:val="ListBullet"/>
      </w:pPr>
      <w:r>
        <w:t>fear-first penalty language</w:t>
      </w:r>
    </w:p>
    <w:p>
      <w:pPr>
        <w:pStyle w:val="ListBullet"/>
      </w:pPr>
      <w:r>
        <w:t>legal-advice wording when the platform is not providing legal advice</w:t>
      </w:r>
    </w:p>
    <w:p>
      <w:pPr>
        <w:pStyle w:val="ListBullet"/>
      </w:pPr>
      <w:r>
        <w:t>constant repetition of trusted / trust us</w:t>
      </w:r>
    </w:p>
    <w:p>
      <w:pPr>
        <w:pStyle w:val="ListBullet"/>
      </w:pPr>
      <w:r>
        <w:t>largest provider marketplace</w:t>
      </w:r>
    </w:p>
    <w:p>
      <w:pPr>
        <w:pStyle w:val="ListBullet"/>
      </w:pPr>
      <w:r>
        <w:t>global expansion platform as the master category</w:t>
      </w:r>
    </w:p>
    <w:p>
      <w:pPr>
        <w:pStyle w:val="Heading2"/>
      </w:pPr>
      <w:r>
        <w:t>Voice</w:t>
      </w:r>
    </w:p>
    <w:p>
      <w:r>
        <w:t>Human, calm, intelligent, transparent, curious, clear, respectful and confident without arrogance. CompliHub360 should sound like a knowledgeable ally—not a salesperson, regulator or fear-based consultant.</w:t>
      </w:r>
    </w:p>
    <w:p>
      <w:pPr>
        <w:pStyle w:val="Heading1"/>
      </w:pPr>
      <w:r>
        <w:t>12. Social Media → Website Funnel</w:t>
      </w:r>
    </w:p>
    <w:p>
      <w:pPr>
        <w:jc w:val="center"/>
      </w:pPr>
      <w:r>
        <w:rPr>
          <w:b/>
          <w:i w:val="0"/>
          <w:sz w:val="22"/>
        </w:rPr>
        <w:t>ATTENTION → USEFUL INSIGHT → TRUST → WEBSITE → QUESTION / RISK MAP → CLARITY → MATCH</w:t>
      </w:r>
    </w:p>
    <w:p>
      <w:pPr>
        <w:pStyle w:val="ListBullet"/>
      </w:pPr>
      <w:r>
        <w:t>Do you actually need this?</w:t>
      </w:r>
    </w:p>
    <w:p>
      <w:pPr>
        <w:pStyle w:val="ListBullet"/>
      </w:pPr>
      <w:r>
        <w:t>Before you pay for VAT registration, know this.</w:t>
      </w:r>
    </w:p>
    <w:p>
      <w:pPr>
        <w:pStyle w:val="ListBullet"/>
      </w:pPr>
      <w:r>
        <w:t>Amazon recommended Germany. Should you listen?</w:t>
      </w:r>
    </w:p>
    <w:p>
      <w:pPr>
        <w:pStyle w:val="ListBullet"/>
      </w:pPr>
      <w:r>
        <w:t>Your provider says this is mandatory. Is it?</w:t>
      </w:r>
    </w:p>
    <w:p>
      <w:pPr>
        <w:pStyle w:val="ListBullet"/>
      </w:pPr>
      <w:r>
        <w:t>Three questions to ask before hiring a compliance provider.</w:t>
      </w:r>
    </w:p>
    <w:p>
      <w:pPr>
        <w:pStyle w:val="ListBullet"/>
      </w:pPr>
      <w:r>
        <w:t>Do you really need to open a company in Germany or the UK?</w:t>
      </w:r>
    </w:p>
    <w:p>
      <w:pPr>
        <w:pStyle w:val="ListBullet"/>
      </w:pPr>
      <w:r>
        <w:t>US company entering Europe? Start here.</w:t>
      </w:r>
    </w:p>
    <w:p>
      <w:pPr>
        <w:pStyle w:val="ListBullet"/>
      </w:pPr>
      <w:r>
        <w:t>Three providers gave you three different answers. Here is why.</w:t>
      </w:r>
    </w:p>
    <w:p>
      <w:pPr>
        <w:pStyle w:val="ListBullet"/>
      </w:pPr>
      <w:r>
        <w:t>How to test a market before paying for multi-country compliance.</w:t>
      </w:r>
    </w:p>
    <w:p>
      <w:r>
        <w:t>Content should demonstrate “Always on your side” through useful, balanced guidance rather than repeatedly stating the slogan.</w:t>
      </w:r>
    </w:p>
    <w:p>
      <w:pPr>
        <w:pStyle w:val="Heading1"/>
      </w:pPr>
      <w:r>
        <w:t>13. Initial Content Pillars</w:t>
      </w:r>
    </w:p>
    <w:p>
      <w:pPr>
        <w:pStyle w:val="Heading3"/>
      </w:pPr>
      <w:r>
        <w:t>Understand Before You Buy</w:t>
      </w:r>
    </w:p>
    <w:p>
      <w:r>
        <w:t>What users should know before purchasing professional services.</w:t>
      </w:r>
    </w:p>
    <w:p>
      <w:pPr>
        <w:pStyle w:val="Heading3"/>
      </w:pPr>
      <w:r>
        <w:t>Do You Actually Need This?</w:t>
      </w:r>
    </w:p>
    <w:p>
      <w:r>
        <w:t>Challenge misunderstood or unnecessary services with factual education.</w:t>
      </w:r>
    </w:p>
    <w:p>
      <w:pPr>
        <w:pStyle w:val="Heading3"/>
      </w:pPr>
      <w:r>
        <w:t>Smart Business Decisions</w:t>
      </w:r>
    </w:p>
    <w:p>
      <w:r>
        <w:t>Decision frameworks covering markets, providers, operations, compliance, logistics and risk.</w:t>
      </w:r>
    </w:p>
    <w:p>
      <w:pPr>
        <w:pStyle w:val="Heading3"/>
      </w:pPr>
      <w:r>
        <w:t>Compliance Made Understandable</w:t>
      </w:r>
    </w:p>
    <w:p>
      <w:r>
        <w:t>Translate complexity into plain language.</w:t>
      </w:r>
    </w:p>
    <w:p>
      <w:pPr>
        <w:pStyle w:val="Heading3"/>
      </w:pPr>
      <w:r>
        <w:t>Provider Choice &amp; Quality</w:t>
      </w:r>
    </w:p>
    <w:p>
      <w:r>
        <w:t>Teach users how to evaluate accountants, lawyers, logistics firms, customs specialists and other professionals.</w:t>
      </w:r>
    </w:p>
    <w:p>
      <w:pPr>
        <w:pStyle w:val="Heading3"/>
      </w:pPr>
      <w:r>
        <w:t>Real Questions, Clear Answers</w:t>
      </w:r>
    </w:p>
    <w:p>
      <w:r>
        <w:t>Turn recurring business questions into short- and long-form content.</w:t>
      </w:r>
    </w:p>
    <w:p>
      <w:pPr>
        <w:pStyle w:val="Heading3"/>
      </w:pPr>
      <w:r>
        <w:t>Risk Map Moments</w:t>
      </w:r>
    </w:p>
    <w:p>
      <w:r>
        <w:t>Show how different business situations create different requirements and provider needs.</w:t>
      </w:r>
    </w:p>
    <w:p>
      <w:pPr>
        <w:pStyle w:val="Heading1"/>
      </w:pPr>
      <w:r>
        <w:t>14. Immediate Website Action List</w:t>
      </w:r>
    </w:p>
    <w:p>
      <w:pPr>
        <w:pStyle w:val="Heading2"/>
      </w:pPr>
      <w:r>
        <w:t>KEEP</w:t>
      </w:r>
    </w:p>
    <w:p>
      <w:pPr>
        <w:pStyle w:val="ListBullet"/>
      </w:pPr>
      <w:r>
        <w:t>Two equal entry paths: natural-language question and guided Risk Map.</w:t>
      </w:r>
    </w:p>
    <w:p>
      <w:pPr>
        <w:pStyle w:val="ListBullet"/>
      </w:pPr>
      <w:r>
        <w:t>Partial Risk Map → registration → full result concept.</w:t>
      </w:r>
    </w:p>
    <w:p>
      <w:pPr>
        <w:pStyle w:val="ListBullet"/>
      </w:pPr>
      <w:r>
        <w:t>Anonymous provider evaluation before identity reveal.</w:t>
      </w:r>
    </w:p>
    <w:p>
      <w:pPr>
        <w:pStyle w:val="ListBullet"/>
      </w:pPr>
      <w:r>
        <w:t>Integrated scheduling and provider handoff.</w:t>
      </w:r>
    </w:p>
    <w:p>
      <w:pPr>
        <w:pStyle w:val="Heading2"/>
      </w:pPr>
      <w:r>
        <w:t>CHANGE</w:t>
      </w:r>
    </w:p>
    <w:p>
      <w:pPr>
        <w:pStyle w:val="ListBullet"/>
      </w:pPr>
      <w:r>
        <w:t>Shift homepage from services/providers to the user's uncertainty and decision journey.</w:t>
      </w:r>
    </w:p>
    <w:p>
      <w:pPr>
        <w:pStyle w:val="ListBullet"/>
      </w:pPr>
      <w:r>
        <w:t>Place “Always on your side.” beneath the logo.</w:t>
      </w:r>
    </w:p>
    <w:p>
      <w:pPr>
        <w:pStyle w:val="ListBullet"/>
      </w:pPr>
      <w:r>
        <w:t>Elevate Risk Map as a core marketing hero.</w:t>
      </w:r>
    </w:p>
    <w:p>
      <w:pPr>
        <w:pStyle w:val="ListBullet"/>
      </w:pPr>
      <w:r>
        <w:t>Explain provider matching as the outcome of understanding.</w:t>
      </w:r>
    </w:p>
    <w:p>
      <w:pPr>
        <w:pStyle w:val="ListBullet"/>
      </w:pPr>
      <w:r>
        <w:t>Translate categories into user benefits wherever possible.</w:t>
      </w:r>
    </w:p>
    <w:p>
      <w:pPr>
        <w:pStyle w:val="Heading2"/>
      </w:pPr>
      <w:r>
        <w:t>ADD</w:t>
      </w:r>
    </w:p>
    <w:p>
      <w:pPr>
        <w:pStyle w:val="ListBullet"/>
      </w:pPr>
      <w:r>
        <w:t>Category definition: Compliance Intelligence &amp; Provider-Matching Platform.</w:t>
      </w:r>
    </w:p>
    <w:p>
      <w:pPr>
        <w:pStyle w:val="ListBullet"/>
      </w:pPr>
      <w:r>
        <w:t>Understand → Assess → Decide → Match → Act framework.</w:t>
      </w:r>
    </w:p>
    <w:p>
      <w:pPr>
        <w:pStyle w:val="ListBullet"/>
      </w:pPr>
      <w:r>
        <w:t>Human problem-recognition section.</w:t>
      </w:r>
    </w:p>
    <w:p>
      <w:pPr>
        <w:pStyle w:val="ListBullet"/>
      </w:pPr>
      <w:r>
        <w:t>Clear bridge from knowledge answers to Risk Map.</w:t>
      </w:r>
    </w:p>
    <w:p>
      <w:pPr>
        <w:pStyle w:val="ListBullet"/>
      </w:pPr>
      <w:r>
        <w:t>Messaging that explains anonymity as quality/fit before identity.</w:t>
      </w:r>
    </w:p>
    <w:p>
      <w:pPr>
        <w:pStyle w:val="Heading2"/>
      </w:pPr>
      <w:r>
        <w:t>REMOVE / REDUCE</w:t>
      </w:r>
    </w:p>
    <w:p>
      <w:pPr>
        <w:pStyle w:val="ListBullet"/>
      </w:pPr>
      <w:r>
        <w:t>Directory-style language.</w:t>
      </w:r>
    </w:p>
    <w:p>
      <w:pPr>
        <w:pStyle w:val="ListBullet"/>
      </w:pPr>
      <w:r>
        <w:t>Overuse of trusted, best and generic claims.</w:t>
      </w:r>
    </w:p>
    <w:p>
      <w:pPr>
        <w:pStyle w:val="ListBullet"/>
      </w:pPr>
      <w:r>
        <w:t>Provider-first homepage storytelling.</w:t>
      </w:r>
    </w:p>
    <w:p>
      <w:pPr>
        <w:pStyle w:val="ListBullet"/>
      </w:pPr>
      <w:r>
        <w:t>Fear-based compliance messaging.</w:t>
      </w:r>
    </w:p>
    <w:p>
      <w:pPr>
        <w:pStyle w:val="ListBullet"/>
      </w:pPr>
      <w:r>
        <w:t>Overly technical language on high-level marketing pages.</w:t>
      </w:r>
    </w:p>
    <w:p>
      <w:pPr>
        <w:pStyle w:val="ListBullet"/>
      </w:pPr>
      <w:r>
        <w:t>Any implication that CompliHub360 is only for expansion or e-commerce.</w:t>
      </w:r>
    </w:p>
    <w:p>
      <w:pPr>
        <w:pStyle w:val="Heading2"/>
      </w:pPr>
      <w:r>
        <w:t>TEST LATER</w:t>
      </w:r>
    </w:p>
    <w:p>
      <w:pPr>
        <w:pStyle w:val="ListBullet"/>
      </w:pPr>
      <w:r>
        <w:t>Hero headline variants.</w:t>
      </w:r>
    </w:p>
    <w:p>
      <w:pPr>
        <w:pStyle w:val="ListBullet"/>
      </w:pPr>
      <w:r>
        <w:t>Assess My Needs vs Start My Risk Map.</w:t>
      </w:r>
    </w:p>
    <w:p>
      <w:pPr>
        <w:pStyle w:val="ListBullet"/>
      </w:pPr>
      <w:r>
        <w:t>“Quality before names” language.</w:t>
      </w:r>
    </w:p>
    <w:p>
      <w:pPr>
        <w:pStyle w:val="ListBullet"/>
      </w:pPr>
      <w:r>
        <w:t>Different Risk Map previews.</w:t>
      </w:r>
    </w:p>
    <w:p>
      <w:pPr>
        <w:pStyle w:val="ListBullet"/>
      </w:pPr>
      <w:r>
        <w:t>Social landing pages by user journey or problem.</w:t>
      </w:r>
    </w:p>
    <w:p>
      <w:pPr>
        <w:pStyle w:val="Heading1"/>
      </w:pPr>
      <w:r>
        <w:t>15. Product &amp; Commercial Guardrails</w:t>
      </w:r>
    </w:p>
    <w:p>
      <w:pPr>
        <w:pStyle w:val="ListBullet"/>
      </w:pPr>
      <w:r>
        <w:t>If a user appears all set, say so; then explore why they are searching rather than inventing a need.</w:t>
      </w:r>
    </w:p>
    <w:p>
      <w:pPr>
        <w:pStyle w:val="ListBullet"/>
      </w:pPr>
      <w:r>
        <w:t>Commercial opportunities such as advertising or newsletters may exist, but objective matching should not be secretly sold to the highest bidder.</w:t>
      </w:r>
    </w:p>
    <w:p>
      <w:pPr>
        <w:pStyle w:val="ListBullet"/>
      </w:pPr>
      <w:r>
        <w:t>Never push an unnecessary service simply to create revenue.</w:t>
      </w:r>
    </w:p>
    <w:p>
      <w:pPr>
        <w:pStyle w:val="ListBullet"/>
      </w:pPr>
      <w:r>
        <w:t>Good providers are partners, not enemies. The platform corrects information imbalance and rewards genuine fit and quality.</w:t>
      </w:r>
    </w:p>
    <w:p>
      <w:pPr>
        <w:pStyle w:val="ListBullet"/>
      </w:pPr>
      <w:r>
        <w:t>The product experience must carry the trust promise; marketing should not claim what the product cannot demonstrate.</w:t>
      </w:r>
    </w:p>
    <w:p>
      <w:pPr>
        <w:pStyle w:val="Heading1"/>
      </w:pPr>
      <w:r>
        <w:t>16. V1 Status &amp; Next Development</w:t>
      </w:r>
    </w:p>
    <w:p>
      <w:r>
        <w:t>This is an implementation handoff, not the final CompliHub360 DNA. Future work will refine the strategy while preserving the principles already established.</w:t>
      </w:r>
    </w:p>
    <w:p>
      <w:pPr>
        <w:pStyle w:val="ListBullet"/>
      </w:pPr>
      <w:r>
        <w:t>Why We Exist / Purpose</w:t>
      </w:r>
    </w:p>
    <w:p>
      <w:pPr>
        <w:pStyle w:val="ListBullet"/>
      </w:pPr>
      <w:r>
        <w:t>Mission</w:t>
      </w:r>
    </w:p>
    <w:p>
      <w:pPr>
        <w:pStyle w:val="ListBullet"/>
      </w:pPr>
      <w:r>
        <w:t>Vision</w:t>
      </w:r>
    </w:p>
    <w:p>
      <w:pPr>
        <w:pStyle w:val="ListBullet"/>
      </w:pPr>
      <w:r>
        <w:t>Core Values</w:t>
      </w:r>
    </w:p>
    <w:p>
      <w:pPr>
        <w:pStyle w:val="ListBullet"/>
      </w:pPr>
      <w:r>
        <w:t>Brand Personality</w:t>
      </w:r>
    </w:p>
    <w:p>
      <w:pPr>
        <w:pStyle w:val="ListBullet"/>
      </w:pPr>
      <w:r>
        <w:t>Experience Principles</w:t>
      </w:r>
    </w:p>
    <w:p>
      <w:pPr>
        <w:pStyle w:val="ListBullet"/>
      </w:pPr>
      <w:r>
        <w:t>Tone of Voice</w:t>
      </w:r>
    </w:p>
    <w:p>
      <w:pPr>
        <w:pStyle w:val="ListBullet"/>
      </w:pPr>
      <w:r>
        <w:t>Trust Experience</w:t>
      </w:r>
    </w:p>
    <w:p>
      <w:pPr>
        <w:pStyle w:val="ListBullet"/>
      </w:pPr>
      <w:r>
        <w:t>Full Social Media Strategy</w:t>
      </w:r>
    </w:p>
    <w:p>
      <w:pPr>
        <w:pStyle w:val="ListBullet"/>
      </w:pPr>
      <w:r>
        <w:t>Detailed Content Calendar and Production System</w:t>
      </w:r>
    </w:p>
    <w:p>
      <w:r>
        <w:t>Non-negotiable foundation: CompliHub360 — Always on your side. Do not tell users to trust us. Design an experience that makes them trust us.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