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74B5"/>
          <w:sz w:val="18"/>
        </w:rPr>
        <w:t>SERVALABS PRIVATE LIMITED | PUBLIC LEGAL DOCUMENT</w:t>
      </w:r>
    </w:p>
    <w:p>
      <w:pPr>
        <w:spacing w:after="120"/>
      </w:pPr>
      <w:r>
        <w:rPr>
          <w:rFonts w:ascii="Calibri" w:hAnsi="Calibri" w:eastAsia="Calibri"/>
          <w:b/>
          <w:color w:val="0B2545"/>
          <w:sz w:val="48"/>
        </w:rPr>
        <w:t>Master Hardware, Software &amp; Sovereign Infrastructure Use Agreement</w:t>
      </w:r>
    </w:p>
    <w:p>
      <w:pPr>
        <w:spacing w:after="280"/>
      </w:pPr>
      <w:r>
        <w:rPr>
          <w:rFonts w:ascii="Calibri" w:hAnsi="Calibri" w:eastAsia="Calibri"/>
          <w:i/>
          <w:color w:val="5B6573"/>
          <w:sz w:val="22"/>
        </w:rPr>
        <w:t>Version 1.12 - 2 September 2026</w:t>
      </w:r>
    </w:p>
    <w:tbl>
      <w:tblPr>
        <w:tblW w:type="dxa" w:w="9360"/>
        <w:jc w:val="left"/>
        <w:tblLayout w:type="fixed"/>
        <w:tblLook w:firstColumn="1" w:firstRow="1" w:lastColumn="0" w:lastRow="0" w:noHBand="0" w:noVBand="1" w:val="04A0"/>
        <w:tblInd w:w="120" w:type="dxa"/>
      </w:tblPr>
      <w:tblGrid>
        <w:gridCol w:w="2000"/>
        <w:gridCol w:w="7360"/>
      </w:tblGrid>
      <w:tr>
        <w:tc>
          <w:tcPr>
            <w:tcW w:type="dxa" w:w="2000"/>
            <w:shd w:fill="F2F4F7"/>
            <w:vAlign w:val="center"/>
            <w:tcMar>
              <w:top w:w="80" w:type="dxa"/>
              <w:start w:w="120" w:type="dxa"/>
              <w:bottom w:w="80" w:type="dxa"/>
              <w:end w:w="120" w:type="dxa"/>
            </w:tcMar>
          </w:tcPr>
          <w:p>
            <w:r>
              <w:rPr>
                <w:rFonts w:ascii="Calibri" w:hAnsi="Calibri" w:eastAsia="Calibri"/>
                <w:b/>
                <w:color w:val="0B2545"/>
                <w:sz w:val="19"/>
              </w:rPr>
              <w:t>Document ID</w:t>
            </w:r>
          </w:p>
        </w:tc>
        <w:tc>
          <w:tcPr>
            <w:tcW w:type="dxa" w:w="7360"/>
            <w:vAlign w:val="center"/>
            <w:tcMar>
              <w:top w:w="80" w:type="dxa"/>
              <w:start w:w="120" w:type="dxa"/>
              <w:bottom w:w="80" w:type="dxa"/>
              <w:end w:w="120" w:type="dxa"/>
            </w:tcMar>
          </w:tcPr>
          <w:p>
            <w:r/>
            <w:r>
              <w:rPr>
                <w:rFonts w:ascii="Calibri" w:hAnsi="Calibri" w:eastAsia="Calibri"/>
                <w:sz w:val="22"/>
              </w:rPr>
              <w:t>SL-PUBLIC-EULA-1.12</w:t>
            </w:r>
          </w:p>
        </w:tc>
      </w:tr>
      <w:tr>
        <w:tc>
          <w:tcPr>
            <w:tcW w:type="dxa" w:w="2000"/>
            <w:shd w:fill="F2F4F7"/>
            <w:vAlign w:val="center"/>
            <w:tcMar>
              <w:top w:w="80" w:type="dxa"/>
              <w:start w:w="120" w:type="dxa"/>
              <w:bottom w:w="80" w:type="dxa"/>
              <w:end w:w="120" w:type="dxa"/>
            </w:tcMar>
          </w:tcPr>
          <w:p>
            <w:r>
              <w:rPr>
                <w:rFonts w:ascii="Calibri" w:hAnsi="Calibri" w:eastAsia="Calibri"/>
                <w:b/>
                <w:color w:val="0B2545"/>
                <w:sz w:val="19"/>
              </w:rPr>
              <w:t>Effective date</w:t>
            </w:r>
          </w:p>
        </w:tc>
        <w:tc>
          <w:tcPr>
            <w:tcW w:type="dxa" w:w="7360"/>
            <w:vAlign w:val="center"/>
            <w:tcMar>
              <w:top w:w="80" w:type="dxa"/>
              <w:start w:w="120" w:type="dxa"/>
              <w:bottom w:w="80" w:type="dxa"/>
              <w:end w:w="120" w:type="dxa"/>
            </w:tcMar>
          </w:tcPr>
          <w:p>
            <w:r/>
            <w:r>
              <w:rPr>
                <w:rFonts w:ascii="Calibri" w:hAnsi="Calibri" w:eastAsia="Calibri"/>
                <w:sz w:val="22"/>
              </w:rPr>
              <w:t>2 September 2026</w:t>
            </w:r>
          </w:p>
        </w:tc>
      </w:tr>
    </w:tbl>
    <w:p/>
    <w:p>
      <w:r>
        <w:rPr>
          <w:rFonts w:ascii="Calibri" w:hAnsi="Calibri" w:eastAsia="Calibri"/>
          <w:b/>
          <w:sz w:val="22"/>
        </w:rPr>
        <w:t>(End User License Agreement)</w:t>
      </w:r>
    </w:p>
    <w:p>
      <w:r>
        <w:rPr>
          <w:rFonts w:ascii="Calibri" w:hAnsi="Calibri" w:eastAsia="Calibri"/>
          <w:b/>
          <w:sz w:val="22"/>
        </w:rPr>
        <w:t>Document ID: SL-PUBLIC-EULA-1.12</w:t>
      </w:r>
    </w:p>
    <w:p>
      <w:r>
        <w:rPr>
          <w:rFonts w:ascii="Calibri" w:hAnsi="Calibri" w:eastAsia="Calibri"/>
          <w:b/>
          <w:sz w:val="22"/>
        </w:rPr>
        <w:t>Revision history</w:t>
      </w:r>
    </w:p>
    <w:tbl>
      <w:tblPr>
        <w:tblStyle w:val="TableGrid"/>
        <w:tblW w:type="dxa" w:w="9360"/>
        <w:jc w:val="left"/>
        <w:tblLayout w:type="fixed"/>
        <w:tblLook w:firstColumn="1" w:firstRow="1" w:lastColumn="0" w:lastRow="0" w:noHBand="0" w:noVBand="1" w:val="04A0"/>
        <w:tblInd w:w="120" w:type="dxa"/>
      </w:tblPr>
      <w:tblGrid>
        <w:gridCol w:w="1040"/>
        <w:gridCol w:w="1820"/>
        <w:gridCol w:w="6500"/>
      </w:tblGrid>
      <w:tr>
        <w:trPr>
          <w:cantSplit/>
          <w:tblHeader w:val="true"/>
        </w:trPr>
        <w:tc>
          <w:tcPr>
            <w:tcW w:type="dxa" w:w="1040"/>
            <w:shd w:fill="F2F4F7"/>
            <w:vAlign w:val="center"/>
            <w:tcMar>
              <w:top w:w="80" w:type="dxa"/>
              <w:start w:w="120" w:type="dxa"/>
              <w:bottom w:w="80" w:type="dxa"/>
              <w:end w:w="120" w:type="dxa"/>
            </w:tcMar>
          </w:tcPr>
          <w:p>
            <w:r>
              <w:rPr>
                <w:b/>
                <w:color w:val="0B2545"/>
              </w:rPr>
            </w:r>
            <w:r>
              <w:rPr>
                <w:rFonts w:ascii="Calibri" w:hAnsi="Calibri" w:eastAsia="Calibri"/>
                <w:b/>
                <w:color w:val="0B2545"/>
                <w:sz w:val="22"/>
              </w:rPr>
              <w:t>Version</w:t>
            </w:r>
          </w:p>
        </w:tc>
        <w:tc>
          <w:tcPr>
            <w:tcW w:type="dxa" w:w="1820"/>
            <w:shd w:fill="F2F4F7"/>
            <w:vAlign w:val="center"/>
            <w:tcMar>
              <w:top w:w="80" w:type="dxa"/>
              <w:start w:w="120" w:type="dxa"/>
              <w:bottom w:w="80" w:type="dxa"/>
              <w:end w:w="120" w:type="dxa"/>
            </w:tcMar>
          </w:tcPr>
          <w:p>
            <w:r>
              <w:rPr>
                <w:b/>
                <w:color w:val="0B2545"/>
              </w:rPr>
            </w:r>
            <w:r>
              <w:rPr>
                <w:rFonts w:ascii="Calibri" w:hAnsi="Calibri" w:eastAsia="Calibri"/>
                <w:b/>
                <w:color w:val="0B2545"/>
                <w:sz w:val="22"/>
              </w:rPr>
              <w:t>Effective date</w:t>
            </w:r>
          </w:p>
        </w:tc>
        <w:tc>
          <w:tcPr>
            <w:tcW w:type="dxa" w:w="6500"/>
            <w:shd w:fill="F2F4F7"/>
            <w:vAlign w:val="center"/>
            <w:tcMar>
              <w:top w:w="80" w:type="dxa"/>
              <w:start w:w="120" w:type="dxa"/>
              <w:bottom w:w="80" w:type="dxa"/>
              <w:end w:w="120" w:type="dxa"/>
            </w:tcMar>
          </w:tcPr>
          <w:p>
            <w:r>
              <w:rPr>
                <w:b/>
                <w:color w:val="0B2545"/>
              </w:rPr>
            </w:r>
            <w:r>
              <w:rPr>
                <w:rFonts w:ascii="Calibri" w:hAnsi="Calibri" w:eastAsia="Calibri"/>
                <w:b/>
                <w:color w:val="0B2545"/>
                <w:sz w:val="22"/>
              </w:rPr>
              <w:t>Summary</w:t>
            </w:r>
          </w:p>
        </w:tc>
      </w:tr>
      <w:tr>
        <w:trPr>
          <w:cantSplit/>
        </w:trPr>
        <w:tc>
          <w:tcPr>
            <w:tcW w:type="dxa" w:w="1040"/>
            <w:vAlign w:val="center"/>
            <w:tcMar>
              <w:top w:w="80" w:type="dxa"/>
              <w:start w:w="120" w:type="dxa"/>
              <w:bottom w:w="80" w:type="dxa"/>
              <w:end w:w="120" w:type="dxa"/>
            </w:tcMar>
          </w:tcPr>
          <w:p>
            <w:r/>
            <w:r>
              <w:rPr>
                <w:rFonts w:ascii="Calibri" w:hAnsi="Calibri" w:eastAsia="Calibri"/>
                <w:sz w:val="22"/>
              </w:rPr>
              <w:t>1.12</w:t>
            </w:r>
          </w:p>
        </w:tc>
        <w:tc>
          <w:tcPr>
            <w:tcW w:type="dxa" w:w="1820"/>
            <w:vAlign w:val="center"/>
            <w:tcMar>
              <w:top w:w="80" w:type="dxa"/>
              <w:start w:w="120" w:type="dxa"/>
              <w:bottom w:w="80" w:type="dxa"/>
              <w:end w:w="120" w:type="dxa"/>
            </w:tcMar>
          </w:tcPr>
          <w:p>
            <w:r/>
            <w:r>
              <w:rPr>
                <w:rFonts w:ascii="Calibri" w:hAnsi="Calibri" w:eastAsia="Calibri"/>
                <w:sz w:val="22"/>
              </w:rPr>
              <w:t>2026-09-02</w:t>
            </w:r>
          </w:p>
        </w:tc>
        <w:tc>
          <w:tcPr>
            <w:tcW w:type="dxa" w:w="6500"/>
            <w:vAlign w:val="center"/>
            <w:tcMar>
              <w:top w:w="80" w:type="dxa"/>
              <w:start w:w="120" w:type="dxa"/>
              <w:bottom w:w="80" w:type="dxa"/>
              <w:end w:w="120" w:type="dxa"/>
            </w:tcMar>
          </w:tcPr>
          <w:p>
            <w:r/>
            <w:r>
              <w:rPr>
                <w:rFonts w:ascii="Calibri" w:hAnsi="Calibri" w:eastAsia="Calibri"/>
                <w:sz w:val="22"/>
              </w:rPr>
              <w:t>Aligned licence, trial, checkout, subscription, hosted-service, update, and privacy terms with the operating services; corrected amendment, termination, installation, warranty-clock, and arbitration provisions.</w:t>
            </w:r>
          </w:p>
        </w:tc>
      </w:tr>
      <w:tr>
        <w:trPr>
          <w:cantSplit/>
        </w:trPr>
        <w:tc>
          <w:tcPr>
            <w:tcW w:type="dxa" w:w="1040"/>
            <w:vAlign w:val="center"/>
            <w:tcMar>
              <w:top w:w="80" w:type="dxa"/>
              <w:start w:w="120" w:type="dxa"/>
              <w:bottom w:w="80" w:type="dxa"/>
              <w:end w:w="120" w:type="dxa"/>
            </w:tcMar>
          </w:tcPr>
          <w:p>
            <w:r/>
            <w:r>
              <w:rPr>
                <w:rFonts w:ascii="Calibri" w:hAnsi="Calibri" w:eastAsia="Calibri"/>
                <w:sz w:val="22"/>
              </w:rPr>
              <w:t>1.11</w:t>
            </w:r>
          </w:p>
        </w:tc>
        <w:tc>
          <w:tcPr>
            <w:tcW w:type="dxa" w:w="1820"/>
            <w:vAlign w:val="center"/>
            <w:tcMar>
              <w:top w:w="80" w:type="dxa"/>
              <w:start w:w="120" w:type="dxa"/>
              <w:bottom w:w="80" w:type="dxa"/>
              <w:end w:w="120" w:type="dxa"/>
            </w:tcMar>
          </w:tcPr>
          <w:p>
            <w:r/>
            <w:r>
              <w:rPr>
                <w:rFonts w:ascii="Calibri" w:hAnsi="Calibri" w:eastAsia="Calibri"/>
                <w:sz w:val="22"/>
              </w:rPr>
              <w:t>2026-08-29</w:t>
            </w:r>
          </w:p>
        </w:tc>
        <w:tc>
          <w:tcPr>
            <w:tcW w:type="dxa" w:w="6500"/>
            <w:vAlign w:val="center"/>
            <w:tcMar>
              <w:top w:w="80" w:type="dxa"/>
              <w:start w:w="120" w:type="dxa"/>
              <w:bottom w:w="80" w:type="dxa"/>
              <w:end w:w="120" w:type="dxa"/>
            </w:tcMar>
          </w:tcPr>
          <w:p>
            <w:r/>
            <w:r>
              <w:rPr>
                <w:rFonts w:ascii="Calibri" w:hAnsi="Calibri" w:eastAsia="Calibri"/>
                <w:sz w:val="22"/>
              </w:rPr>
              <w:t>Consolidated hardware, software, channel-sale, and protected-technology terms.</w:t>
            </w:r>
          </w:p>
        </w:tc>
      </w:tr>
    </w:tbl>
    <w:p/>
    <w:p>
      <w:r>
        <w:rPr>
          <w:rFonts w:ascii="Calibri" w:hAnsi="Calibri" w:eastAsia="Calibri"/>
          <w:sz w:val="22"/>
        </w:rPr>
        <w:t>THIS AGREEMENT is made by and between:</w:t>
      </w:r>
    </w:p>
    <w:p>
      <w:r>
        <w:rPr>
          <w:rFonts w:ascii="Calibri" w:hAnsi="Calibri" w:eastAsia="Calibri"/>
          <w:b/>
          <w:sz w:val="22"/>
        </w:rPr>
        <w:t>SERVALABS PRIVATE LIMITED</w:t>
      </w:r>
      <w:r>
        <w:rPr>
          <w:rFonts w:ascii="Calibri" w:hAnsi="Calibri" w:eastAsia="Calibri"/>
          <w:sz w:val="22"/>
        </w:rPr>
        <w:t xml:space="preserve"> — CIN: U74904GJ2026PTC171683, Registered Address: A-21 Shardul Co. Op. H. Soc. Ltd, Paldi, Ahmedabad – 380007, Gujarat, India (hereinafter "</w:t>
      </w:r>
      <w:r>
        <w:rPr>
          <w:rFonts w:ascii="Calibri" w:hAnsi="Calibri" w:eastAsia="Calibri"/>
          <w:b/>
          <w:sz w:val="22"/>
        </w:rPr>
        <w:t>ServaLabs</w:t>
      </w:r>
      <w:r>
        <w:rPr>
          <w:rFonts w:ascii="Calibri" w:hAnsi="Calibri" w:eastAsia="Calibri"/>
          <w:sz w:val="22"/>
        </w:rPr>
        <w:t>" or "</w:t>
      </w:r>
      <w:r>
        <w:rPr>
          <w:rFonts w:ascii="Calibri" w:hAnsi="Calibri" w:eastAsia="Calibri"/>
          <w:b/>
          <w:sz w:val="22"/>
        </w:rPr>
        <w:t>Supplier</w:t>
      </w:r>
      <w:r>
        <w:rPr>
          <w:rFonts w:ascii="Calibri" w:hAnsi="Calibri" w:eastAsia="Calibri"/>
          <w:sz w:val="22"/>
        </w:rPr>
        <w:t>")</w:t>
      </w:r>
    </w:p>
    <w:p>
      <w:r>
        <w:rPr>
          <w:rFonts w:ascii="Calibri" w:hAnsi="Calibri" w:eastAsia="Calibri"/>
          <w:sz w:val="22"/>
        </w:rPr>
        <w:t>AND</w:t>
      </w:r>
    </w:p>
    <w:p>
      <w:r>
        <w:rPr>
          <w:rFonts w:ascii="Calibri" w:hAnsi="Calibri" w:eastAsia="Calibri"/>
          <w:sz w:val="22"/>
        </w:rPr>
        <w:t>The entity or individual identified in the applicable Order, or who downloads, installs, or uses the Software (hereinafter the "</w:t>
      </w:r>
      <w:r>
        <w:rPr>
          <w:rFonts w:ascii="Calibri" w:hAnsi="Calibri" w:eastAsia="Calibri"/>
          <w:b/>
          <w:sz w:val="22"/>
        </w:rPr>
        <w:t>Customer</w:t>
      </w:r>
      <w:r>
        <w:rPr>
          <w:rFonts w:ascii="Calibri" w:hAnsi="Calibri" w:eastAsia="Calibri"/>
          <w:sz w:val="22"/>
        </w:rPr>
        <w:t>").</w:t>
      </w:r>
    </w:p>
    <w:p>
      <w:r>
        <w:rPr>
          <w:rFonts w:ascii="Calibri" w:hAnsi="Calibri" w:eastAsia="Calibri"/>
          <w:b/>
          <w:sz w:val="22"/>
        </w:rPr>
        <w:t>JURISDICTION:</w:t>
      </w:r>
      <w:r>
        <w:rPr>
          <w:rFonts w:ascii="Calibri" w:hAnsi="Calibri" w:eastAsia="Calibri"/>
          <w:sz w:val="22"/>
        </w:rPr>
        <w:t xml:space="preserve"> This Agreement is governed exclusively by the laws of India, regardless of the Customer's location or the country from which the Software is obtained or used. The courts at Ahmedabad, Gujarat, shall have exclusive jurisdiction over any disputes arising hereunder, subject to Section 22 (Dispute Resolution). Where mandatory law in the Customer's jurisdiction (including, where applicable, Indian consumer-protection law) confers rights that cannot be waived by contract, nothing in this Agreement limits those non-waivable rights.</w:t>
      </w:r>
    </w:p>
    <w:p>
      <w:pPr>
        <w:pStyle w:val="Heading2"/>
      </w:pPr>
      <w:r>
        <w:rPr>
          <w:rFonts w:ascii="Calibri" w:hAnsi="Calibri" w:eastAsia="Calibri"/>
          <w:sz w:val="22"/>
        </w:rPr>
        <w:t>1. Purpose &amp; Intended Use (Defensive Use Only)</w:t>
      </w:r>
    </w:p>
    <w:p>
      <w:r>
        <w:rPr>
          <w:rFonts w:ascii="Calibri" w:hAnsi="Calibri" w:eastAsia="Calibri"/>
          <w:sz w:val="22"/>
        </w:rPr>
        <w:t xml:space="preserve">The Product and the Software are supplied solely to enable Customers to implement </w:t>
      </w:r>
      <w:r>
        <w:rPr>
          <w:rFonts w:ascii="Calibri" w:hAnsi="Calibri" w:eastAsia="Calibri"/>
          <w:b/>
          <w:sz w:val="22"/>
        </w:rPr>
        <w:t>lawful</w:t>
      </w:r>
      <w:r>
        <w:rPr>
          <w:rFonts w:ascii="Calibri" w:hAnsi="Calibri" w:eastAsia="Calibri"/>
          <w:sz w:val="22"/>
        </w:rPr>
        <w:t xml:space="preserve"> data security, data minimization, privacy protection, business continuity, counter-extortion, and DPDP-compliant data governance within their own premises, devices, or infrastructure.</w:t>
      </w:r>
    </w:p>
    <w:p>
      <w:r>
        <w:rPr>
          <w:rFonts w:ascii="Calibri" w:hAnsi="Calibri" w:eastAsia="Calibri"/>
          <w:sz w:val="22"/>
        </w:rPr>
        <w:t xml:space="preserve">The Product and the Software are </w:t>
      </w:r>
      <w:r>
        <w:rPr>
          <w:rFonts w:ascii="Calibri" w:hAnsi="Calibri" w:eastAsia="Calibri"/>
          <w:b/>
          <w:sz w:val="22"/>
        </w:rPr>
        <w:t>not</w:t>
      </w:r>
      <w:r>
        <w:rPr>
          <w:rFonts w:ascii="Calibri" w:hAnsi="Calibri" w:eastAsia="Calibri"/>
          <w:sz w:val="22"/>
        </w:rPr>
        <w:t xml:space="preserve"> designed, licensed, or intended for:</w:t>
      </w:r>
    </w:p>
    <w:p>
      <w:pPr>
        <w:pStyle w:val="ListBullet"/>
      </w:pPr>
      <w:r>
        <w:rPr>
          <w:rFonts w:ascii="Calibri" w:hAnsi="Calibri" w:eastAsia="Calibri"/>
          <w:sz w:val="22"/>
        </w:rPr>
        <w:t>Evading lawful obligations;</w:t>
      </w:r>
    </w:p>
    <w:p>
      <w:pPr>
        <w:pStyle w:val="ListBullet"/>
      </w:pPr>
      <w:r>
        <w:rPr>
          <w:rFonts w:ascii="Calibri" w:hAnsi="Calibri" w:eastAsia="Calibri"/>
          <w:sz w:val="22"/>
        </w:rPr>
        <w:t>Obstructing justice;</w:t>
      </w:r>
    </w:p>
    <w:p>
      <w:pPr>
        <w:pStyle w:val="ListBullet"/>
      </w:pPr>
      <w:r>
        <w:rPr>
          <w:rFonts w:ascii="Calibri" w:hAnsi="Calibri" w:eastAsia="Calibri"/>
          <w:sz w:val="22"/>
        </w:rPr>
        <w:t>Facilitating criminal activity;</w:t>
      </w:r>
    </w:p>
    <w:p>
      <w:pPr>
        <w:pStyle w:val="ListBullet"/>
      </w:pPr>
      <w:r>
        <w:rPr>
          <w:rFonts w:ascii="Calibri" w:hAnsi="Calibri" w:eastAsia="Calibri"/>
          <w:sz w:val="22"/>
        </w:rPr>
        <w:t>Circumventing court orders;</w:t>
      </w:r>
    </w:p>
    <w:p>
      <w:pPr>
        <w:pStyle w:val="ListBullet"/>
      </w:pPr>
      <w:r>
        <w:rPr>
          <w:rFonts w:ascii="Calibri" w:hAnsi="Calibri" w:eastAsia="Calibri"/>
          <w:sz w:val="22"/>
        </w:rPr>
        <w:t>Concealing proceeds of crime.</w:t>
      </w:r>
    </w:p>
    <w:p>
      <w:r>
        <w:rPr>
          <w:rFonts w:ascii="Calibri" w:hAnsi="Calibri" w:eastAsia="Calibri"/>
          <w:sz w:val="22"/>
        </w:rPr>
        <w:t>The Customer agrees to use the Product and the Software only for lawful purposes and in compliance with all applicable laws — including the laws of India and the laws applicable in the Customer's own jurisdiction.</w:t>
      </w:r>
    </w:p>
    <w:p>
      <w:pPr>
        <w:pStyle w:val="Heading2"/>
      </w:pPr>
      <w:r>
        <w:rPr>
          <w:rFonts w:ascii="Calibri" w:hAnsi="Calibri" w:eastAsia="Calibri"/>
          <w:sz w:val="22"/>
        </w:rPr>
        <w:t>2. Definitions</w:t>
      </w:r>
    </w:p>
    <w:p>
      <w:pPr>
        <w:pStyle w:val="ListBullet"/>
      </w:pPr>
      <w:r>
        <w:rPr>
          <w:rFonts w:ascii="Calibri" w:hAnsi="Calibri" w:eastAsia="Calibri"/>
          <w:b/>
          <w:sz w:val="22"/>
        </w:rPr>
        <w:t>"Product"</w:t>
      </w:r>
      <w:r>
        <w:rPr>
          <w:rFonts w:ascii="Calibri" w:hAnsi="Calibri" w:eastAsia="Calibri"/>
          <w:sz w:val="22"/>
        </w:rPr>
        <w:t xml:space="preserve"> means ServaLabs-supplied hardware and/or software systems, including pre-configured servers, network appliances, and personal or mobile devices, and associated utilities.</w:t>
      </w:r>
    </w:p>
    <w:p>
      <w:pPr>
        <w:pStyle w:val="ListBullet"/>
      </w:pPr>
      <w:r>
        <w:rPr>
          <w:rFonts w:ascii="Calibri" w:hAnsi="Calibri" w:eastAsia="Calibri"/>
          <w:b/>
          <w:sz w:val="22"/>
        </w:rPr>
        <w:t>"Software"</w:t>
      </w:r>
      <w:r>
        <w:rPr>
          <w:rFonts w:ascii="Calibri" w:hAnsi="Calibri" w:eastAsia="Calibri"/>
          <w:sz w:val="22"/>
        </w:rPr>
        <w:t xml:space="preserve"> means ServaLabs-provided software in any form — including the WinCommander and TuxCommander applications, the ServaLabs OS management layer (dashboard, app store, and orchestration components), system software pre-loaded on a Product, Fleet Software, ServaLabs-hosted application/update repositories, and any other ServaLabs-provided software — in its no-charge ("Free") and paid ("Pro") tiers, whether obtained by download, in-app installer, or pre-loaded on a Product. Any open-source components of the Software are additionally governed by their respective open-source licenses.</w:t>
      </w:r>
    </w:p>
    <w:p>
      <w:pPr>
        <w:pStyle w:val="ListBullet"/>
      </w:pPr>
      <w:r>
        <w:rPr>
          <w:rFonts w:ascii="Calibri" w:hAnsi="Calibri" w:eastAsia="Calibri"/>
          <w:b/>
          <w:sz w:val="22"/>
        </w:rPr>
        <w:t>"Fleet Software"</w:t>
      </w:r>
      <w:r>
        <w:rPr>
          <w:rFonts w:ascii="Calibri" w:hAnsi="Calibri" w:eastAsia="Calibri"/>
          <w:sz w:val="22"/>
        </w:rPr>
        <w:t xml:space="preserve"> means ServaLabs-provided server or console components that the Customer installs and operates on its own infrastructure to manage, configure, or trigger actions on endpoint devices enrolled by the Customer. Fleet Software is self-hosted by the Customer; ServaLabs does not operate it and has no access to Customer content or activity held in it. The licensing service may receive the limited subscription and lease metadata described in Sections 8.1, 15.6, and the Privacy Policy.</w:t>
      </w:r>
    </w:p>
    <w:p>
      <w:pPr>
        <w:pStyle w:val="ListBullet"/>
      </w:pPr>
      <w:r>
        <w:rPr>
          <w:rFonts w:ascii="Calibri" w:hAnsi="Calibri" w:eastAsia="Calibri"/>
          <w:b/>
          <w:sz w:val="22"/>
        </w:rPr>
        <w:t>"Authorized Users"</w:t>
      </w:r>
      <w:r>
        <w:rPr>
          <w:rFonts w:ascii="Calibri" w:hAnsi="Calibri" w:eastAsia="Calibri"/>
          <w:sz w:val="22"/>
        </w:rPr>
        <w:t xml:space="preserve"> means employees, contractors, or other individuals whom the Customer permits to use the Product or Software, or whose devices the Customer enrols in Fleet Software. The Customer shall ensure Authorized Users comply with this Agreement and remains fully responsible for their acts and omissions.</w:t>
      </w:r>
    </w:p>
    <w:p>
      <w:pPr>
        <w:pStyle w:val="ListBullet"/>
      </w:pPr>
      <w:r>
        <w:rPr>
          <w:rFonts w:ascii="Calibri" w:hAnsi="Calibri" w:eastAsia="Calibri"/>
          <w:b/>
          <w:sz w:val="22"/>
        </w:rPr>
        <w:t>"Services"</w:t>
      </w:r>
      <w:r>
        <w:rPr>
          <w:rFonts w:ascii="Calibri" w:hAnsi="Calibri" w:eastAsia="Calibri"/>
          <w:sz w:val="22"/>
        </w:rPr>
        <w:t xml:space="preserve"> means initial configuration, installation, and hardening services, if any.</w:t>
      </w:r>
    </w:p>
    <w:p>
      <w:pPr>
        <w:pStyle w:val="ListBullet"/>
      </w:pPr>
      <w:r>
        <w:rPr>
          <w:rFonts w:ascii="Calibri" w:hAnsi="Calibri" w:eastAsia="Calibri"/>
          <w:b/>
          <w:sz w:val="22"/>
        </w:rPr>
        <w:t>"Zero-Access Architecture"</w:t>
      </w:r>
      <w:r>
        <w:rPr>
          <w:rFonts w:ascii="Calibri" w:hAnsi="Calibri" w:eastAsia="Calibri"/>
          <w:sz w:val="22"/>
        </w:rPr>
        <w:t xml:space="preserve"> means a system design under which ServaLabs has no technical ability to access Customer data.</w:t>
      </w:r>
    </w:p>
    <w:p>
      <w:pPr>
        <w:pStyle w:val="ListBullet"/>
      </w:pPr>
      <w:r>
        <w:rPr>
          <w:rFonts w:ascii="Calibri" w:hAnsi="Calibri" w:eastAsia="Calibri"/>
          <w:b/>
          <w:sz w:val="22"/>
        </w:rPr>
        <w:t>"Order"</w:t>
      </w:r>
      <w:r>
        <w:rPr>
          <w:rFonts w:ascii="Calibri" w:hAnsi="Calibri" w:eastAsia="Calibri"/>
          <w:sz w:val="22"/>
        </w:rPr>
        <w:t xml:space="preserve"> means the invoice, quotation, or purchase document governing commercial terms (where applicable; the Free tier requires no Order).</w:t>
      </w:r>
    </w:p>
    <w:p>
      <w:pPr>
        <w:pStyle w:val="ListBullet"/>
      </w:pPr>
      <w:r>
        <w:rPr>
          <w:rFonts w:ascii="Calibri" w:hAnsi="Calibri" w:eastAsia="Calibri"/>
          <w:b/>
          <w:sz w:val="22"/>
        </w:rPr>
        <w:t>"Reseller Sale"</w:t>
      </w:r>
      <w:r>
        <w:rPr>
          <w:rFonts w:ascii="Calibri" w:hAnsi="Calibri" w:eastAsia="Calibri"/>
          <w:sz w:val="22"/>
        </w:rPr>
        <w:t xml:space="preserve"> means a supply in which ServaLabs sells a Product or Software licence to an authorized ServaLabs reseller, which then resells it onward. In a Reseller Sale there is no Order between ServaLabs and the Customer; the Order is between the Customer and the reseller.</w:t>
      </w:r>
    </w:p>
    <w:p>
      <w:pPr>
        <w:pStyle w:val="ListBullet"/>
      </w:pPr>
      <w:r>
        <w:rPr>
          <w:rFonts w:ascii="Calibri" w:hAnsi="Calibri" w:eastAsia="Calibri"/>
          <w:b/>
          <w:sz w:val="22"/>
        </w:rPr>
        <w:t>"Delivery"</w:t>
      </w:r>
      <w:r>
        <w:rPr>
          <w:rFonts w:ascii="Calibri" w:hAnsi="Calibri" w:eastAsia="Calibri"/>
          <w:sz w:val="22"/>
        </w:rPr>
        <w:t xml:space="preserve"> means, for a direct sale, delivery to the Customer; and for a Reseller Sale, </w:t>
      </w:r>
      <w:r>
        <w:rPr>
          <w:rFonts w:ascii="Calibri" w:hAnsi="Calibri" w:eastAsia="Calibri"/>
          <w:b/>
          <w:sz w:val="22"/>
        </w:rPr>
        <w:t>delivery to the reseller</w:t>
      </w:r>
      <w:r>
        <w:rPr>
          <w:rFonts w:ascii="Calibri" w:hAnsi="Calibri" w:eastAsia="Calibri"/>
          <w:sz w:val="22"/>
        </w:rPr>
        <w:t>. Where a period in this Agreement runs "from Delivery", it runs from that date and is not restarted by the onward sale.</w:t>
      </w:r>
    </w:p>
    <w:p>
      <w:pPr>
        <w:pStyle w:val="ListBullet"/>
      </w:pPr>
      <w:r>
        <w:rPr>
          <w:rFonts w:ascii="Calibri" w:hAnsi="Calibri" w:eastAsia="Calibri"/>
          <w:b/>
          <w:sz w:val="22"/>
        </w:rPr>
        <w:t>"Entitlement"</w:t>
      </w:r>
      <w:r>
        <w:rPr>
          <w:rFonts w:ascii="Calibri" w:hAnsi="Calibri" w:eastAsia="Calibri"/>
          <w:sz w:val="22"/>
        </w:rPr>
        <w:t xml:space="preserve"> means the licence, update, and warranty record ServaLabs issues against an order, identifying the Product, quantity of devices or seats, Delivery date, and the periods applicable under Sections 14.1 and 16.1. In a Reseller Sale the Entitlement performs the function the Order performs in a direct sale.</w:t>
      </w:r>
    </w:p>
    <w:p>
      <w:pPr>
        <w:pStyle w:val="ListBullet"/>
      </w:pPr>
      <w:r>
        <w:rPr>
          <w:rFonts w:ascii="Calibri" w:hAnsi="Calibri" w:eastAsia="Calibri"/>
          <w:b/>
          <w:sz w:val="22"/>
        </w:rPr>
        <w:t>"Checkout Terms"</w:t>
      </w:r>
      <w:r>
        <w:rPr>
          <w:rFonts w:ascii="Calibri" w:hAnsi="Calibri" w:eastAsia="Calibri"/>
          <w:sz w:val="22"/>
        </w:rPr>
        <w:t xml:space="preserve"> means the offer-specific product, price, billing period, renewal, cancellation, refund, licence, update, support, service-expiry, and other disclosures displayed to and affirmatively accepted by the Customer before direct online payment. The accepted Checkout Terms form the Order for that purchase.</w:t>
      </w:r>
    </w:p>
    <w:p>
      <w:pPr>
        <w:pStyle w:val="ListBullet"/>
      </w:pPr>
      <w:r>
        <w:rPr>
          <w:rFonts w:ascii="Calibri" w:hAnsi="Calibri" w:eastAsia="Calibri"/>
          <w:b/>
          <w:sz w:val="22"/>
        </w:rPr>
        <w:t>"Subscription"</w:t>
      </w:r>
      <w:r>
        <w:rPr>
          <w:rFonts w:ascii="Calibri" w:hAnsi="Calibri" w:eastAsia="Calibri"/>
          <w:sz w:val="22"/>
        </w:rPr>
        <w:t xml:space="preserve"> means a recurring, term-based entitlement that renews for the billing period disclosed in the Checkout Terms or Order until cancelled, subject to payment and this Agreement.</w:t>
      </w:r>
    </w:p>
    <w:p>
      <w:pPr>
        <w:pStyle w:val="ListBullet"/>
      </w:pPr>
      <w:r>
        <w:rPr>
          <w:rFonts w:ascii="Calibri" w:hAnsi="Calibri" w:eastAsia="Calibri"/>
          <w:b/>
          <w:sz w:val="22"/>
        </w:rPr>
        <w:t>"Trial"</w:t>
      </w:r>
      <w:r>
        <w:rPr>
          <w:rFonts w:ascii="Calibri" w:hAnsi="Calibri" w:eastAsia="Calibri"/>
          <w:sz w:val="22"/>
        </w:rPr>
        <w:t xml:space="preserve"> means a time-limited evaluation entitlement issued once per eligible device without charge. A Trial is not a paid purchase and expires automatically at the time stated in the Software.</w:t>
      </w:r>
    </w:p>
    <w:p>
      <w:pPr>
        <w:pStyle w:val="ListBullet"/>
      </w:pPr>
      <w:r>
        <w:rPr>
          <w:rFonts w:ascii="Calibri" w:hAnsi="Calibri" w:eastAsia="Calibri"/>
          <w:b/>
          <w:sz w:val="22"/>
        </w:rPr>
        <w:t>"Protected Technology"</w:t>
      </w:r>
      <w:r>
        <w:rPr>
          <w:rFonts w:ascii="Calibri" w:hAnsi="Calibri" w:eastAsia="Calibri"/>
          <w:sz w:val="22"/>
        </w:rPr>
        <w:t xml:space="preserve"> means the ServaLabs-proprietary portions of the Product or Software, including non-public source and object code, algorithms, protocols, data structures, licensing and entitlement systems, activation logic, signing material, credentials and keys, anti-tamper and security architecture, deployment logic, and non-public technical documentation. It excludes material to the extent an applicable open-source license grants the relevant right.</w:t>
      </w:r>
    </w:p>
    <w:p>
      <w:pPr>
        <w:pStyle w:val="Heading2"/>
      </w:pPr>
      <w:r>
        <w:rPr>
          <w:rFonts w:ascii="Calibri" w:hAnsi="Calibri" w:eastAsia="Calibri"/>
          <w:sz w:val="22"/>
        </w:rPr>
        <w:t>3. Confidential Information</w:t>
      </w:r>
    </w:p>
    <w:p>
      <w:r>
        <w:rPr>
          <w:rFonts w:ascii="Calibri" w:hAnsi="Calibri" w:eastAsia="Calibri"/>
          <w:sz w:val="22"/>
        </w:rPr>
        <w:t>For the purposes of this Agreement, "</w:t>
      </w:r>
      <w:r>
        <w:rPr>
          <w:rFonts w:ascii="Calibri" w:hAnsi="Calibri" w:eastAsia="Calibri"/>
          <w:b/>
          <w:sz w:val="22"/>
        </w:rPr>
        <w:t>Confidential Information</w:t>
      </w:r>
      <w:r>
        <w:rPr>
          <w:rFonts w:ascii="Calibri" w:hAnsi="Calibri" w:eastAsia="Calibri"/>
          <w:sz w:val="22"/>
        </w:rPr>
        <w:t>" means any non-public information disclosed, directly or indirectly, by ServaLabs to the Customer, whether orally, visually, electronically, or in writing, including but not limited to: the Product's and Software's architecture, system design, workflows, configurations, scripts, deployment logic, and operational assumptions; security mechanisms, credential-handling logic, access-control designs, compliance tools, and data-protection workflows; proprietary configurations, scripts, installation procedures, and hardening practices provided by ServaLabs; information disclosed during demonstrations, onboarding, installation, documentation, troubleshooting, or support interactions; and any information that a reasonable person would understand to be confidential given the nature of the information and the circumstances of disclosure.</w:t>
      </w:r>
    </w:p>
    <w:p>
      <w:r>
        <w:rPr>
          <w:rFonts w:ascii="Calibri" w:hAnsi="Calibri" w:eastAsia="Calibri"/>
          <w:sz w:val="22"/>
        </w:rPr>
        <w:t xml:space="preserve">Confidential Information does </w:t>
      </w:r>
      <w:r>
        <w:rPr>
          <w:rFonts w:ascii="Calibri" w:hAnsi="Calibri" w:eastAsia="Calibri"/>
          <w:b/>
          <w:sz w:val="22"/>
        </w:rPr>
        <w:t>not</w:t>
      </w:r>
      <w:r>
        <w:rPr>
          <w:rFonts w:ascii="Calibri" w:hAnsi="Calibri" w:eastAsia="Calibri"/>
          <w:sz w:val="22"/>
        </w:rPr>
        <w:t xml:space="preserve"> include information that the Customer can demonstrate, with written evidence: is publicly available without breach of this Agreement; was lawfully known to the Customer prior to disclosure by ServaLabs; or was independently developed by the Customer without reference to or use of ServaLabs' Confidential Information.</w:t>
      </w:r>
    </w:p>
    <w:p>
      <w:r>
        <w:rPr>
          <w:rFonts w:ascii="Calibri" w:hAnsi="Calibri" w:eastAsia="Calibri"/>
          <w:sz w:val="22"/>
        </w:rPr>
        <w:t>Publicly released open-source code is not Confidential Information.</w:t>
      </w:r>
    </w:p>
    <w:p>
      <w:pPr>
        <w:pStyle w:val="Heading2"/>
      </w:pPr>
      <w:r>
        <w:rPr>
          <w:rFonts w:ascii="Calibri" w:hAnsi="Calibri" w:eastAsia="Calibri"/>
          <w:sz w:val="22"/>
        </w:rPr>
        <w:t>4. Nature of Goods &amp; Role of ServaLabs</w:t>
      </w:r>
    </w:p>
    <w:p>
      <w:pPr>
        <w:pStyle w:val="Heading3"/>
      </w:pPr>
      <w:r>
        <w:rPr>
          <w:rFonts w:ascii="Calibri" w:hAnsi="Calibri" w:eastAsia="Calibri"/>
          <w:sz w:val="22"/>
        </w:rPr>
        <w:t>4.1 Value-Added Reseller &amp; Integrator</w:t>
      </w:r>
    </w:p>
    <w:p>
      <w:r>
        <w:rPr>
          <w:rFonts w:ascii="Calibri" w:hAnsi="Calibri" w:eastAsia="Calibri"/>
          <w:sz w:val="22"/>
        </w:rPr>
        <w:t>ServaLabs acts as a value-added reseller and integrator of hardware and software components. ServaLabs does not manufacture underlying hardware components unless explicitly stated.</w:t>
      </w:r>
    </w:p>
    <w:p>
      <w:pPr>
        <w:pStyle w:val="Heading3"/>
      </w:pPr>
      <w:r>
        <w:rPr>
          <w:rFonts w:ascii="Calibri" w:hAnsi="Calibri" w:eastAsia="Calibri"/>
          <w:sz w:val="22"/>
        </w:rPr>
        <w:t>4.2 General-Purpose, Dual-Use Technology</w:t>
      </w:r>
    </w:p>
    <w:p>
      <w:r>
        <w:rPr>
          <w:rFonts w:ascii="Calibri" w:hAnsi="Calibri" w:eastAsia="Calibri"/>
          <w:sz w:val="22"/>
        </w:rPr>
        <w:t xml:space="preserve">The Product and the Software constitute general-purpose computing technology with standard security capabilities such as encryption, access controls, privacy hardening, secure deletion, and data-loss-prevention safeguards. These capabilities are </w:t>
      </w:r>
      <w:r>
        <w:rPr>
          <w:rFonts w:ascii="Calibri" w:hAnsi="Calibri" w:eastAsia="Calibri"/>
          <w:b/>
          <w:sz w:val="22"/>
        </w:rPr>
        <w:t>neutral tools</w:t>
      </w:r>
      <w:r>
        <w:rPr>
          <w:rFonts w:ascii="Calibri" w:hAnsi="Calibri" w:eastAsia="Calibri"/>
          <w:sz w:val="22"/>
        </w:rPr>
        <w:t xml:space="preserve"> whose lawful or unlawful use depends solely on the Customer. The Software is general-purpose endpoint software; it is not marketed as, and is not, a means to defeat lawful investigation, destroy evidence, or evade lawful process.</w:t>
      </w:r>
    </w:p>
    <w:p>
      <w:pPr>
        <w:pStyle w:val="Heading3"/>
      </w:pPr>
      <w:r>
        <w:rPr>
          <w:rFonts w:ascii="Calibri" w:hAnsi="Calibri" w:eastAsia="Calibri"/>
          <w:sz w:val="22"/>
        </w:rPr>
        <w:t>4.3 Business Use</w:t>
      </w:r>
    </w:p>
    <w:p>
      <w:r>
        <w:rPr>
          <w:rFonts w:ascii="Calibri" w:hAnsi="Calibri" w:eastAsia="Calibri"/>
          <w:sz w:val="22"/>
        </w:rPr>
        <w:t>The Customer represents that it is acquiring hardware Products primarily for business, professional, or commercial purposes. Software may also be offered to an individual for personal use where the applicable checkout permits it. If the Customer qualifies as a consumer under the Consumer Protection Act, 2019 or another applicable law, every exclusion, limitation, deemed acceptance, refund restriction, arbitration provision, and remedy in this Agreement applies only to the maximum extent that law permits. The warranty in Section 14.1 is in addition to, not in place of, non-waivable statutory rights.</w:t>
      </w:r>
    </w:p>
    <w:p>
      <w:pPr>
        <w:pStyle w:val="Heading3"/>
      </w:pPr>
      <w:r>
        <w:rPr>
          <w:rFonts w:ascii="Calibri" w:hAnsi="Calibri" w:eastAsia="Calibri"/>
          <w:sz w:val="22"/>
        </w:rPr>
        <w:t>4.4 Purchases via Authorized Resellers</w:t>
      </w:r>
    </w:p>
    <w:p>
      <w:r>
        <w:rPr>
          <w:rFonts w:ascii="Calibri" w:hAnsi="Calibri" w:eastAsia="Calibri"/>
          <w:sz w:val="22"/>
        </w:rPr>
        <w:t>Where the Customer purchases a Product or the Software through an authorized ServaLabs reseller, this Agreement nonetheless governs the Customer's use of the Product and the Software, the licence, and the warranty. Commercial terms (price, payment, delivery schedule) are solely between the Customer and the reseller. Resellers are independent businesses and are not agents of ServaLabs; ServaLabs is not bound by, and accepts no liability for, any representation, promise, or warranty made by a reseller beyond ServaLabs' official published documentation.</w:t>
      </w:r>
    </w:p>
    <w:p>
      <w:r>
        <w:rPr>
          <w:rFonts w:ascii="Calibri" w:hAnsi="Calibri" w:eastAsia="Calibri"/>
          <w:sz w:val="22"/>
        </w:rPr>
        <w:t>In a Reseller Sale, the following apply:</w:t>
      </w:r>
    </w:p>
    <w:p>
      <w:pPr>
        <w:pStyle w:val="ListBullet"/>
      </w:pPr>
      <w:r>
        <w:rPr>
          <w:rFonts w:ascii="Calibri" w:hAnsi="Calibri" w:eastAsia="Calibri"/>
          <w:b/>
          <w:sz w:val="22"/>
        </w:rPr>
        <w:t>(a) Warranty.</w:t>
      </w:r>
      <w:r>
        <w:rPr>
          <w:rFonts w:ascii="Calibri" w:hAnsi="Calibri" w:eastAsia="Calibri"/>
          <w:sz w:val="22"/>
        </w:rPr>
        <w:t xml:space="preserve"> The Customer is entitled to the limited hardware warranty in Section 14.1. For a first onward sale by the reseller, the period begins on the Customer's documented physical receipt, but never later than six (6) months after ServaLabs delivered the unit to the reseller. Section 15.8 does not require ServaLabs' consent for this first transfer.</w:t>
      </w:r>
    </w:p>
    <w:p>
      <w:pPr>
        <w:pStyle w:val="ListBullet"/>
      </w:pPr>
      <w:r>
        <w:rPr>
          <w:rFonts w:ascii="Calibri" w:hAnsi="Calibri" w:eastAsia="Calibri"/>
          <w:b/>
          <w:sz w:val="22"/>
        </w:rPr>
        <w:t>(b) Updates.</w:t>
      </w:r>
      <w:r>
        <w:rPr>
          <w:rFonts w:ascii="Calibri" w:hAnsi="Calibri" w:eastAsia="Calibri"/>
          <w:sz w:val="22"/>
        </w:rPr>
        <w:t xml:space="preserve"> The Customer receives the update period stated in the Entitlement and disclosed by the reseller. If the Entitlement is silent, Section 16.1 applies using the same start rule as paragraph (a).</w:t>
      </w:r>
    </w:p>
    <w:p>
      <w:pPr>
        <w:pStyle w:val="ListBullet"/>
      </w:pPr>
      <w:r>
        <w:rPr>
          <w:rFonts w:ascii="Calibri" w:hAnsi="Calibri" w:eastAsia="Calibri"/>
          <w:b/>
          <w:sz w:val="22"/>
        </w:rPr>
        <w:t>(c) Support.</w:t>
      </w:r>
      <w:r>
        <w:rPr>
          <w:rFonts w:ascii="Calibri" w:hAnsi="Calibri" w:eastAsia="Calibri"/>
          <w:sz w:val="22"/>
        </w:rPr>
        <w:t xml:space="preserve"> Section 16.3 governs. Installation, configuration, integration, data migration, and training are provided by the reseller only where the reseller offers them; otherwise they are excluded unless purchased from ServaLabs under a separate Order.</w:t>
      </w:r>
    </w:p>
    <w:p>
      <w:pPr>
        <w:pStyle w:val="ListBullet"/>
      </w:pPr>
      <w:r>
        <w:rPr>
          <w:rFonts w:ascii="Calibri" w:hAnsi="Calibri" w:eastAsia="Calibri"/>
          <w:b/>
          <w:sz w:val="22"/>
        </w:rPr>
        <w:t>(d) The reseller must tell the Customer the actual dates.</w:t>
      </w:r>
      <w:r>
        <w:rPr>
          <w:rFonts w:ascii="Calibri" w:hAnsi="Calibri" w:eastAsia="Calibri"/>
          <w:sz w:val="22"/>
        </w:rPr>
        <w:t xml:space="preserve"> ServaLabs requires its resellers to disclose in writing, at or before the point of sale, the actual expiry dates of the warranty and update periods for the unit supplied. </w:t>
      </w:r>
      <w:r>
        <w:rPr>
          <w:rFonts w:ascii="Calibri" w:hAnsi="Calibri" w:eastAsia="Calibri"/>
          <w:b/>
          <w:sz w:val="22"/>
        </w:rPr>
        <w:t>A Customer who was not given those dates should contact ServaLabs at legal@servalabs.com</w:t>
      </w:r>
      <w:r>
        <w:rPr>
          <w:rFonts w:ascii="Calibri" w:hAnsi="Calibri" w:eastAsia="Calibri"/>
          <w:sz w:val="22"/>
        </w:rPr>
        <w:t>, which will confirm them from the Entitlement.</w:t>
      </w:r>
    </w:p>
    <w:p>
      <w:pPr>
        <w:pStyle w:val="ListBullet"/>
      </w:pPr>
      <w:r>
        <w:rPr>
          <w:rFonts w:ascii="Calibri" w:hAnsi="Calibri" w:eastAsia="Calibri"/>
          <w:b/>
          <w:sz w:val="22"/>
        </w:rPr>
        <w:t>(e) Evidence, not a Company filing register.</w:t>
      </w:r>
      <w:r>
        <w:rPr>
          <w:rFonts w:ascii="Calibri" w:hAnsi="Calibri" w:eastAsia="Calibri"/>
          <w:sz w:val="22"/>
        </w:rPr>
        <w:t xml:space="preserve"> ServaLabs does not require a reseller to file a routine per-customer serial or licence register with ServaLabs. The reseller must retain the Customer's acceptance evidence, including a non-secret serial or licence reference, and produce it on a lawful request, permitted audit, entitlement or warranty dispute, incident, or claim. Where ServaLabs has not been separately notified of the Customer, ServaLabs will still honour the warranty and update periods on proof of purchase and the Product serial number.</w:t>
      </w:r>
    </w:p>
    <w:p>
      <w:pPr>
        <w:pStyle w:val="ListBullet"/>
      </w:pPr>
      <w:r>
        <w:rPr>
          <w:rFonts w:ascii="Calibri" w:hAnsi="Calibri" w:eastAsia="Calibri"/>
          <w:b/>
          <w:sz w:val="22"/>
        </w:rPr>
        <w:t>(f) Data protection outside India.</w:t>
      </w:r>
      <w:r>
        <w:rPr>
          <w:rFonts w:ascii="Calibri" w:hAnsi="Calibri" w:eastAsia="Calibri"/>
          <w:sz w:val="22"/>
        </w:rPr>
        <w:t xml:space="preserve"> Where the Software is supplied to a Customer outside India, </w:t>
      </w:r>
      <w:r>
        <w:rPr>
          <w:rFonts w:ascii="Calibri" w:hAnsi="Calibri" w:eastAsia="Calibri"/>
          <w:b/>
          <w:sz w:val="22"/>
        </w:rPr>
        <w:t>the reseller is responsible for compliance with data-protection law applicable in the Customer's jurisdiction</w:t>
      </w:r>
      <w:r>
        <w:rPr>
          <w:rFonts w:ascii="Calibri" w:hAnsi="Calibri" w:eastAsia="Calibri"/>
          <w:sz w:val="22"/>
        </w:rPr>
        <w:t xml:space="preserve"> in respect of the reseller's own processing of the Customer's data, and for any notice or consent required from the Customer. ServaLabs' own processing of Customer business-contact data is described in Section 9.2 and the Privacy Policy.</w:t>
      </w:r>
    </w:p>
    <w:p>
      <w:pPr>
        <w:pStyle w:val="Heading2"/>
      </w:pPr>
      <w:r>
        <w:rPr>
          <w:rFonts w:ascii="Calibri" w:hAnsi="Calibri" w:eastAsia="Calibri"/>
          <w:sz w:val="22"/>
        </w:rPr>
        <w:t>5. Commercial Terms &amp; Payment</w:t>
      </w:r>
    </w:p>
    <w:p>
      <w:pPr>
        <w:pStyle w:val="Heading3"/>
      </w:pPr>
      <w:r>
        <w:rPr>
          <w:rFonts w:ascii="Calibri" w:hAnsi="Calibri" w:eastAsia="Calibri"/>
          <w:sz w:val="22"/>
        </w:rPr>
        <w:t>5.1 Price &amp; Currency</w:t>
      </w:r>
    </w:p>
    <w:p>
      <w:r>
        <w:rPr>
          <w:rFonts w:ascii="Calibri" w:hAnsi="Calibri" w:eastAsia="Calibri"/>
          <w:sz w:val="22"/>
        </w:rPr>
        <w:t xml:space="preserve">Price shall be as specified in the Order or at the point of sale, plus applicable taxes. Hardware </w:t>
      </w:r>
      <w:r>
        <w:rPr>
          <w:rFonts w:ascii="Calibri" w:hAnsi="Calibri" w:eastAsia="Calibri"/>
          <w:b/>
          <w:sz w:val="22"/>
        </w:rPr>
        <w:t>Product</w:t>
      </w:r>
      <w:r>
        <w:rPr>
          <w:rFonts w:ascii="Calibri" w:hAnsi="Calibri" w:eastAsia="Calibri"/>
          <w:sz w:val="22"/>
        </w:rPr>
        <w:t xml:space="preserve"> pricing is in Indian Rupees (INR); the </w:t>
      </w:r>
      <w:r>
        <w:rPr>
          <w:rFonts w:ascii="Calibri" w:hAnsi="Calibri" w:eastAsia="Calibri"/>
          <w:b/>
          <w:sz w:val="22"/>
        </w:rPr>
        <w:t>Software is sold worldwide</w:t>
      </w:r>
      <w:r>
        <w:rPr>
          <w:rFonts w:ascii="Calibri" w:hAnsi="Calibri" w:eastAsia="Calibri"/>
          <w:sz w:val="22"/>
        </w:rPr>
        <w:t xml:space="preserve"> and may be priced in INR or other currencies as shown at checkout or in the Order, with applicable taxes (e.g., GST for Indian customers, or VAT/sales tax where required) added as applicable. </w:t>
      </w:r>
      <w:r>
        <w:rPr>
          <w:rFonts w:ascii="Calibri" w:hAnsi="Calibri" w:eastAsia="Calibri"/>
          <w:i/>
          <w:sz w:val="22"/>
        </w:rPr>
        <w:t>(The Free tier is provided at no charge and is not subject to this Section.)</w:t>
      </w:r>
    </w:p>
    <w:p>
      <w:pPr>
        <w:pStyle w:val="Heading3"/>
      </w:pPr>
      <w:r>
        <w:rPr>
          <w:rFonts w:ascii="Calibri" w:hAnsi="Calibri" w:eastAsia="Calibri"/>
          <w:sz w:val="22"/>
        </w:rPr>
        <w:t>5.2 Payment Terms</w:t>
      </w:r>
    </w:p>
    <w:p>
      <w:r>
        <w:rPr>
          <w:rFonts w:ascii="Calibri" w:hAnsi="Calibri" w:eastAsia="Calibri"/>
          <w:sz w:val="22"/>
        </w:rPr>
        <w:t>For a negotiated hardware or services Order, unless that Order states otherwise, 50% is due on Order confirmation and 50% on the installation or handover milestone expressly included in that Order. Direct online Software purchases are charged as shown in the Checkout Terms. A Subscription renews and is charged for each disclosed billing period until cancelled; cancellation takes effect at the end of the then-current paid period unless mandatory law or the Checkout Terms require otherwise.</w:t>
      </w:r>
    </w:p>
    <w:p>
      <w:pPr>
        <w:pStyle w:val="Heading3"/>
      </w:pPr>
      <w:r>
        <w:rPr>
          <w:rFonts w:ascii="Calibri" w:hAnsi="Calibri" w:eastAsia="Calibri"/>
          <w:sz w:val="22"/>
        </w:rPr>
        <w:t>5.3 Non-Refundability</w:t>
      </w:r>
    </w:p>
    <w:p>
      <w:r>
        <w:rPr>
          <w:rFonts w:ascii="Calibri" w:hAnsi="Calibri" w:eastAsia="Calibri"/>
          <w:sz w:val="22"/>
        </w:rPr>
        <w:t>Except where the Checkout Terms, Order, or mandatory law provides otherwise, payments for a completed billing period or delivered digital entitlement are non-refundable. Hardware remedies are governed by Sections 7 and 14.1. Before immediate delivery of digital content, a consumer will be asked for any acknowledgement or consent required to lose a statutory cancellation right; absence of a legally required acknowledgement preserves that right. A Subscription may be cancelled through the purchase-recovery channel or by contacting legal@servalabs.com. This Section does not limit any non-waivable statutory refund, withdrawal, repair, replacement, repeat-performance, or price-reduction right.</w:t>
      </w:r>
    </w:p>
    <w:p>
      <w:pPr>
        <w:pStyle w:val="Heading2"/>
      </w:pPr>
      <w:r>
        <w:rPr>
          <w:rFonts w:ascii="Calibri" w:hAnsi="Calibri" w:eastAsia="Calibri"/>
          <w:sz w:val="22"/>
        </w:rPr>
        <w:t>6. Delivery, Title, and Risk of Loss</w:t>
      </w:r>
    </w:p>
    <w:p>
      <w:pPr>
        <w:pStyle w:val="Heading3"/>
      </w:pPr>
      <w:r>
        <w:rPr>
          <w:rFonts w:ascii="Calibri" w:hAnsi="Calibri" w:eastAsia="Calibri"/>
          <w:sz w:val="22"/>
        </w:rPr>
        <w:t>6.1 Territory — Hardware Products (India only) · Software (worldwide)</w:t>
      </w:r>
    </w:p>
    <w:p>
      <w:r>
        <w:rPr>
          <w:rFonts w:ascii="Calibri" w:hAnsi="Calibri" w:eastAsia="Calibri"/>
          <w:b/>
          <w:sz w:val="22"/>
        </w:rPr>
        <w:t>Hardware Products</w:t>
      </w:r>
      <w:r>
        <w:rPr>
          <w:rFonts w:ascii="Calibri" w:hAnsi="Calibri" w:eastAsia="Calibri"/>
          <w:sz w:val="22"/>
        </w:rPr>
        <w:t xml:space="preserve"> are delivered and installed exclusively within India and shall not be exported, re-exported, or shipped outside India. </w:t>
      </w:r>
      <w:r>
        <w:rPr>
          <w:rFonts w:ascii="Calibri" w:hAnsi="Calibri" w:eastAsia="Calibri"/>
          <w:b/>
          <w:sz w:val="22"/>
        </w:rPr>
        <w:t>The Software is delivered electronically and may be purchased, downloaded, and used worldwide</w:t>
      </w:r>
      <w:r>
        <w:rPr>
          <w:rFonts w:ascii="Calibri" w:hAnsi="Calibri" w:eastAsia="Calibri"/>
          <w:sz w:val="22"/>
        </w:rPr>
        <w:t>, subject to Section 6.5 (Export Control &amp; Sanctions Compliance) and to all export-control, encryption, and sanctions laws applicable to the Customer and the Customer's jurisdiction.</w:t>
      </w:r>
    </w:p>
    <w:p>
      <w:pPr>
        <w:pStyle w:val="Heading3"/>
      </w:pPr>
      <w:r>
        <w:rPr>
          <w:rFonts w:ascii="Calibri" w:hAnsi="Calibri" w:eastAsia="Calibri"/>
          <w:sz w:val="22"/>
        </w:rPr>
        <w:t>6.2 Delivery &amp; Installation</w:t>
      </w:r>
    </w:p>
    <w:p>
      <w:r>
        <w:rPr>
          <w:rFonts w:ascii="Calibri" w:hAnsi="Calibri" w:eastAsia="Calibri"/>
          <w:sz w:val="22"/>
        </w:rPr>
        <w:t>ServaLabs shall deliver a Product as specified in the Order. Installation, configuration, migration, training, or handover work is included only when the Order expressly identifies that work, its site, and its commercial milestone. Electronically supplied Software is delivered when its download or Entitlement is made available.</w:t>
      </w:r>
    </w:p>
    <w:p>
      <w:pPr>
        <w:pStyle w:val="Heading3"/>
      </w:pPr>
      <w:r>
        <w:rPr>
          <w:rFonts w:ascii="Calibri" w:hAnsi="Calibri" w:eastAsia="Calibri"/>
          <w:sz w:val="22"/>
        </w:rPr>
        <w:t>6.3 Title &amp; Risk Transfer</w:t>
      </w:r>
    </w:p>
    <w:p>
      <w:r>
        <w:rPr>
          <w:rFonts w:ascii="Calibri" w:hAnsi="Calibri" w:eastAsia="Calibri"/>
          <w:b/>
          <w:sz w:val="22"/>
        </w:rPr>
        <w:t>Direct sale.</w:t>
      </w:r>
      <w:r>
        <w:rPr>
          <w:rFonts w:ascii="Calibri" w:hAnsi="Calibri" w:eastAsia="Calibri"/>
          <w:sz w:val="22"/>
        </w:rPr>
        <w:t xml:space="preserve"> Title and risk of loss shall transfer to the Customer upon delivery and completion of installation.</w:t>
      </w:r>
    </w:p>
    <w:p>
      <w:r>
        <w:rPr>
          <w:rFonts w:ascii="Calibri" w:hAnsi="Calibri" w:eastAsia="Calibri"/>
          <w:b/>
          <w:sz w:val="22"/>
        </w:rPr>
        <w:t>Reseller Sale.</w:t>
      </w:r>
      <w:r>
        <w:rPr>
          <w:rFonts w:ascii="Calibri" w:hAnsi="Calibri" w:eastAsia="Calibri"/>
          <w:sz w:val="22"/>
        </w:rPr>
        <w:t xml:space="preserve"> This Section 6.3 does not apply. Title and risk pass under two separate contracts to which this Agreement is not a party: from ServaLabs to the reseller under ServaLabs' channel agreement with that reseller, and from the reseller to the Customer under the reseller's own terms of sale. Nothing in this Agreement determines when the Customer acquires title to, or bears risk in, a Product bought from a reseller. This Agreement governs the Software licence, acceptable use, and the ServaLabs warranty in Section 14.1 — not the commercial chain of title.</w:t>
      </w:r>
    </w:p>
    <w:p>
      <w:pPr>
        <w:pStyle w:val="Heading3"/>
      </w:pPr>
      <w:r>
        <w:rPr>
          <w:rFonts w:ascii="Calibri" w:hAnsi="Calibri" w:eastAsia="Calibri"/>
          <w:sz w:val="22"/>
        </w:rPr>
        <w:t>6.4 Customer Environment</w:t>
      </w:r>
    </w:p>
    <w:p>
      <w:r>
        <w:rPr>
          <w:rFonts w:ascii="Calibri" w:hAnsi="Calibri" w:eastAsia="Calibri"/>
          <w:sz w:val="22"/>
        </w:rPr>
        <w:t>The Customer shall provide a safe electrical and physical environment for the Product, including protection from water exposure, physical shock, excessive vibration, improper voltage, and temperature extremes.</w:t>
      </w:r>
    </w:p>
    <w:p>
      <w:pPr>
        <w:pStyle w:val="Heading3"/>
      </w:pPr>
      <w:r>
        <w:rPr>
          <w:rFonts w:ascii="Calibri" w:hAnsi="Calibri" w:eastAsia="Calibri"/>
          <w:sz w:val="22"/>
        </w:rPr>
        <w:t>6.5 Export Control &amp; Sanctions Compliance</w:t>
      </w:r>
    </w:p>
    <w:p>
      <w:r>
        <w:rPr>
          <w:rFonts w:ascii="Calibri" w:hAnsi="Calibri" w:eastAsia="Calibri"/>
          <w:sz w:val="22"/>
        </w:rPr>
        <w:t>The Customer represents and warrants that:</w:t>
      </w:r>
    </w:p>
    <w:p>
      <w:pPr>
        <w:pStyle w:val="ListBullet"/>
      </w:pPr>
      <w:r>
        <w:rPr>
          <w:rFonts w:ascii="Calibri" w:hAnsi="Calibri" w:eastAsia="Calibri"/>
          <w:b/>
          <w:sz w:val="22"/>
        </w:rPr>
        <w:t>Sanctions Compliance:</w:t>
      </w:r>
      <w:r>
        <w:rPr>
          <w:rFonts w:ascii="Calibri" w:hAnsi="Calibri" w:eastAsia="Calibri"/>
          <w:sz w:val="22"/>
        </w:rPr>
        <w:t xml:space="preserve"> The Customer is not, and is not owned or controlled by, any person or entity that is subject to sanctions administered by the Government of India, the United Nations, or other applicable authorities; designated on any restricted-party list (including terrorist watch lists or denied-persons lists); or located in, organized under the laws of, or ordinarily resident in any comprehensively sanctioned country or territory;</w:t>
      </w:r>
    </w:p>
    <w:p>
      <w:pPr>
        <w:pStyle w:val="ListBullet"/>
      </w:pPr>
      <w:r>
        <w:rPr>
          <w:rFonts w:ascii="Calibri" w:hAnsi="Calibri" w:eastAsia="Calibri"/>
          <w:b/>
          <w:sz w:val="22"/>
        </w:rPr>
        <w:t>Export Compliance (Hardware Products):</w:t>
      </w:r>
      <w:r>
        <w:rPr>
          <w:rFonts w:ascii="Calibri" w:hAnsi="Calibri" w:eastAsia="Calibri"/>
          <w:sz w:val="22"/>
        </w:rPr>
        <w:t xml:space="preserve"> The Customer will not export, re-export, transfer, or ship a hardware Product outside India, or provide a Product to any foreign national or entity outside India;</w:t>
      </w:r>
    </w:p>
    <w:p>
      <w:pPr>
        <w:pStyle w:val="ListBullet"/>
      </w:pPr>
      <w:r>
        <w:rPr>
          <w:rFonts w:ascii="Calibri" w:hAnsi="Calibri" w:eastAsia="Calibri"/>
          <w:b/>
          <w:sz w:val="22"/>
        </w:rPr>
        <w:t>Export Compliance (Software):</w:t>
      </w:r>
      <w:r>
        <w:rPr>
          <w:rFonts w:ascii="Calibri" w:hAnsi="Calibri" w:eastAsia="Calibri"/>
          <w:sz w:val="22"/>
        </w:rPr>
        <w:t xml:space="preserve"> The Software may be obtained and used worldwide, but the Customer will not download, use, resell, sublicense, or transfer it in violation of any applicable export-control, encryption, or economic-sanctions law, and will not make it available to any sanctioned or restricted party or to any comprehensively embargoed country or territory;</w:t>
      </w:r>
    </w:p>
    <w:p>
      <w:pPr>
        <w:pStyle w:val="ListBullet"/>
      </w:pPr>
      <w:r>
        <w:rPr>
          <w:rFonts w:ascii="Calibri" w:hAnsi="Calibri" w:eastAsia="Calibri"/>
          <w:b/>
          <w:sz w:val="22"/>
        </w:rPr>
        <w:t>Ongoing Compliance:</w:t>
      </w:r>
      <w:r>
        <w:rPr>
          <w:rFonts w:ascii="Calibri" w:hAnsi="Calibri" w:eastAsia="Calibri"/>
          <w:sz w:val="22"/>
        </w:rPr>
        <w:t xml:space="preserve"> The Customer will immediately notify ServaLabs of any change affecting these representations;</w:t>
      </w:r>
    </w:p>
    <w:p>
      <w:pPr>
        <w:pStyle w:val="ListBullet"/>
      </w:pPr>
      <w:r>
        <w:rPr>
          <w:rFonts w:ascii="Calibri" w:hAnsi="Calibri" w:eastAsia="Calibri"/>
          <w:b/>
          <w:sz w:val="22"/>
        </w:rPr>
        <w:t>Certification:</w:t>
      </w:r>
      <w:r>
        <w:rPr>
          <w:rFonts w:ascii="Calibri" w:hAnsi="Calibri" w:eastAsia="Calibri"/>
          <w:sz w:val="22"/>
        </w:rPr>
        <w:t xml:space="preserve"> Upon request, the Customer shall provide written certification of compliance with this Section.</w:t>
      </w:r>
    </w:p>
    <w:p>
      <w:r>
        <w:rPr>
          <w:rFonts w:ascii="Calibri" w:hAnsi="Calibri" w:eastAsia="Calibri"/>
          <w:sz w:val="22"/>
        </w:rPr>
        <w:t>Any violation of this Section is a material breach entitling ServaLabs to immediately terminate this Agreement and all associated services without refund or liability.</w:t>
      </w:r>
    </w:p>
    <w:p>
      <w:pPr>
        <w:pStyle w:val="Heading2"/>
      </w:pPr>
      <w:r>
        <w:rPr>
          <w:rFonts w:ascii="Calibri" w:hAnsi="Calibri" w:eastAsia="Calibri"/>
          <w:sz w:val="22"/>
        </w:rPr>
        <w:t>7. Inspection, Acceptance, and Replacement-Only Policy</w:t>
      </w:r>
    </w:p>
    <w:p>
      <w:pPr>
        <w:pStyle w:val="Heading3"/>
      </w:pPr>
      <w:r>
        <w:rPr>
          <w:rFonts w:ascii="Calibri" w:hAnsi="Calibri" w:eastAsia="Calibri"/>
          <w:sz w:val="22"/>
        </w:rPr>
        <w:t>7.1 No Returns or Refunds; Replacement Remedy</w:t>
      </w:r>
    </w:p>
    <w:p>
      <w:r>
        <w:rPr>
          <w:rFonts w:ascii="Calibri" w:hAnsi="Calibri" w:eastAsia="Calibri"/>
          <w:sz w:val="22"/>
        </w:rPr>
        <w:t>Products are configured to order. All sales are final: ServaLabs does not accept returns or provide refunds for change of mind or for any reason not required by non-waivable law. Products that are dead on arrival (DOA) or that fail to conform to the Order shall be repaired or replaced at ServaLabs' option under the warranty and RMA process in Section 14.1. Repair or replacement is the Customer's sole and exclusive remedy for defects, subject to Section 4.3.</w:t>
      </w:r>
    </w:p>
    <w:p>
      <w:pPr>
        <w:pStyle w:val="Heading3"/>
      </w:pPr>
      <w:r>
        <w:rPr>
          <w:rFonts w:ascii="Calibri" w:hAnsi="Calibri" w:eastAsia="Calibri"/>
          <w:sz w:val="22"/>
        </w:rPr>
        <w:t>7.2 Inspection &amp; Acceptance</w:t>
      </w:r>
    </w:p>
    <w:p>
      <w:r>
        <w:rPr>
          <w:rFonts w:ascii="Calibri" w:hAnsi="Calibri" w:eastAsia="Calibri"/>
          <w:sz w:val="22"/>
        </w:rPr>
        <w:t xml:space="preserve">The Customer shall have five (5) business days </w:t>
      </w:r>
      <w:r>
        <w:rPr>
          <w:rFonts w:ascii="Calibri" w:hAnsi="Calibri" w:eastAsia="Calibri"/>
          <w:b/>
          <w:sz w:val="22"/>
        </w:rPr>
        <w:t>from its own physical receipt of the Product</w:t>
      </w:r>
      <w:r>
        <w:rPr>
          <w:rFonts w:ascii="Calibri" w:hAnsi="Calibri" w:eastAsia="Calibri"/>
          <w:sz w:val="22"/>
        </w:rPr>
        <w:t xml:space="preserve"> (the "</w:t>
      </w:r>
      <w:r>
        <w:rPr>
          <w:rFonts w:ascii="Calibri" w:hAnsi="Calibri" w:eastAsia="Calibri"/>
          <w:b/>
          <w:sz w:val="22"/>
        </w:rPr>
        <w:t>Inspection Period</w:t>
      </w:r>
      <w:r>
        <w:rPr>
          <w:rFonts w:ascii="Calibri" w:hAnsi="Calibri" w:eastAsia="Calibri"/>
          <w:sz w:val="22"/>
        </w:rPr>
        <w:t xml:space="preserve">") to inspect it and provide written notice of any non-conformity. For the avoidance of doubt, in a Reseller Sale the Inspection Period runs from the Customer's receipt from the reseller, </w:t>
      </w:r>
      <w:r>
        <w:rPr>
          <w:rFonts w:ascii="Calibri" w:hAnsi="Calibri" w:eastAsia="Calibri"/>
          <w:b/>
          <w:sz w:val="22"/>
        </w:rPr>
        <w:t>not</w:t>
      </w:r>
      <w:r>
        <w:rPr>
          <w:rFonts w:ascii="Calibri" w:hAnsi="Calibri" w:eastAsia="Calibri"/>
          <w:sz w:val="22"/>
        </w:rPr>
        <w:t xml:space="preserve"> from Delivery as defined in Section 2 — so the Customer always receives a full Inspection Period however long the reseller held the unit. A Product is deemed accepted upon the earliest of: (a) the Customer's written acceptance; (b) expiry of the Inspection Period without notice of non-conformity; or (c) completion of the Handover Protocol (Section 8). Acceptance does not limit the Customer's rights under the warranty in Section 14.1.</w:t>
      </w:r>
    </w:p>
    <w:p>
      <w:pPr>
        <w:pStyle w:val="Heading2"/>
      </w:pPr>
      <w:r>
        <w:rPr>
          <w:rFonts w:ascii="Calibri" w:hAnsi="Calibri" w:eastAsia="Calibri"/>
          <w:sz w:val="22"/>
        </w:rPr>
        <w:t>8. System Architecture &amp; Zero-Access Design</w:t>
      </w:r>
    </w:p>
    <w:p>
      <w:r>
        <w:rPr>
          <w:rFonts w:ascii="Calibri" w:hAnsi="Calibri" w:eastAsia="Calibri"/>
          <w:sz w:val="22"/>
        </w:rPr>
        <w:t>For the purposes of this Agreement, "</w:t>
      </w:r>
      <w:r>
        <w:rPr>
          <w:rFonts w:ascii="Calibri" w:hAnsi="Calibri" w:eastAsia="Calibri"/>
          <w:b/>
          <w:sz w:val="22"/>
        </w:rPr>
        <w:t>Handover Protocol</w:t>
      </w:r>
      <w:r>
        <w:rPr>
          <w:rFonts w:ascii="Calibri" w:hAnsi="Calibri" w:eastAsia="Calibri"/>
          <w:sz w:val="22"/>
        </w:rPr>
        <w:t>" means completion of installation and mandatory credential change as described in this Section.</w:t>
      </w:r>
    </w:p>
    <w:p>
      <w:pPr>
        <w:pStyle w:val="Heading3"/>
      </w:pPr>
      <w:r>
        <w:rPr>
          <w:rFonts w:ascii="Calibri" w:hAnsi="Calibri" w:eastAsia="Calibri"/>
          <w:sz w:val="22"/>
        </w:rPr>
        <w:t>8.1 Zero Logs, Zero Access</w:t>
      </w:r>
    </w:p>
    <w:p>
      <w:r>
        <w:rPr>
          <w:rFonts w:ascii="Calibri" w:hAnsi="Calibri" w:eastAsia="Calibri"/>
          <w:sz w:val="22"/>
        </w:rPr>
        <w:t>The Customer expressly acknowledges that:</w:t>
      </w:r>
    </w:p>
    <w:p>
      <w:pPr>
        <w:pStyle w:val="ListBullet"/>
      </w:pPr>
      <w:r>
        <w:rPr>
          <w:rFonts w:ascii="Calibri" w:hAnsi="Calibri" w:eastAsia="Calibri"/>
          <w:sz w:val="22"/>
        </w:rPr>
        <w:t>ServaLabs does not collect Customer files, commands, window titles, URLs, browsing content, or other Customer activity from self-hosted Software. Its commerce, trial, licensing, update, and lease services do process the limited records described in Sections 9.2 and 15.6 and in the Privacy Policy, including order and acceptance records, IP addresses, licence or subscription identifiers, application/product and version, one-way hashed device identifiers, and org-bound lease metadata. Those records contain no Customer content and are not used for advertising or activity profiling;</w:t>
      </w:r>
    </w:p>
    <w:p>
      <w:pPr>
        <w:pStyle w:val="ListBullet"/>
      </w:pPr>
      <w:r>
        <w:rPr>
          <w:rFonts w:ascii="Calibri" w:hAnsi="Calibri" w:eastAsia="Calibri"/>
          <w:sz w:val="22"/>
        </w:rPr>
        <w:t>ServaLabs does not possess, store, or have the ability to derive administrative passwords, encryption keys, or recovery secrets;</w:t>
      </w:r>
    </w:p>
    <w:p>
      <w:pPr>
        <w:pStyle w:val="ListBullet"/>
      </w:pPr>
      <w:r>
        <w:rPr>
          <w:rFonts w:ascii="Calibri" w:hAnsi="Calibri" w:eastAsia="Calibri"/>
          <w:sz w:val="22"/>
        </w:rPr>
        <w:t>Where configured hardware is supplied with a temporary administrative credential, the applicable handover protocol requires the Customer to replace it before ordinary operation. ServaLabs does not retain the replacement credential, encryption key, or recovery secret and cannot use a hidden "backdoor" to recover Customer data;</w:t>
      </w:r>
    </w:p>
    <w:p>
      <w:pPr>
        <w:pStyle w:val="ListBullet"/>
      </w:pPr>
      <w:r>
        <w:rPr>
          <w:rFonts w:ascii="Calibri" w:hAnsi="Calibri" w:eastAsia="Calibri"/>
          <w:sz w:val="22"/>
        </w:rPr>
        <w:t>Upon completion of an applicable credential-change protocol, ServaLabs has no standing access to the Customer-controlled Product or data. Software-only and hosted-service purchases follow their actual authentication and access model described in the Order, Sections 8.2 and 17, and the Privacy Policy.</w:t>
      </w:r>
    </w:p>
    <w:p>
      <w:r>
        <w:rPr>
          <w:rFonts w:ascii="Calibri" w:hAnsi="Calibri" w:eastAsia="Calibri"/>
          <w:sz w:val="22"/>
        </w:rPr>
        <w:t>The absence of standing access to Customer content and credentials is a technical constraint. It does not mean that the separate commerce, licensing, update, lease, support, or hosted-console records expressly identified in this Agreement do not exist.</w:t>
      </w:r>
    </w:p>
    <w:p>
      <w:pPr>
        <w:pStyle w:val="Heading3"/>
      </w:pPr>
      <w:r>
        <w:rPr>
          <w:rFonts w:ascii="Calibri" w:hAnsi="Calibri" w:eastAsia="Calibri"/>
          <w:sz w:val="22"/>
        </w:rPr>
        <w:t>8.2 Hosted Management Consoles (Managed Services)</w:t>
      </w:r>
    </w:p>
    <w:p>
      <w:r>
        <w:rPr>
          <w:rFonts w:ascii="Calibri" w:hAnsi="Calibri" w:eastAsia="Calibri"/>
          <w:sz w:val="22"/>
        </w:rPr>
        <w:t xml:space="preserve">The representations in Section 8.1 and Sections 15.6 and 17 describe Products and Software installed and operated on the Customer's own devices and infrastructure. Where ServaLabs expressly provides a </w:t>
      </w:r>
      <w:r>
        <w:rPr>
          <w:rFonts w:ascii="Calibri" w:hAnsi="Calibri" w:eastAsia="Calibri"/>
          <w:b/>
          <w:sz w:val="22"/>
        </w:rPr>
        <w:t>hosted management console</w:t>
      </w:r>
      <w:r>
        <w:rPr>
          <w:rFonts w:ascii="Calibri" w:hAnsi="Calibri" w:eastAsia="Calibri"/>
          <w:sz w:val="22"/>
        </w:rPr>
        <w:t xml:space="preserve"> for a managed service (for example, a management console for a third-party DNS-filtering service), ServaLabs necessarily creates and holds the account, authentication, service-configuration, and service-administration records (including console audit logs and anti-abuse security logs) required to operate that console, as described in the Privacy Policy; ServaLabs may also display service analytics retrieved from the third-party provider in order to render the console. The underlying network service itself (e.g., DNS resolution) is performed by its third-party provider under that provider's own terms and privacy policy (Section 15.5). In all cases, ServaLabs has no access to content on the Customer's devices or servers.</w:t>
      </w:r>
    </w:p>
    <w:p>
      <w:pPr>
        <w:pStyle w:val="Heading2"/>
      </w:pPr>
      <w:r>
        <w:rPr>
          <w:rFonts w:ascii="Calibri" w:hAnsi="Calibri" w:eastAsia="Calibri"/>
          <w:sz w:val="22"/>
        </w:rPr>
        <w:t>9. Data Protection &amp; DPDP Act Acknowledgment</w:t>
      </w:r>
    </w:p>
    <w:p>
      <w:pPr>
        <w:pStyle w:val="Heading3"/>
      </w:pPr>
      <w:r>
        <w:rPr>
          <w:rFonts w:ascii="Calibri" w:hAnsi="Calibri" w:eastAsia="Calibri"/>
          <w:sz w:val="22"/>
        </w:rPr>
        <w:t>9.1 Customer Data on the Product (Customer as Data Fiduciary)</w:t>
      </w:r>
    </w:p>
    <w:p>
      <w:r>
        <w:rPr>
          <w:rFonts w:ascii="Calibri" w:hAnsi="Calibri" w:eastAsia="Calibri"/>
          <w:b/>
          <w:sz w:val="22"/>
        </w:rPr>
        <w:t>Subject to Section 8.2 (hosted management consoles) and Section 9.2 (Customer business-contact data)</w:t>
      </w:r>
      <w:r>
        <w:rPr>
          <w:rFonts w:ascii="Calibri" w:hAnsi="Calibri" w:eastAsia="Calibri"/>
          <w:sz w:val="22"/>
        </w:rPr>
        <w:t>, the Parties expressly acknowledge that, with respect to data stored or processed on the Product or with the Software on the Customer's own devices and infrastructure: ServaLabs is not a Data Fiduciary or Data Processor as defined under the Digital Personal Data Protection Act, 2023 ("DPDP Act"); ServaLabs does not determine the purpose or means of processing of any Personal Data; ServaLabs has no access to Personal Data and cannot exercise control over such data; and the Customer is the sole Data Fiduciary and/or Data Controller with respect to all Personal Data stored or processed using the Product or Software. All obligations under the DPDP Act — and under any other data-protection law applicable to the Customer or its data subjects (such as the EU/UK GDPR or other regional regimes), as applicable — including consent, notice, purpose limitation, security safeguards, breach reporting, and data-principal/data-subject rights, rest exclusively with the Customer.</w:t>
      </w:r>
    </w:p>
    <w:p>
      <w:pPr>
        <w:pStyle w:val="Heading3"/>
      </w:pPr>
      <w:r>
        <w:rPr>
          <w:rFonts w:ascii="Calibri" w:hAnsi="Calibri" w:eastAsia="Calibri"/>
          <w:sz w:val="22"/>
        </w:rPr>
        <w:t>9.1A Hosted Management Consoles</w:t>
      </w:r>
    </w:p>
    <w:p>
      <w:r>
        <w:rPr>
          <w:rFonts w:ascii="Calibri" w:hAnsi="Calibri" w:eastAsia="Calibri"/>
          <w:sz w:val="22"/>
        </w:rPr>
        <w:t xml:space="preserve">Where ServaLabs provides a hosted management console (Section 8.2), Section 9.1 does not apply to the account, authentication, service-configuration, service-administration, audit, and anti-abuse security records ServaLabs necessarily holds to operate that console. In respect of those records ServaLabs acts as a </w:t>
      </w:r>
      <w:r>
        <w:rPr>
          <w:rFonts w:ascii="Calibri" w:hAnsi="Calibri" w:eastAsia="Calibri"/>
          <w:b/>
          <w:sz w:val="22"/>
        </w:rPr>
        <w:t>Data Fiduciary</w:t>
      </w:r>
      <w:r>
        <w:rPr>
          <w:rFonts w:ascii="Calibri" w:hAnsi="Calibri" w:eastAsia="Calibri"/>
          <w:sz w:val="22"/>
        </w:rPr>
        <w:t xml:space="preserve"> under the DPDP Act, and handles them as described in the Privacy Policy. Where ServaLabs processes any personal data on the Customer's documented instructions in connection with such a console, it does so as a </w:t>
      </w:r>
      <w:r>
        <w:rPr>
          <w:rFonts w:ascii="Calibri" w:hAnsi="Calibri" w:eastAsia="Calibri"/>
          <w:b/>
          <w:sz w:val="22"/>
        </w:rPr>
        <w:t>Data Processor</w:t>
      </w:r>
      <w:r>
        <w:rPr>
          <w:rFonts w:ascii="Calibri" w:hAnsi="Calibri" w:eastAsia="Calibri"/>
          <w:sz w:val="22"/>
        </w:rPr>
        <w:t xml:space="preserve"> under a separate data-processing agreement. ServaLabs has no access to content on the Customer's own devices or servers in either case.</w:t>
      </w:r>
    </w:p>
    <w:p>
      <w:pPr>
        <w:pStyle w:val="Heading3"/>
      </w:pPr>
      <w:r>
        <w:rPr>
          <w:rFonts w:ascii="Calibri" w:hAnsi="Calibri" w:eastAsia="Calibri"/>
          <w:sz w:val="22"/>
        </w:rPr>
        <w:t>9.2 ServaLabs' Limited Collection of Customer Business Data</w:t>
      </w:r>
    </w:p>
    <w:p>
      <w:r>
        <w:rPr>
          <w:rFonts w:ascii="Calibri" w:hAnsi="Calibri" w:eastAsia="Calibri"/>
          <w:sz w:val="22"/>
        </w:rPr>
        <w:t>ServaLabs processes the limited customer, checkout, acceptance, payment, order, entitlement, trial, licensing, update, lease, hosted-console, support, security, and warranty records described in the Privacy Policy (https://servalabs.com/privacy), which is incorporated by reference. It uses those records only for the disclosed sale, delivery, entitlement, security, compliance, support, and service purposes; does not sell them; and retains them for the periods stated in that policy. ServaLabs acts as Data Fiduciary or controller for that processing and as Data Processor only where a separate DPA says so.</w:t>
      </w:r>
    </w:p>
    <w:p>
      <w:pPr>
        <w:pStyle w:val="Heading2"/>
      </w:pPr>
      <w:r>
        <w:rPr>
          <w:rFonts w:ascii="Calibri" w:hAnsi="Calibri" w:eastAsia="Calibri"/>
          <w:sz w:val="22"/>
        </w:rPr>
        <w:t>10. Government, Regulatory &amp; Law-Enforcement Requests</w:t>
      </w:r>
    </w:p>
    <w:p>
      <w:r>
        <w:rPr>
          <w:rFonts w:ascii="Calibri" w:hAnsi="Calibri" w:eastAsia="Calibri"/>
          <w:sz w:val="22"/>
        </w:rPr>
        <w:t>ServaLabs cannot access, decrypt, recover, or disclose Customer content held only on Customer-controlled systems, and cannot assist in bypassing Customer authentication or encryption. It may hold and disclose the limited records identified in Sections 8.1, 8.2, 9.2, 15.6, and the Privacy Policy when legally required. A request for Customer content that ServaLabs does not hold will be redirected to the Customer where lawful and practicable. ServaLabs will preserve and provide only records within its possession or control in response to a valid legal obligation (Section 19.7).</w:t>
      </w:r>
    </w:p>
    <w:p>
      <w:pPr>
        <w:pStyle w:val="Heading2"/>
      </w:pPr>
      <w:r>
        <w:rPr>
          <w:rFonts w:ascii="Calibri" w:hAnsi="Calibri" w:eastAsia="Calibri"/>
          <w:sz w:val="22"/>
        </w:rPr>
        <w:t>11. Sole Responsibility &amp; Legal Compliance</w:t>
      </w:r>
    </w:p>
    <w:p>
      <w:r>
        <w:rPr>
          <w:rFonts w:ascii="Calibri" w:hAnsi="Calibri" w:eastAsia="Calibri"/>
          <w:sz w:val="22"/>
        </w:rPr>
        <w:t>The Customer bears exclusive civil and criminal responsibility for all data stored, processed, encrypted, concealed, or deleted using the Product or Software.</w:t>
      </w:r>
    </w:p>
    <w:p>
      <w:r>
        <w:rPr>
          <w:rFonts w:ascii="Calibri" w:hAnsi="Calibri" w:eastAsia="Calibri"/>
          <w:sz w:val="22"/>
        </w:rPr>
        <w:t>The Customer acknowledges that supplying general-purpose privacy or security technology, without more, does not establish that ServaLabs knows of, directs, or participates in a particular unlawful use. Nothing in this Agreement declares facts contrary to evidence, excuses ServaLabs' own unlawful conduct, or excludes liability that applicable law does not permit the Parties to exclude.</w:t>
      </w:r>
    </w:p>
    <w:p>
      <w:pPr>
        <w:pStyle w:val="Heading2"/>
      </w:pPr>
      <w:r>
        <w:rPr>
          <w:rFonts w:ascii="Calibri" w:hAnsi="Calibri" w:eastAsia="Calibri"/>
          <w:sz w:val="22"/>
        </w:rPr>
        <w:t>12. Irreversibility &amp; Data Loss Acknowledgment</w:t>
      </w:r>
    </w:p>
    <w:p>
      <w:r>
        <w:rPr>
          <w:rFonts w:ascii="Calibri" w:hAnsi="Calibri" w:eastAsia="Calibri"/>
          <w:sz w:val="22"/>
        </w:rPr>
        <w:t>The Customer acknowledges that loss of credentials, misconfiguration, or execution of data-destruction or sanitization mechanisms may result in permanent and irreversible data loss. The Customer is responsible to the extent the loss results from its credentials, configuration, instructions, or use. ServaLabs' responsibility, if any, for its own breach or defective performance is governed by Sections 14 and 20 and by non-waivable law; this Section does not create a blanket waiver for conduct that cannot lawfully be excluded.</w:t>
      </w:r>
    </w:p>
    <w:p>
      <w:pPr>
        <w:pStyle w:val="Heading2"/>
      </w:pPr>
      <w:r>
        <w:rPr>
          <w:rFonts w:ascii="Calibri" w:hAnsi="Calibri" w:eastAsia="Calibri"/>
          <w:sz w:val="22"/>
        </w:rPr>
        <w:t>13. Prohibited Uses</w:t>
      </w:r>
    </w:p>
    <w:p>
      <w:r>
        <w:rPr>
          <w:rFonts w:ascii="Calibri" w:hAnsi="Calibri" w:eastAsia="Calibri"/>
          <w:sz w:val="22"/>
        </w:rPr>
        <w:t>The Product and the Software shall not be used for:</w:t>
      </w:r>
    </w:p>
    <w:p>
      <w:pPr>
        <w:pStyle w:val="ListBullet"/>
      </w:pPr>
      <w:r>
        <w:rPr>
          <w:rFonts w:ascii="Calibri" w:hAnsi="Calibri" w:eastAsia="Calibri"/>
          <w:sz w:val="22"/>
        </w:rPr>
        <w:t>Terrorism or terror financing;</w:t>
      </w:r>
    </w:p>
    <w:p>
      <w:pPr>
        <w:pStyle w:val="ListBullet"/>
      </w:pPr>
      <w:r>
        <w:rPr>
          <w:rFonts w:ascii="Calibri" w:hAnsi="Calibri" w:eastAsia="Calibri"/>
          <w:sz w:val="22"/>
        </w:rPr>
        <w:t>Money laundering;</w:t>
      </w:r>
    </w:p>
    <w:p>
      <w:pPr>
        <w:pStyle w:val="ListBullet"/>
      </w:pPr>
      <w:r>
        <w:rPr>
          <w:rFonts w:ascii="Calibri" w:hAnsi="Calibri" w:eastAsia="Calibri"/>
          <w:sz w:val="22"/>
        </w:rPr>
        <w:t>Child sexual abuse material (CSAM);</w:t>
      </w:r>
    </w:p>
    <w:p>
      <w:pPr>
        <w:pStyle w:val="ListBullet"/>
      </w:pPr>
      <w:r>
        <w:rPr>
          <w:rFonts w:ascii="Calibri" w:hAnsi="Calibri" w:eastAsia="Calibri"/>
          <w:sz w:val="22"/>
        </w:rPr>
        <w:t>Hosting illegal marketplaces or services;</w:t>
      </w:r>
    </w:p>
    <w:p>
      <w:pPr>
        <w:pStyle w:val="ListBullet"/>
      </w:pPr>
      <w:r>
        <w:rPr>
          <w:rFonts w:ascii="Calibri" w:hAnsi="Calibri" w:eastAsia="Calibri"/>
          <w:sz w:val="22"/>
        </w:rPr>
        <w:t>Use by sanctioned individuals or entities;</w:t>
      </w:r>
    </w:p>
    <w:p>
      <w:pPr>
        <w:pStyle w:val="ListBullet"/>
      </w:pPr>
      <w:r>
        <w:rPr>
          <w:rFonts w:ascii="Calibri" w:hAnsi="Calibri" w:eastAsia="Calibri"/>
          <w:sz w:val="22"/>
        </w:rPr>
        <w:t>Export or operation outside India (Products);</w:t>
      </w:r>
    </w:p>
    <w:p>
      <w:pPr>
        <w:pStyle w:val="ListBullet"/>
      </w:pPr>
      <w:r>
        <w:rPr>
          <w:rFonts w:ascii="Calibri" w:hAnsi="Calibri" w:eastAsia="Calibri"/>
          <w:sz w:val="22"/>
        </w:rPr>
        <w:t>Circumventing lawful court orders;</w:t>
      </w:r>
    </w:p>
    <w:p>
      <w:pPr>
        <w:pStyle w:val="ListBullet"/>
      </w:pPr>
      <w:r>
        <w:rPr>
          <w:rFonts w:ascii="Calibri" w:hAnsi="Calibri" w:eastAsia="Calibri"/>
          <w:b/>
          <w:sz w:val="22"/>
        </w:rPr>
        <w:t>Destroying, altering, or concealing evidence subject to a known legal hold, court order, or active investigation;</w:t>
      </w:r>
    </w:p>
    <w:p>
      <w:pPr>
        <w:pStyle w:val="ListBullet"/>
      </w:pPr>
      <w:r>
        <w:rPr>
          <w:rFonts w:ascii="Calibri" w:hAnsi="Calibri" w:eastAsia="Calibri"/>
          <w:b/>
          <w:sz w:val="22"/>
        </w:rPr>
        <w:t>Covert surveillance or monitoring of any individual without lawful authority and without any notice or consent required by applicable law — including any use against a spouse, partner, family member, or other individual as "stalkerware";</w:t>
      </w:r>
    </w:p>
    <w:p>
      <w:pPr>
        <w:pStyle w:val="ListBullet"/>
      </w:pPr>
      <w:r>
        <w:rPr>
          <w:rFonts w:ascii="Calibri" w:hAnsi="Calibri" w:eastAsia="Calibri"/>
          <w:b/>
          <w:sz w:val="22"/>
        </w:rPr>
        <w:t>Remotely locking, wiping, or otherwise acting on any device that the Customer does not own or lack authority to manage;</w:t>
      </w:r>
    </w:p>
    <w:p>
      <w:pPr>
        <w:pStyle w:val="ListBullet"/>
      </w:pPr>
      <w:r>
        <w:rPr>
          <w:rFonts w:ascii="Calibri" w:hAnsi="Calibri" w:eastAsia="Calibri"/>
          <w:b/>
          <w:sz w:val="22"/>
        </w:rPr>
        <w:t>Infringing intellectual-property rights, including software piracy or circumvention of technological protection measures.</w:t>
      </w:r>
    </w:p>
    <w:p>
      <w:r>
        <w:rPr>
          <w:rFonts w:ascii="Calibri" w:hAnsi="Calibri" w:eastAsia="Calibri"/>
          <w:sz w:val="22"/>
        </w:rPr>
        <w:t>Violation constitutes material breach and may result in termination.</w:t>
      </w:r>
    </w:p>
    <w:p>
      <w:pPr>
        <w:pStyle w:val="Heading2"/>
      </w:pPr>
      <w:r>
        <w:rPr>
          <w:rFonts w:ascii="Calibri" w:hAnsi="Calibri" w:eastAsia="Calibri"/>
          <w:sz w:val="22"/>
        </w:rPr>
        <w:t>14. Warranty &amp; Disclaimers</w:t>
      </w:r>
    </w:p>
    <w:p>
      <w:pPr>
        <w:pStyle w:val="Heading3"/>
      </w:pPr>
      <w:r>
        <w:rPr>
          <w:rFonts w:ascii="Calibri" w:hAnsi="Calibri" w:eastAsia="Calibri"/>
          <w:sz w:val="22"/>
        </w:rPr>
        <w:t>14.1 Limited Hardware Warranty</w:t>
      </w:r>
    </w:p>
    <w:p>
      <w:r>
        <w:rPr>
          <w:rFonts w:ascii="Calibri" w:hAnsi="Calibri" w:eastAsia="Calibri"/>
          <w:b/>
          <w:sz w:val="22"/>
        </w:rPr>
        <w:t>Coverage.</w:t>
      </w:r>
      <w:r>
        <w:rPr>
          <w:rFonts w:ascii="Calibri" w:hAnsi="Calibri" w:eastAsia="Calibri"/>
          <w:sz w:val="22"/>
        </w:rPr>
        <w:t xml:space="preserve"> ServaLabs warrants Product hardware against manufacturing defects for twelve (12) months from Delivery in a direct sale. In a Reseller Sale, the period begins on the first end customer's documented physical receipt, but never later than six (6) months after ServaLabs delivered the unit to the reseller. The sole contractual remedy is repair or replacement at ServaLabs' option, subject to non-waivable law.</w:t>
      </w:r>
    </w:p>
    <w:p>
      <w:r>
        <w:rPr>
          <w:rFonts w:ascii="Calibri" w:hAnsi="Calibri" w:eastAsia="Calibri"/>
          <w:b/>
          <w:sz w:val="22"/>
        </w:rPr>
        <w:t>Who holds the warranty.</w:t>
      </w:r>
      <w:r>
        <w:rPr>
          <w:rFonts w:ascii="Calibri" w:hAnsi="Calibri" w:eastAsia="Calibri"/>
          <w:sz w:val="22"/>
        </w:rPr>
        <w:t xml:space="preserve"> In a direct sale the warranty is personal to the Customer. In a Reseller Sale the benefit passes with the Product to the first end customer without separate ServaLabs consent. The reseller must record and disclose the applicable start and expiry dates under Section 4.4(d). A later transfer requires ServaLabs' consent under Section 15.8.</w:t>
      </w:r>
    </w:p>
    <w:p>
      <w:r>
        <w:rPr>
          <w:rFonts w:ascii="Calibri" w:hAnsi="Calibri" w:eastAsia="Calibri"/>
          <w:b/>
          <w:sz w:val="22"/>
        </w:rPr>
        <w:t>Exclusions.</w:t>
      </w:r>
      <w:r>
        <w:rPr>
          <w:rFonts w:ascii="Calibri" w:hAnsi="Calibri" w:eastAsia="Calibri"/>
          <w:sz w:val="22"/>
        </w:rPr>
        <w:t xml:space="preserve"> The warranty does not cover damage caused by: misuse, accident, or neglect; operation outside the environmental requirements of Section 6.4 (including water exposure, improper voltage, shock, vibration, or temperature extremes); or modification or repair by the Customer or third parties, to the extent the damage is caused by that modification or repair. Opening the chassis, replacing or adding drives, or installing the Customer's own software does not by itself void this warranty.</w:t>
      </w:r>
    </w:p>
    <w:p>
      <w:r>
        <w:rPr>
          <w:rFonts w:ascii="Calibri" w:hAnsi="Calibri" w:eastAsia="Calibri"/>
          <w:b/>
          <w:sz w:val="22"/>
        </w:rPr>
        <w:t>RMA Process &amp; Shipping.</w:t>
      </w:r>
      <w:r>
        <w:rPr>
          <w:rFonts w:ascii="Calibri" w:hAnsi="Calibri" w:eastAsia="Calibri"/>
          <w:sz w:val="22"/>
        </w:rPr>
        <w:t xml:space="preserve"> Warranty service requires a return merchandise authorization (RMA) issued by ServaLabs. </w:t>
      </w:r>
      <w:r>
        <w:rPr>
          <w:rFonts w:ascii="Calibri" w:hAnsi="Calibri" w:eastAsia="Calibri"/>
          <w:b/>
          <w:sz w:val="22"/>
        </w:rPr>
        <w:t>Where the unit is confirmed to have a defect covered by this warranty, ServaLabs bears the cost of shipping in both directions.</w:t>
      </w:r>
      <w:r>
        <w:rPr>
          <w:rFonts w:ascii="Calibri" w:hAnsi="Calibri" w:eastAsia="Calibri"/>
          <w:sz w:val="22"/>
        </w:rPr>
        <w:t xml:space="preserve"> Where the reported fault is not found, or is excluded under this Section, the Customer bears the cost of shipping to ServaLabs. Risk of loss in transit lies with the party arranging and paying for that leg. In a Reseller Sale the Customer may raise a warranty claim with ServaLabs directly or through its reseller.</w:t>
      </w:r>
    </w:p>
    <w:p>
      <w:r>
        <w:rPr>
          <w:rFonts w:ascii="Calibri" w:hAnsi="Calibri" w:eastAsia="Calibri"/>
          <w:b/>
          <w:sz w:val="22"/>
        </w:rPr>
        <w:t>Customer Data During Service.</w:t>
      </w:r>
      <w:r>
        <w:rPr>
          <w:rFonts w:ascii="Calibri" w:hAnsi="Calibri" w:eastAsia="Calibri"/>
          <w:sz w:val="22"/>
        </w:rPr>
        <w:t xml:space="preserve"> Products use separate boot and data drives. The Customer is strongly advised to remove its data drives before shipping a unit for service — warranty service does not require them. If the Customer ships a unit with data drives installed, ServaLabs will not access, read, or copy any data on them, and any storage media replaced during service is securely erased or physically destroyed before disposal or reuse. The Customer remains responsible for backing up its data before any service event (Section 17.4).</w:t>
      </w:r>
    </w:p>
    <w:p>
      <w:r>
        <w:rPr>
          <w:rFonts w:ascii="Calibri" w:hAnsi="Calibri" w:eastAsia="Calibri"/>
          <w:b/>
          <w:sz w:val="22"/>
        </w:rPr>
        <w:t>DOA.</w:t>
      </w:r>
      <w:r>
        <w:rPr>
          <w:rFonts w:ascii="Calibri" w:hAnsi="Calibri" w:eastAsia="Calibri"/>
          <w:sz w:val="22"/>
        </w:rPr>
        <w:t xml:space="preserve"> A unit that fails on initial installation or within the Inspection Period (Section 7.2) is treated as DOA and prioritized for replacement.</w:t>
      </w:r>
    </w:p>
    <w:p>
      <w:pPr>
        <w:pStyle w:val="Heading3"/>
      </w:pPr>
      <w:r>
        <w:rPr>
          <w:rFonts w:ascii="Calibri" w:hAnsi="Calibri" w:eastAsia="Calibri"/>
          <w:sz w:val="22"/>
        </w:rPr>
        <w:t>14.2 Comprehensive Warranty Disclaimer</w:t>
      </w:r>
    </w:p>
    <w:p>
      <w:r>
        <w:rPr>
          <w:rFonts w:ascii="Calibri" w:hAnsi="Calibri" w:eastAsia="Calibri"/>
          <w:sz w:val="22"/>
        </w:rPr>
        <w:t xml:space="preserve">THE PRODUCT AND THE SOFTWARE ARE PROVIDED </w:t>
      </w:r>
      <w:r>
        <w:rPr>
          <w:rFonts w:ascii="Calibri" w:hAnsi="Calibri" w:eastAsia="Calibri"/>
          <w:b/>
          <w:sz w:val="22"/>
        </w:rPr>
        <w:t>"AS IS"</w:t>
      </w:r>
      <w:r>
        <w:rPr>
          <w:rFonts w:ascii="Calibri" w:hAnsi="Calibri" w:eastAsia="Calibri"/>
          <w:sz w:val="22"/>
        </w:rPr>
        <w:t xml:space="preserve"> AND </w:t>
      </w:r>
      <w:r>
        <w:rPr>
          <w:rFonts w:ascii="Calibri" w:hAnsi="Calibri" w:eastAsia="Calibri"/>
          <w:b/>
          <w:sz w:val="22"/>
        </w:rPr>
        <w:t>"AS AVAILABLE"</w:t>
      </w:r>
      <w:r>
        <w:rPr>
          <w:rFonts w:ascii="Calibri" w:hAnsi="Calibri" w:eastAsia="Calibri"/>
          <w:sz w:val="22"/>
        </w:rPr>
        <w:t xml:space="preserve"> WITHOUT WARRANTIES OF ANY KIND, EXPRESS OR IMPLIED. ServaLabs expressly disclaims all warranties, including but not limited to: implied warranties of merchantability, fitness for a particular purpose, non-infringement, title, and quiet enjoyment; any guarantee that the Product or Software will prevent all security breaches, unauthorized access, data loss, or cyberattacks; any warranty of absolute or 100% protection against any threat; any warranty regarding outcomes of government investigations, law-enforcement actions, regulatory inquiries, or legal proceedings; any warranty regarding zero-day exploits, advanced persistent threats, or state-level attacks; </w:t>
      </w:r>
      <w:r>
        <w:rPr>
          <w:rFonts w:ascii="Calibri" w:hAnsi="Calibri" w:eastAsia="Calibri"/>
          <w:b/>
          <w:sz w:val="22"/>
        </w:rPr>
        <w:t>any absolute guarantee regarding the cleanup irrecoverability of sanitized data, particularly against state-level cleanup techniques and the physical characteristics of modern storage media (e.g., SSD wear-leveling);</w:t>
      </w:r>
      <w:r>
        <w:rPr>
          <w:rFonts w:ascii="Calibri" w:hAnsi="Calibri" w:eastAsia="Calibri"/>
          <w:sz w:val="22"/>
        </w:rPr>
        <w:t xml:space="preserve"> uninterrupted operation; or compatibility with future software, operating systems, or third-party services.</w:t>
      </w:r>
    </w:p>
    <w:p>
      <w:r>
        <w:rPr>
          <w:rFonts w:ascii="Calibri" w:hAnsi="Calibri" w:eastAsia="Calibri"/>
          <w:sz w:val="22"/>
        </w:rPr>
        <w:t>The Customer acknowledges that no technology solution can provide 100% security against all possible threats; that effectiveness depends on proper configuration, maintenance, and use; that security is a shared responsibility; and that ServaLabs makes no representation regarding the Product's or Software's ability to protect against all current or future attack methods.</w:t>
      </w:r>
    </w:p>
    <w:p>
      <w:pPr>
        <w:pStyle w:val="Heading3"/>
      </w:pPr>
      <w:r>
        <w:rPr>
          <w:rFonts w:ascii="Calibri" w:hAnsi="Calibri" w:eastAsia="Calibri"/>
          <w:sz w:val="22"/>
        </w:rPr>
        <w:t>14.3 AI and Analytical Outputs</w:t>
      </w:r>
    </w:p>
    <w:p>
      <w:r>
        <w:rPr>
          <w:rFonts w:ascii="Calibri" w:hAnsi="Calibri" w:eastAsia="Calibri"/>
          <w:sz w:val="22"/>
        </w:rPr>
        <w:t xml:space="preserve">Certain Software may include features powered by artificial-intelligence, machine-learning, or automated-analysis models (including models running locally on the Customer's own hardware). Outputs of such features are generated probabilistically, may be inaccurate, incomplete, or misleading, and are provided for the Customer's information only. They do not constitute legal, forensic, investigative, financial, or other professional advice; the Customer must independently verify any output before relying or acting on it, and remains solely responsible for decisions and actions taken on the basis of such outputs. Where the Software assists in preparing statutory certificates, evidentiary attestations, or similar formal documents, the person signing or certifying remains solely responsible for the accuracy, completeness, and legal sufficiency of the document. Where the Customer configures the Software to use a third-party or cloud-hosted AI model provider, data submitted to that provider is transmitted to and processed by that provider under </w:t>
      </w:r>
      <w:r>
        <w:rPr>
          <w:rFonts w:ascii="Calibri" w:hAnsi="Calibri" w:eastAsia="Calibri"/>
          <w:b/>
          <w:sz w:val="22"/>
        </w:rPr>
        <w:t>its</w:t>
      </w:r>
      <w:r>
        <w:rPr>
          <w:rFonts w:ascii="Calibri" w:hAnsi="Calibri" w:eastAsia="Calibri"/>
          <w:sz w:val="22"/>
        </w:rPr>
        <w:t xml:space="preserve"> terms and privacy policy — not by ServaLabs; local-model operation, where offered, keeps such data on the Customer's own hardware.</w:t>
      </w:r>
    </w:p>
    <w:p>
      <w:pPr>
        <w:pStyle w:val="Heading3"/>
      </w:pPr>
      <w:r>
        <w:rPr>
          <w:rFonts w:ascii="Calibri" w:hAnsi="Calibri" w:eastAsia="Calibri"/>
          <w:sz w:val="22"/>
        </w:rPr>
        <w:t>14.4 High-Risk Use</w:t>
      </w:r>
    </w:p>
    <w:p>
      <w:r>
        <w:rPr>
          <w:rFonts w:ascii="Calibri" w:hAnsi="Calibri" w:eastAsia="Calibri"/>
          <w:sz w:val="22"/>
        </w:rPr>
        <w:t>The Product and Software are not designed, tested, or certified for use in environments where failure could lead to death, personal injury, or severe physical or environmental damage — including life-support systems, medical devices, weapons systems fire-control, air-traffic control, or nuclear facilities. Any such use is at the Customer's sole risk, and ServaLabs disclaims all liability arising from it.</w:t>
      </w:r>
    </w:p>
    <w:p>
      <w:pPr>
        <w:pStyle w:val="Heading2"/>
      </w:pPr>
      <w:r>
        <w:rPr>
          <w:rFonts w:ascii="Calibri" w:hAnsi="Calibri" w:eastAsia="Calibri"/>
          <w:sz w:val="22"/>
        </w:rPr>
        <w:t>15. Software License, Open Source, and Third-Party Licenses</w:t>
      </w:r>
    </w:p>
    <w:p>
      <w:pPr>
        <w:pStyle w:val="Heading3"/>
      </w:pPr>
      <w:r>
        <w:rPr>
          <w:rFonts w:ascii="Calibri" w:hAnsi="Calibri" w:eastAsia="Calibri"/>
          <w:sz w:val="22"/>
        </w:rPr>
        <w:t>15.1 Composition</w:t>
      </w:r>
    </w:p>
    <w:p>
      <w:r>
        <w:rPr>
          <w:rFonts w:ascii="Calibri" w:hAnsi="Calibri" w:eastAsia="Calibri"/>
          <w:sz w:val="22"/>
        </w:rPr>
        <w:t>The Product and the Software include open-source components, proprietary software, and ServaLabs-provided scripts and configurations.</w:t>
      </w:r>
    </w:p>
    <w:p>
      <w:pPr>
        <w:pStyle w:val="Heading3"/>
      </w:pPr>
      <w:r>
        <w:rPr>
          <w:rFonts w:ascii="Calibri" w:hAnsi="Calibri" w:eastAsia="Calibri"/>
          <w:sz w:val="22"/>
        </w:rPr>
        <w:t>15.2 License Grant</w:t>
      </w:r>
    </w:p>
    <w:p>
      <w:r>
        <w:rPr>
          <w:rFonts w:ascii="Calibri" w:hAnsi="Calibri" w:eastAsia="Calibri"/>
          <w:sz w:val="22"/>
        </w:rPr>
        <w:t xml:space="preserve">Subject to the Customer's compliance with this Agreement, ServaLabs grants the Customer a non-exclusive, non-transferable (except as permitted in Section 15.8), worldwide (subject to Section 6.5) licence to install and use the ServaLabs-proprietary components of the Software: (a) for the </w:t>
      </w:r>
      <w:r>
        <w:rPr>
          <w:rFonts w:ascii="Calibri" w:hAnsi="Calibri" w:eastAsia="Calibri"/>
          <w:b/>
          <w:sz w:val="22"/>
        </w:rPr>
        <w:t>Free</w:t>
      </w:r>
      <w:r>
        <w:rPr>
          <w:rFonts w:ascii="Calibri" w:hAnsi="Calibri" w:eastAsia="Calibri"/>
          <w:sz w:val="22"/>
        </w:rPr>
        <w:t xml:space="preserve"> tier, at no charge, on devices owned or controlled by the Customer; and (b) for the </w:t>
      </w:r>
      <w:r>
        <w:rPr>
          <w:rFonts w:ascii="Calibri" w:hAnsi="Calibri" w:eastAsia="Calibri"/>
          <w:b/>
          <w:sz w:val="22"/>
        </w:rPr>
        <w:t>Pro</w:t>
      </w:r>
      <w:r>
        <w:rPr>
          <w:rFonts w:ascii="Calibri" w:hAnsi="Calibri" w:eastAsia="Calibri"/>
          <w:sz w:val="22"/>
        </w:rPr>
        <w:t xml:space="preserve"> tier, on the number of devices or seats specified in the applicable Order or, in a Reseller Sale where there is no such Order, in the Entitlement issued by ServaLabs against the reseller's order. The Customer may permit Authorized Users to use the Software within the licensed scope; the Customer shall ensure such use complies with this Agreement (including Sections 13, 18, and 19) and, on ServaLabs' reasonable written request no more than once per year, shall self-certify its deployed device or seat count for the Pro tier. The licence is </w:t>
      </w:r>
      <w:r>
        <w:rPr>
          <w:rFonts w:ascii="Calibri" w:hAnsi="Calibri" w:eastAsia="Calibri"/>
          <w:b/>
          <w:sz w:val="22"/>
        </w:rPr>
        <w:t>perpetual</w:t>
      </w:r>
      <w:r>
        <w:rPr>
          <w:rFonts w:ascii="Calibri" w:hAnsi="Calibri" w:eastAsia="Calibri"/>
          <w:sz w:val="22"/>
        </w:rPr>
        <w:t xml:space="preserve"> for the Software versions lawfully delivered to or downloaded by the Customer; entitlement to updates and support is governed by Section 16 and the applicable Order. The Software is </w:t>
      </w:r>
      <w:r>
        <w:rPr>
          <w:rFonts w:ascii="Calibri" w:hAnsi="Calibri" w:eastAsia="Calibri"/>
          <w:b/>
          <w:sz w:val="22"/>
        </w:rPr>
        <w:t>licensed, not sold</w:t>
      </w:r>
      <w:r>
        <w:rPr>
          <w:rFonts w:ascii="Calibri" w:hAnsi="Calibri" w:eastAsia="Calibri"/>
          <w:sz w:val="22"/>
        </w:rPr>
        <w:t>: title to hardware passes under Section 6.3, but the Customer acquires no ownership of the Software, ServaLabs-provided configurations, or any intellectual property of ServaLabs, all of which remain the exclusive property of ServaLabs or its licensors. For the avoidance of doubt, the Customer owns all data, content, and code that the Customer itself creates or stores on the Product. Open-source components are licensed to the Customer directly by their respective licensors under their own licenses (Section 25.6).</w:t>
      </w:r>
    </w:p>
    <w:p>
      <w:pPr>
        <w:pStyle w:val="Heading3"/>
      </w:pPr>
      <w:r>
        <w:rPr>
          <w:rFonts w:ascii="Calibri" w:hAnsi="Calibri" w:eastAsia="Calibri"/>
          <w:sz w:val="22"/>
        </w:rPr>
        <w:t>15.3 WinCommander Licensing</w:t>
      </w:r>
    </w:p>
    <w:p>
      <w:r>
        <w:rPr>
          <w:rFonts w:ascii="Calibri" w:hAnsi="Calibri" w:eastAsia="Calibri"/>
          <w:sz w:val="22"/>
        </w:rPr>
        <w:t>The Free tier is provided at no charge. An applicable open-source licence alone governs the rights it grants in open-source code, and no acceptable-use term in this Agreement narrows or adds a restriction to those code rights. This Agreement still governs ServaLabs' proprietary components, trademarks, hosted services, and the Customer's contractual relationship with ServaLabs. A Trial grants paid features only until its displayed expiry. The Pro tier requires a valid Trial or paid Entitlement; stripping or circumventing a proprietary entitlement check is prohibited. Product names and logos, including ServaLabs and WinCommander, remain ServaLabs property.</w:t>
      </w:r>
    </w:p>
    <w:p>
      <w:pPr>
        <w:pStyle w:val="Heading3"/>
      </w:pPr>
      <w:r>
        <w:rPr>
          <w:rFonts w:ascii="Calibri" w:hAnsi="Calibri" w:eastAsia="Calibri"/>
          <w:sz w:val="22"/>
        </w:rPr>
        <w:t>15.4 Open-Source Compliance</w:t>
      </w:r>
    </w:p>
    <w:p>
      <w:r>
        <w:rPr>
          <w:rFonts w:ascii="Calibri" w:hAnsi="Calibri" w:eastAsia="Calibri"/>
          <w:sz w:val="22"/>
        </w:rPr>
        <w:t>All applicable open-source licenses and notices are included with the Product/Software; source-code offer links are provided where required (e.g., GPL/AGPL); and attribution is maintained for all open-source components.</w:t>
      </w:r>
    </w:p>
    <w:p>
      <w:pPr>
        <w:pStyle w:val="Heading3"/>
      </w:pPr>
      <w:r>
        <w:rPr>
          <w:rFonts w:ascii="Calibri" w:hAnsi="Calibri" w:eastAsia="Calibri"/>
          <w:sz w:val="22"/>
        </w:rPr>
        <w:t>15.5 Customer Responsibility for Third-Party Licenses &amp; Applications</w:t>
      </w:r>
    </w:p>
    <w:p>
      <w:pPr>
        <w:pStyle w:val="ListBullet"/>
      </w:pPr>
      <w:r>
        <w:rPr>
          <w:rFonts w:ascii="Calibri" w:hAnsi="Calibri" w:eastAsia="Calibri"/>
          <w:b/>
          <w:sz w:val="22"/>
        </w:rPr>
        <w:t>Bring-Your-Own Windows / Microsoft:</w:t>
      </w:r>
      <w:r>
        <w:rPr>
          <w:rFonts w:ascii="Calibri" w:hAnsi="Calibri" w:eastAsia="Calibri"/>
          <w:sz w:val="22"/>
        </w:rPr>
        <w:t xml:space="preserve"> the Customer must provide valid licences for Microsoft Windows, Microsoft Office, and any Microsoft product, and comply with all Microsoft licence terms (including RDS CALs where applicable). </w:t>
      </w:r>
      <w:r>
        <w:rPr>
          <w:rFonts w:ascii="Calibri" w:hAnsi="Calibri" w:eastAsia="Calibri"/>
          <w:b/>
          <w:sz w:val="22"/>
        </w:rPr>
        <w:t>The Software does not provide, and must not be used to obtain, unlicensed activation of any third-party software.</w:t>
      </w:r>
    </w:p>
    <w:p>
      <w:pPr>
        <w:pStyle w:val="ListBullet"/>
      </w:pPr>
      <w:r>
        <w:rPr>
          <w:rFonts w:ascii="Calibri" w:hAnsi="Calibri" w:eastAsia="Calibri"/>
          <w:b/>
          <w:sz w:val="22"/>
        </w:rPr>
        <w:t>Third-Party Applications (including dashboard / app-store installs):</w:t>
      </w:r>
      <w:r>
        <w:rPr>
          <w:rFonts w:ascii="Calibri" w:hAnsi="Calibri" w:eastAsia="Calibri"/>
          <w:sz w:val="22"/>
        </w:rPr>
        <w:t xml:space="preserve"> applications published by third parties — including open-source server applications installed through any ServaLabs dashboard or app store — are provided by their respective publishers under their own licence terms. ServaLabs curates, packages, or integrates such applications for convenience but does not own them and makes no warranty for them; the Customer's use of each such application is governed by that application's own licence and terms.</w:t>
      </w:r>
    </w:p>
    <w:p>
      <w:pPr>
        <w:pStyle w:val="ListBullet"/>
      </w:pPr>
      <w:r>
        <w:rPr>
          <w:rFonts w:ascii="Calibri" w:hAnsi="Calibri" w:eastAsia="Calibri"/>
          <w:b/>
          <w:sz w:val="22"/>
        </w:rPr>
        <w:t>Third-Party Network Services:</w:t>
      </w:r>
      <w:r>
        <w:rPr>
          <w:rFonts w:ascii="Calibri" w:hAnsi="Calibri" w:eastAsia="Calibri"/>
          <w:sz w:val="22"/>
        </w:rPr>
        <w:t xml:space="preserve"> certain Products or Software may be configured to use, or may act as a management layer over, third-party network services (for example, third-party DNS-filtering or content-filtering services). Such services are operated by their providers, not by ServaLabs; any data (including network queries) they process is processed under </w:t>
      </w:r>
      <w:r>
        <w:rPr>
          <w:rFonts w:ascii="Calibri" w:hAnsi="Calibri" w:eastAsia="Calibri"/>
          <w:b/>
          <w:sz w:val="22"/>
        </w:rPr>
        <w:t>their</w:t>
      </w:r>
      <w:r>
        <w:rPr>
          <w:rFonts w:ascii="Calibri" w:hAnsi="Calibri" w:eastAsia="Calibri"/>
          <w:sz w:val="22"/>
        </w:rPr>
        <w:t xml:space="preserve"> terms of service and privacy policies, and the zero-access and no-telemetry representations in Sections 8, 15.6, and 17 describe ServaLabs only and do not extend to such third-party providers. The Customer is responsible for reviewing and accepting the applicable third-party terms before enabling such services.</w:t>
      </w:r>
    </w:p>
    <w:p>
      <w:pPr>
        <w:pStyle w:val="ListBullet"/>
      </w:pPr>
      <w:r>
        <w:rPr>
          <w:rFonts w:ascii="Calibri" w:hAnsi="Calibri" w:eastAsia="Calibri"/>
          <w:b/>
          <w:sz w:val="22"/>
        </w:rPr>
        <w:t>Other Third-Party Software / Services:</w:t>
      </w:r>
      <w:r>
        <w:rPr>
          <w:rFonts w:ascii="Calibri" w:hAnsi="Calibri" w:eastAsia="Calibri"/>
          <w:sz w:val="22"/>
        </w:rPr>
        <w:t xml:space="preserve"> the Customer is solely responsible for obtaining and complying with all third-party licences and terms of service.</w:t>
      </w:r>
    </w:p>
    <w:p>
      <w:pPr>
        <w:pStyle w:val="Heading3"/>
      </w:pPr>
      <w:r>
        <w:rPr>
          <w:rFonts w:ascii="Calibri" w:hAnsi="Calibri" w:eastAsia="Calibri"/>
          <w:sz w:val="22"/>
        </w:rPr>
        <w:t>15.6 No Telemetry</w:t>
      </w:r>
    </w:p>
    <w:p>
      <w:r>
        <w:rPr>
          <w:rFonts w:ascii="Calibri" w:hAnsi="Calibri" w:eastAsia="Calibri"/>
          <w:sz w:val="22"/>
        </w:rPr>
        <w:t>ServaLabs-provided Software does not send Customer files, commands, browsing content, window titles, or behavioural analytics to ServaLabs. Depending on the feature the Customer initiates or enables, it may communicate with ServaLabs to fetch the product catalogue, create or poll a checkout, verify Trial availability, activate or refresh a licence, check or download an update, recover or transfer an entitlement, refresh a Fleet or Theron subscription lease, or administer a hosted service. The fields, purposes, recipients, and retention periods for those communications are stated in the Privacy Policy. Third-party services are addressed in Section 15.5.</w:t>
      </w:r>
    </w:p>
    <w:p>
      <w:pPr>
        <w:pStyle w:val="Heading3"/>
      </w:pPr>
      <w:r>
        <w:rPr>
          <w:rFonts w:ascii="Calibri" w:hAnsi="Calibri" w:eastAsia="Calibri"/>
          <w:sz w:val="22"/>
        </w:rPr>
        <w:t>15.7 Use Restrictions (Proprietary Components Only)</w:t>
      </w:r>
    </w:p>
    <w:p>
      <w:r>
        <w:rPr>
          <w:rFonts w:ascii="Calibri" w:hAnsi="Calibri" w:eastAsia="Calibri"/>
          <w:sz w:val="22"/>
        </w:rPr>
        <w:t xml:space="preserve">For ServaLabs Protected Technology (including WinCommander Pro): the Customer shall not resell, sublicense, or provide it as a multi-tenant service; shall not, and shall not permit, procure, assist, or enable another person to, reverse engineer, decompile, disassemble, decode, extract, reconstruct, or derive Protected Technology for publication, replication, circumvention, or competitive use; shall not circumvent or strip a licence, entitlement, or technical protection measure; shall not copy, distribute, or publicly disclose proprietary source, object, configurations, credentials, keys, or signing material except as this Agreement permits; and shall maintain the confidentiality of proprietary configurations, scripts, and processes. </w:t>
      </w:r>
      <w:r>
        <w:rPr>
          <w:rFonts w:ascii="Calibri" w:hAnsi="Calibri" w:eastAsia="Calibri"/>
          <w:i/>
          <w:sz w:val="22"/>
        </w:rPr>
        <w:t>(These restrictions do not apply to open-source components, which are governed by their own licenses.)</w:t>
      </w:r>
    </w:p>
    <w:p>
      <w:r>
        <w:rPr>
          <w:rFonts w:ascii="Calibri" w:hAnsi="Calibri" w:eastAsia="Calibri"/>
          <w:sz w:val="22"/>
        </w:rPr>
        <w:t>Where the Customer uses proprietary Software on more devices, seats, tenants, installations, or other units than the applicable Entitlement permits, the Customer shall pay the licence fees that would ordinarily have been payable for the unauthorised use, together with applicable taxes and lawful interest. This true-up is payment of the agreed licence consideration and is separate from any claim for deliberate circumvention, concealment, or misuse of Protected Technology.</w:t>
      </w:r>
    </w:p>
    <w:p>
      <w:pPr>
        <w:pStyle w:val="Heading3"/>
      </w:pPr>
      <w:r>
        <w:rPr>
          <w:rFonts w:ascii="Calibri" w:hAnsi="Calibri" w:eastAsia="Calibri"/>
          <w:sz w:val="22"/>
        </w:rPr>
        <w:t>15.8 Transfer of Licence &amp; Warranty; Hardware Resale</w:t>
      </w:r>
    </w:p>
    <w:p>
      <w:r>
        <w:rPr>
          <w:rFonts w:ascii="Calibri" w:hAnsi="Calibri" w:eastAsia="Calibri"/>
          <w:sz w:val="22"/>
        </w:rPr>
        <w:t xml:space="preserve">The Customer owns its hardware and is free to sell or otherwise dispose of it. However: (a) the Software licence (other than rights under open-source licenses), the hardware warranty, and any support or update entitlements are </w:t>
      </w:r>
      <w:r>
        <w:rPr>
          <w:rFonts w:ascii="Calibri" w:hAnsi="Calibri" w:eastAsia="Calibri"/>
          <w:b/>
          <w:sz w:val="22"/>
        </w:rPr>
        <w:t>personal to the original Customer</w:t>
      </w:r>
      <w:r>
        <w:rPr>
          <w:rFonts w:ascii="Calibri" w:hAnsi="Calibri" w:eastAsia="Calibri"/>
          <w:sz w:val="22"/>
        </w:rPr>
        <w:t xml:space="preserve"> and do not transfer automatically with the hardware; (b) on written request, ServaLabs will consent to a transfer of the licence and any remaining warranty to a transferee (consent not to be unreasonably withheld), provided the transferee agrees to be bound by this Agreement; (c) before transferring any hardware, the Customer must remove or securely erase its own data and credentials; and (d) the Customer shall not hold itself out as a ServaLabs reseller, distributor, or agent — commercial resale as a business requires ServaLabs' prior written authorization as a reseller.</w:t>
      </w:r>
    </w:p>
    <w:p>
      <w:pPr>
        <w:pStyle w:val="Heading3"/>
      </w:pPr>
      <w:r>
        <w:rPr>
          <w:rFonts w:ascii="Calibri" w:hAnsi="Calibri" w:eastAsia="Calibri"/>
          <w:sz w:val="22"/>
        </w:rPr>
        <w:t>15.9 No License by Disclosure</w:t>
      </w:r>
    </w:p>
    <w:p>
      <w:r>
        <w:rPr>
          <w:rFonts w:ascii="Calibri" w:hAnsi="Calibri" w:eastAsia="Calibri"/>
          <w:sz w:val="22"/>
        </w:rPr>
        <w:t>Except for the limited rights expressly granted (by this Agreement for proprietary components, and by the applicable open-source licenses for open-source components), no license or interest is granted in ServaLabs' Confidential Information, trade secrets, proprietary workflows, or system designs.</w:t>
      </w:r>
    </w:p>
    <w:p>
      <w:pPr>
        <w:pStyle w:val="Heading2"/>
      </w:pPr>
      <w:r>
        <w:rPr>
          <w:rFonts w:ascii="Calibri" w:hAnsi="Calibri" w:eastAsia="Calibri"/>
          <w:sz w:val="22"/>
        </w:rPr>
        <w:t>16. Software Updates and Maintenance</w:t>
      </w:r>
    </w:p>
    <w:p>
      <w:pPr>
        <w:pStyle w:val="Heading3"/>
      </w:pPr>
      <w:r>
        <w:rPr>
          <w:rFonts w:ascii="Calibri" w:hAnsi="Calibri" w:eastAsia="Calibri"/>
          <w:sz w:val="22"/>
        </w:rPr>
        <w:t>16.1 Updates (Customer-Controlled)</w:t>
      </w:r>
    </w:p>
    <w:p>
      <w:r>
        <w:rPr>
          <w:rFonts w:ascii="Calibri" w:hAnsi="Calibri" w:eastAsia="Calibri"/>
          <w:sz w:val="22"/>
        </w:rPr>
        <w:t>All online update functionality is controlled by the Customer and may be enabled or disabled at any time. ServaLabs does not install automatic or forced updates: for Products, updates are applied by the Customer, or by ServaLabs personnel at the Customer's request; for the Software, the in-app updater — only if and while enabled by the Customer — may retrieve cryptographically signed updates. Customers who keep online updates disabled may obtain and apply updates manually (including by physical media).</w:t>
      </w:r>
    </w:p>
    <w:p>
      <w:r>
        <w:rPr>
          <w:rFonts w:ascii="Calibri" w:hAnsi="Calibri" w:eastAsia="Calibri"/>
          <w:sz w:val="22"/>
        </w:rPr>
        <w:t>The offer-specific Checkout Terms, Order, or Entitlement controls the update period:</w:t>
      </w:r>
    </w:p>
    <w:p>
      <w:pPr>
        <w:pStyle w:val="ListBullet"/>
      </w:pPr>
      <w:r>
        <w:rPr>
          <w:rFonts w:ascii="Calibri" w:hAnsi="Calibri" w:eastAsia="Calibri"/>
          <w:b/>
          <w:sz w:val="22"/>
        </w:rPr>
        <w:t>Pro Lifetime:</w:t>
      </w:r>
      <w:r>
        <w:rPr>
          <w:rFonts w:ascii="Calibri" w:hAnsi="Calibri" w:eastAsia="Calibri"/>
          <w:sz w:val="22"/>
        </w:rPr>
        <w:t xml:space="preserve"> a perpetual licence to normal Pro versions lawfully delivered or downloaded, with updates included for the life of that offer. "Lifetime" refers to the commercial life of the Software or offer, not the Customer's natural life, and does not promise that every third-party service will operate indefinitely.</w:t>
      </w:r>
    </w:p>
    <w:p>
      <w:pPr>
        <w:pStyle w:val="ListBullet"/>
      </w:pPr>
      <w:r>
        <w:rPr>
          <w:rFonts w:ascii="Calibri" w:hAnsi="Calibri" w:eastAsia="Calibri"/>
          <w:b/>
          <w:sz w:val="22"/>
        </w:rPr>
        <w:t>Pro Membership:</w:t>
      </w:r>
      <w:r>
        <w:rPr>
          <w:rFonts w:ascii="Calibri" w:hAnsi="Calibri" w:eastAsia="Calibri"/>
          <w:sz w:val="22"/>
        </w:rPr>
        <w:t xml:space="preserve"> normal Pro, updates, and the identified term services while the Subscription is paid. When it ends, term services and future Pro updates stop, but the Customer may keep using the last normal-Pro version for which it was entitled; Investigator-only functionality does not survive.</w:t>
      </w:r>
    </w:p>
    <w:p>
      <w:pPr>
        <w:pStyle w:val="ListBullet"/>
      </w:pPr>
      <w:r>
        <w:rPr>
          <w:rFonts w:ascii="Calibri" w:hAnsi="Calibri" w:eastAsia="Calibri"/>
          <w:b/>
          <w:sz w:val="22"/>
        </w:rPr>
        <w:t>Investigator:</w:t>
      </w:r>
      <w:r>
        <w:rPr>
          <w:rFonts w:ascii="Calibri" w:hAnsi="Calibri" w:eastAsia="Calibri"/>
          <w:sz w:val="22"/>
        </w:rPr>
        <w:t xml:space="preserve"> Investigator functionality, normal Pro, updates, and identified term services only while the Subscription and express Investigator Entitlement are active. Investigator is for approved professional or business use and may require identity, authority, territory, and end-use screening.</w:t>
      </w:r>
    </w:p>
    <w:p>
      <w:pPr>
        <w:pStyle w:val="ListBullet"/>
      </w:pPr>
      <w:r>
        <w:rPr>
          <w:rFonts w:ascii="Calibri" w:hAnsi="Calibri" w:eastAsia="Calibri"/>
          <w:b/>
          <w:sz w:val="22"/>
        </w:rPr>
        <w:t>Fleet and Theron:</w:t>
      </w:r>
      <w:r>
        <w:rPr>
          <w:rFonts w:ascii="Calibri" w:hAnsi="Calibri" w:eastAsia="Calibri"/>
          <w:sz w:val="22"/>
        </w:rPr>
        <w:t xml:space="preserve"> the licensed seat or instance capacity, signed lease, updates, and identified hosted or term services only through the paid period and any expressly stated grace period. The Customer remains able to access and export Customer-controlled data as described in Section 16.4; expiry does not authorize ServaLabs to erase Customer-controlled data.</w:t>
      </w:r>
    </w:p>
    <w:p>
      <w:pPr>
        <w:pStyle w:val="ListBullet"/>
      </w:pPr>
      <w:r>
        <w:rPr>
          <w:rFonts w:ascii="Calibri" w:hAnsi="Calibri" w:eastAsia="Calibri"/>
          <w:b/>
          <w:sz w:val="22"/>
        </w:rPr>
        <w:t>Other hardware or negotiated offers:</w:t>
      </w:r>
      <w:r>
        <w:rPr>
          <w:rFonts w:ascii="Calibri" w:hAnsi="Calibri" w:eastAsia="Calibri"/>
          <w:sz w:val="22"/>
        </w:rPr>
        <w:t xml:space="preserve"> twelve (12) months from the applicable start date unless the Order or Entitlement states another period. In a Reseller Sale, the start rule in Sections 4.4(a) and 14.1 applies.</w:t>
      </w:r>
    </w:p>
    <w:p>
      <w:r>
        <w:rPr>
          <w:rFonts w:ascii="Calibri" w:hAnsi="Calibri" w:eastAsia="Calibri"/>
          <w:sz w:val="22"/>
        </w:rPr>
        <w:t>An expired update entitlement blocks delivery or installation of later paid builds but does not remove a previously delivered perpetual normal-Pro version. Free-tier updates remain available under the Free-tier terms. A Customer may confirm an expiry date by using the licence status display or contacting ServaLabs with the non-secret entitlement reference.</w:t>
      </w:r>
    </w:p>
    <w:p>
      <w:r>
        <w:rPr>
          <w:rFonts w:ascii="Calibri" w:hAnsi="Calibri" w:eastAsia="Calibri"/>
          <w:sz w:val="22"/>
        </w:rPr>
        <w:t>Failure to apply security patches moves liability for subsequent breaches to the Customer (Section 16.2).</w:t>
      </w:r>
    </w:p>
    <w:p>
      <w:pPr>
        <w:pStyle w:val="Heading3"/>
      </w:pPr>
      <w:r>
        <w:rPr>
          <w:rFonts w:ascii="Calibri" w:hAnsi="Calibri" w:eastAsia="Calibri"/>
          <w:sz w:val="22"/>
        </w:rPr>
        <w:t>16.2 No Liability for Obsolescence</w:t>
      </w:r>
    </w:p>
    <w:p>
      <w:r>
        <w:rPr>
          <w:rFonts w:ascii="Calibri" w:hAnsi="Calibri" w:eastAsia="Calibri"/>
          <w:sz w:val="22"/>
        </w:rPr>
        <w:t>To the maximum extent permitted by law, ServaLabs is not responsible for a vulnerability to the extent loss is caused by the Customer's unreasonable failure to apply an available recommended update during its applicable update entitlement, or by continued use after that entitlement and any stated security-support period have ended. This does not override a longer Lifetime or Subscription update period stated in Section 16.1, excuse a defect or obligation arising while coverage applied, or limit a non-waivable statutory right.</w:t>
      </w:r>
    </w:p>
    <w:p>
      <w:pPr>
        <w:pStyle w:val="Heading3"/>
      </w:pPr>
      <w:r>
        <w:rPr>
          <w:rFonts w:ascii="Calibri" w:hAnsi="Calibri" w:eastAsia="Calibri"/>
          <w:sz w:val="22"/>
        </w:rPr>
        <w:t>16.3 Support — What Is and Is Not Included</w:t>
      </w:r>
    </w:p>
    <w:p>
      <w:r>
        <w:rPr>
          <w:rFonts w:ascii="Calibri" w:hAnsi="Calibri" w:eastAsia="Calibri"/>
          <w:b/>
          <w:sz w:val="22"/>
        </w:rPr>
        <w:t>Included.</w:t>
      </w:r>
      <w:r>
        <w:rPr>
          <w:rFonts w:ascii="Calibri" w:hAnsi="Calibri" w:eastAsia="Calibri"/>
          <w:sz w:val="22"/>
        </w:rPr>
        <w:t xml:space="preserve"> ServaLabs provides </w:t>
      </w:r>
      <w:r>
        <w:rPr>
          <w:rFonts w:ascii="Calibri" w:hAnsi="Calibri" w:eastAsia="Calibri"/>
          <w:b/>
          <w:sz w:val="22"/>
        </w:rPr>
        <w:t>email support</w:t>
      </w:r>
      <w:r>
        <w:rPr>
          <w:rFonts w:ascii="Calibri" w:hAnsi="Calibri" w:eastAsia="Calibri"/>
          <w:sz w:val="22"/>
        </w:rPr>
        <w:t xml:space="preserve"> in respect of hardware and Software for the duration of the warranty period in Section 14.1: fault diagnosis and resolution guidance for the Product or Software as supplied, clarification of documented behaviour and configuration options, and warranty and RMA handling. Support is provided by email to ServaLabs' published support address, in English, during normal business hours, on a commercially reasonable endeavours basis. </w:t>
      </w:r>
      <w:r>
        <w:rPr>
          <w:rFonts w:ascii="Calibri" w:hAnsi="Calibri" w:eastAsia="Calibri"/>
          <w:b/>
          <w:sz w:val="22"/>
        </w:rPr>
        <w:t>There is no response-time or resolution-time commitment and no service level</w:t>
      </w:r>
      <w:r>
        <w:rPr>
          <w:rFonts w:ascii="Calibri" w:hAnsi="Calibri" w:eastAsia="Calibri"/>
          <w:sz w:val="22"/>
        </w:rPr>
        <w:t>, and ServaLabs' failure to respond within any particular period is not a breach of this Agreement.</w:t>
      </w:r>
    </w:p>
    <w:p>
      <w:r>
        <w:rPr>
          <w:rFonts w:ascii="Calibri" w:hAnsi="Calibri" w:eastAsia="Calibri"/>
          <w:b/>
          <w:sz w:val="22"/>
        </w:rPr>
        <w:t>Not included.</w:t>
      </w:r>
      <w:r>
        <w:rPr>
          <w:rFonts w:ascii="Calibri" w:hAnsi="Calibri" w:eastAsia="Calibri"/>
          <w:sz w:val="22"/>
        </w:rPr>
        <w:t xml:space="preserve"> Telephone, chat, or on-site support; any service level, uptime, or response-time commitment; installation, deployment, provisioning, or configuration; integration with the Customer's systems; </w:t>
      </w:r>
      <w:r>
        <w:rPr>
          <w:rFonts w:ascii="Calibri" w:hAnsi="Calibri" w:eastAsia="Calibri"/>
          <w:b/>
          <w:sz w:val="22"/>
        </w:rPr>
        <w:t>data migration, migration planning, migration tooling, or migration documentation</w:t>
      </w:r>
      <w:r>
        <w:rPr>
          <w:rFonts w:ascii="Calibri" w:hAnsi="Calibri" w:eastAsia="Calibri"/>
          <w:sz w:val="22"/>
        </w:rPr>
        <w:t xml:space="preserve">; onboarding or training programmes; custom or customer-specific documentation; a named or dedicated contact; and monitoring or managed services. Section 17.3 describes the technical mechanism available </w:t>
      </w:r>
      <w:r>
        <w:rPr>
          <w:rFonts w:ascii="Calibri" w:hAnsi="Calibri" w:eastAsia="Calibri"/>
          <w:b/>
          <w:sz w:val="22"/>
        </w:rPr>
        <w:t>if</w:t>
      </w:r>
      <w:r>
        <w:rPr>
          <w:rFonts w:ascii="Calibri" w:hAnsi="Calibri" w:eastAsia="Calibri"/>
          <w:sz w:val="22"/>
        </w:rPr>
        <w:t xml:space="preserve"> remote assistance is separately agreed; it is not an entitlement.</w:t>
      </w:r>
    </w:p>
    <w:p>
      <w:r>
        <w:rPr>
          <w:rFonts w:ascii="Calibri" w:hAnsi="Calibri" w:eastAsia="Calibri"/>
          <w:b/>
          <w:sz w:val="22"/>
        </w:rPr>
        <w:t>Reseller Sales.</w:t>
      </w:r>
      <w:r>
        <w:rPr>
          <w:rFonts w:ascii="Calibri" w:hAnsi="Calibri" w:eastAsia="Calibri"/>
          <w:sz w:val="22"/>
        </w:rPr>
        <w:t xml:space="preserve"> In a Reseller Sale the reseller is the Customer's first point of contact and provides installation, configuration, integration, migration, or training only where it offers those services in writing. Email support under this Section remains available for the period stated in the Entitlement. Any additional service level, response time, or support commitment the reseller offers is its own obligation unless ServaLabs signs it.</w:t>
      </w:r>
    </w:p>
    <w:p>
      <w:r>
        <w:rPr>
          <w:rFonts w:ascii="Calibri" w:hAnsi="Calibri" w:eastAsia="Calibri"/>
          <w:b/>
          <w:sz w:val="22"/>
        </w:rPr>
        <w:t>Beyond the included period.</w:t>
      </w:r>
      <w:r>
        <w:rPr>
          <w:rFonts w:ascii="Calibri" w:hAnsi="Calibri" w:eastAsia="Calibri"/>
          <w:sz w:val="22"/>
        </w:rPr>
        <w:t xml:space="preserve"> Support and Services beyond this Section may be purchased under a separate order at ServaLabs' then-current rates. The definition of "Services" in Section 2 refers to such separately purchased work.</w:t>
      </w:r>
    </w:p>
    <w:p>
      <w:pPr>
        <w:pStyle w:val="Heading3"/>
      </w:pPr>
      <w:r>
        <w:rPr>
          <w:rFonts w:ascii="Calibri" w:hAnsi="Calibri" w:eastAsia="Calibri"/>
          <w:sz w:val="22"/>
        </w:rPr>
        <w:t>16.4 Hosted and Term Services</w:t>
      </w:r>
    </w:p>
    <w:p>
      <w:r>
        <w:rPr>
          <w:rFonts w:ascii="Calibri" w:hAnsi="Calibri" w:eastAsia="Calibri"/>
          <w:sz w:val="22"/>
        </w:rPr>
        <w:t>A hosted or term service is supplied only for the paid period and any displayed grace period. Unless an Order expressly states a service level, it is supplied on a commercially reasonable-efforts basis without a guaranteed uptime or response time. The Customer may cancel renewal without losing service already paid through the effective cancellation date. Before planned discontinuance, ServaLabs will give reasonable notice where practicable and will provide a reasonable method to export Customer-provided account and configuration data in a commonly readable form; this does not include third-party proprietary data or records ServaLabs must retain by law. After the service and any export window end, ServaLabs may delete hosted Customer data under the Privacy Policy and applicable DPA.</w:t>
      </w:r>
    </w:p>
    <w:p>
      <w:pPr>
        <w:pStyle w:val="Heading3"/>
      </w:pPr>
      <w:r>
        <w:rPr>
          <w:rFonts w:ascii="Calibri" w:hAnsi="Calibri" w:eastAsia="Calibri"/>
          <w:sz w:val="22"/>
        </w:rPr>
        <w:t>16.5 Licensing-Service Continuity and End of Life</w:t>
      </w:r>
    </w:p>
    <w:p>
      <w:r>
        <w:rPr>
          <w:rFonts w:ascii="Calibri" w:hAnsi="Calibri" w:eastAsia="Calibri"/>
          <w:sz w:val="22"/>
        </w:rPr>
        <w:t>ServaLabs may change or discontinue an online activation, update, or licence-refresh service. It will not intentionally make a lawfully paid perpetual normal-Pro version unusable merely because that service is discontinued. Before a planned discontinuance, ServaLabs will use commercially reasonable efforts to provide at least ninety (90) days' notice and one workable continuity method for eligible perpetual licences, such as a long-lived signed entitlement, offline activation, or a replacement validation service. This commitment does not require service after fraud, refund, chargeback, deliberate entitlement circumvention, or a legal prohibition, and does not continue a term-only service after expiry.</w:t>
      </w:r>
    </w:p>
    <w:p>
      <w:pPr>
        <w:pStyle w:val="Heading2"/>
      </w:pPr>
      <w:r>
        <w:rPr>
          <w:rFonts w:ascii="Calibri" w:hAnsi="Calibri" w:eastAsia="Calibri"/>
          <w:sz w:val="22"/>
        </w:rPr>
        <w:t>17. Data Sovereignty and Privacy</w:t>
      </w:r>
    </w:p>
    <w:p>
      <w:r>
        <w:rPr>
          <w:rFonts w:ascii="Calibri" w:hAnsi="Calibri" w:eastAsia="Calibri"/>
          <w:i/>
          <w:sz w:val="22"/>
        </w:rPr>
        <w:t>Sections 17.1 and 17.2 are subject to Section 8.2 (hosted management consoles), Section 9.1A, and Section 9.2 (Customer business-contact data).</w:t>
      </w:r>
    </w:p>
    <w:p>
      <w:pPr>
        <w:pStyle w:val="Heading3"/>
      </w:pPr>
      <w:r>
        <w:rPr>
          <w:rFonts w:ascii="Calibri" w:hAnsi="Calibri" w:eastAsia="Calibri"/>
          <w:sz w:val="22"/>
        </w:rPr>
        <w:t>17.1 Customer Data Ownership</w:t>
      </w:r>
    </w:p>
    <w:p>
      <w:r>
        <w:rPr>
          <w:rFonts w:ascii="Calibri" w:hAnsi="Calibri" w:eastAsia="Calibri"/>
          <w:sz w:val="22"/>
        </w:rPr>
        <w:t>The Customer retains all right, title, and interest in all data stored on the Product or processed with the Software. ServaLabs acts purely as a technology provider and does not process, store, or view data on the Customer's own devices and infrastructure.</w:t>
      </w:r>
    </w:p>
    <w:p>
      <w:pPr>
        <w:pStyle w:val="Heading3"/>
      </w:pPr>
      <w:r>
        <w:rPr>
          <w:rFonts w:ascii="Calibri" w:hAnsi="Calibri" w:eastAsia="Calibri"/>
          <w:sz w:val="22"/>
        </w:rPr>
        <w:t>17.2 No Access or Monitoring</w:t>
      </w:r>
    </w:p>
    <w:p>
      <w:r>
        <w:rPr>
          <w:rFonts w:ascii="Calibri" w:hAnsi="Calibri" w:eastAsia="Calibri"/>
          <w:sz w:val="22"/>
        </w:rPr>
        <w:t>ServaLabs does not have access to data on the Customer's own devices and infrastructure and does not monitor Customer activities or data.</w:t>
      </w:r>
    </w:p>
    <w:p>
      <w:pPr>
        <w:pStyle w:val="Heading3"/>
      </w:pPr>
      <w:r>
        <w:rPr>
          <w:rFonts w:ascii="Calibri" w:hAnsi="Calibri" w:eastAsia="Calibri"/>
          <w:sz w:val="22"/>
        </w:rPr>
        <w:t>17.3 Support Mode (Zero-Trust Protocol)</w:t>
      </w:r>
    </w:p>
    <w:p>
      <w:r>
        <w:rPr>
          <w:rFonts w:ascii="Calibri" w:hAnsi="Calibri" w:eastAsia="Calibri"/>
          <w:sz w:val="22"/>
        </w:rPr>
        <w:t>Remote support is technically disabled by default and may be rendered only via a Client-Initiated Encrypted Tunnel explicitly activated by the Customer. ServaLabs holds no standing access privileges.</w:t>
      </w:r>
    </w:p>
    <w:p>
      <w:pPr>
        <w:pStyle w:val="Heading3"/>
      </w:pPr>
      <w:r>
        <w:rPr>
          <w:rFonts w:ascii="Calibri" w:hAnsi="Calibri" w:eastAsia="Calibri"/>
          <w:sz w:val="22"/>
        </w:rPr>
        <w:t>17.4 Customer Responsibility for Backups</w:t>
      </w:r>
    </w:p>
    <w:p>
      <w:r>
        <w:rPr>
          <w:rFonts w:ascii="Calibri" w:hAnsi="Calibri" w:eastAsia="Calibri"/>
          <w:sz w:val="22"/>
        </w:rPr>
        <w:t xml:space="preserve">The Customer is solely responsible for maintaining appropriate data backups (a 3-2-1 strategy is strongly recommended). </w:t>
      </w:r>
      <w:r>
        <w:rPr>
          <w:rFonts w:ascii="Calibri" w:hAnsi="Calibri" w:eastAsia="Calibri"/>
          <w:b/>
          <w:sz w:val="22"/>
        </w:rPr>
        <w:t>ServaLabs shall not be liable for any data loss or corruption, regardless of cause.</w:t>
      </w:r>
    </w:p>
    <w:p>
      <w:pPr>
        <w:pStyle w:val="Heading3"/>
      </w:pPr>
      <w:r>
        <w:rPr>
          <w:rFonts w:ascii="Calibri" w:hAnsi="Calibri" w:eastAsia="Calibri"/>
          <w:sz w:val="22"/>
        </w:rPr>
        <w:t>17.5–17.7 Customer Errors, Third-Party Risk, and "No 100% Security"</w:t>
      </w:r>
    </w:p>
    <w:p>
      <w:r>
        <w:rPr>
          <w:rFonts w:ascii="Calibri" w:hAnsi="Calibri" w:eastAsia="Calibri"/>
          <w:sz w:val="22"/>
        </w:rPr>
        <w:t>The Customer bears responsibility for data loss, breach, or incidents resulting from weak credentials, misconfiguration, failure to patch, granting access to untrusted parties, malware-infected networks, or physical-security failures; for risks introduced by connecting to third-party networks/devices/accounts; and acknowledges that no technology can provide 100% security against zero-day, state-level, physical-access, social-engineering, or insider threats. The Customer assumes all risk of using the Product/Software in high-threat environments or for highly sensitive data.</w:t>
      </w:r>
    </w:p>
    <w:p>
      <w:pPr>
        <w:pStyle w:val="Heading2"/>
      </w:pPr>
      <w:r>
        <w:rPr>
          <w:rFonts w:ascii="Calibri" w:hAnsi="Calibri" w:eastAsia="Calibri"/>
          <w:sz w:val="22"/>
        </w:rPr>
        <w:t>18. Data Lifecycle and Compliance Tools</w:t>
      </w:r>
    </w:p>
    <w:p>
      <w:r>
        <w:rPr>
          <w:rFonts w:ascii="Calibri" w:hAnsi="Calibri" w:eastAsia="Calibri"/>
          <w:sz w:val="22"/>
        </w:rPr>
        <w:t xml:space="preserve">The Software includes advanced features for data management and access control. </w:t>
      </w:r>
      <w:r>
        <w:rPr>
          <w:rFonts w:ascii="Calibri" w:hAnsi="Calibri" w:eastAsia="Calibri"/>
          <w:b/>
          <w:sz w:val="22"/>
        </w:rPr>
        <w:t>These features are provided strictly as compliance, privacy, and safety tools.</w:t>
      </w:r>
    </w:p>
    <w:p>
      <w:pPr>
        <w:pStyle w:val="Heading3"/>
      </w:pPr>
      <w:r>
        <w:rPr>
          <w:rFonts w:ascii="Calibri" w:hAnsi="Calibri" w:eastAsia="Calibri"/>
          <w:sz w:val="22"/>
        </w:rPr>
        <w:t>18.1 Local Endpoint Sanitization (Secure Erase)</w:t>
      </w:r>
    </w:p>
    <w:p>
      <w:pPr>
        <w:pStyle w:val="ListBullet"/>
      </w:pPr>
      <w:r>
        <w:rPr>
          <w:rFonts w:ascii="Calibri" w:hAnsi="Calibri" w:eastAsia="Calibri"/>
          <w:b/>
          <w:sz w:val="22"/>
        </w:rPr>
        <w:t>Function:</w:t>
      </w:r>
      <w:r>
        <w:rPr>
          <w:rFonts w:ascii="Calibri" w:hAnsi="Calibri" w:eastAsia="Calibri"/>
          <w:sz w:val="22"/>
        </w:rPr>
        <w:t xml:space="preserve"> secure-erase features execute media sanitization appropriate to the storage medium — such as multi-pass random overwrite for magnetic media, and single-pass overwrite combined with TRIM/secure-deletion primitives for solid-state media — on designated local storage, and privacy-cleanup features remove residual local artifacts and traces.</w:t>
      </w:r>
    </w:p>
    <w:p>
      <w:pPr>
        <w:pStyle w:val="ListBullet"/>
      </w:pPr>
      <w:r>
        <w:rPr>
          <w:rFonts w:ascii="Calibri" w:hAnsi="Calibri" w:eastAsia="Calibri"/>
          <w:b/>
          <w:sz w:val="22"/>
        </w:rPr>
        <w:t>Intended Use:</w:t>
      </w:r>
      <w:r>
        <w:rPr>
          <w:rFonts w:ascii="Calibri" w:hAnsi="Calibri" w:eastAsia="Calibri"/>
          <w:sz w:val="22"/>
        </w:rPr>
        <w:t xml:space="preserve"> to protect data confidentiality on the physical endpoint in the event of </w:t>
      </w:r>
      <w:r>
        <w:rPr>
          <w:rFonts w:ascii="Calibri" w:hAnsi="Calibri" w:eastAsia="Calibri"/>
          <w:b/>
          <w:sz w:val="22"/>
        </w:rPr>
        <w:t>theft, loss, coercion, or other unauthorized physical access</w:t>
      </w:r>
      <w:r>
        <w:rPr>
          <w:rFonts w:ascii="Calibri" w:hAnsi="Calibri" w:eastAsia="Calibri"/>
          <w:sz w:val="22"/>
        </w:rPr>
        <w:t xml:space="preserve">, in conjunction with an offsite backup strategy to preserve data availability. It is </w:t>
      </w:r>
      <w:r>
        <w:rPr>
          <w:rFonts w:ascii="Calibri" w:hAnsi="Calibri" w:eastAsia="Calibri"/>
          <w:b/>
          <w:sz w:val="22"/>
        </w:rPr>
        <w:t>not</w:t>
      </w:r>
      <w:r>
        <w:rPr>
          <w:rFonts w:ascii="Calibri" w:hAnsi="Calibri" w:eastAsia="Calibri"/>
          <w:sz w:val="22"/>
        </w:rPr>
        <w:t xml:space="preserve"> intended to, and must not be used to, destroy evidence subject to legal hold or to obstruct lawful process.</w:t>
      </w:r>
    </w:p>
    <w:p>
      <w:pPr>
        <w:pStyle w:val="ListBullet"/>
      </w:pPr>
      <w:r>
        <w:rPr>
          <w:rFonts w:ascii="Calibri" w:hAnsi="Calibri" w:eastAsia="Calibri"/>
          <w:b/>
          <w:sz w:val="22"/>
        </w:rPr>
        <w:t>Cleanup Disclaimer:</w:t>
      </w:r>
      <w:r>
        <w:rPr>
          <w:rFonts w:ascii="Calibri" w:hAnsi="Calibri" w:eastAsia="Calibri"/>
          <w:sz w:val="22"/>
        </w:rPr>
        <w:t xml:space="preserve"> ServaLabs makes no guarantee regarding absolute cleanup irrecoverability, particularly against high-level cleanup techniques, due to the inherent physical characteristics of modern storage media (e.g., SSD wear-leveling).</w:t>
      </w:r>
    </w:p>
    <w:p>
      <w:pPr>
        <w:pStyle w:val="ListBullet"/>
      </w:pPr>
      <w:r>
        <w:rPr>
          <w:rFonts w:ascii="Calibri" w:hAnsi="Calibri" w:eastAsia="Calibri"/>
          <w:b/>
          <w:sz w:val="22"/>
        </w:rPr>
        <w:t>Legal Basis:</w:t>
      </w:r>
      <w:r>
        <w:rPr>
          <w:rFonts w:ascii="Calibri" w:hAnsi="Calibri" w:eastAsia="Calibri"/>
          <w:sz w:val="22"/>
        </w:rPr>
        <w:t xml:space="preserve"> may assist the Customer in implementing storage-limitation and erasure obligations under applicable data-protection laws, subject to the Customer's own legal assessment; for individuals, it helps protect privacy and mitigate identity-theft and financial-loss risks.</w:t>
      </w:r>
    </w:p>
    <w:p>
      <w:pPr>
        <w:pStyle w:val="ListBullet"/>
      </w:pPr>
      <w:r>
        <w:rPr>
          <w:rFonts w:ascii="Calibri" w:hAnsi="Calibri" w:eastAsia="Calibri"/>
          <w:b/>
          <w:sz w:val="22"/>
        </w:rPr>
        <w:t>Scope Limitation:</w:t>
      </w:r>
      <w:r>
        <w:rPr>
          <w:rFonts w:ascii="Calibri" w:hAnsi="Calibri" w:eastAsia="Calibri"/>
          <w:sz w:val="22"/>
        </w:rPr>
        <w:t xml:space="preserve"> these features erase only the local endpoint; they do not erase offsite backups, cloud copies, or remote stores.</w:t>
      </w:r>
    </w:p>
    <w:p>
      <w:pPr>
        <w:pStyle w:val="Heading3"/>
      </w:pPr>
      <w:r>
        <w:rPr>
          <w:rFonts w:ascii="Calibri" w:hAnsi="Calibri" w:eastAsia="Calibri"/>
          <w:sz w:val="22"/>
        </w:rPr>
        <w:t>18.2 Access Segregation &amp; Anti-Coercion Tools</w:t>
      </w:r>
    </w:p>
    <w:p>
      <w:pPr>
        <w:pStyle w:val="ListBullet"/>
      </w:pPr>
      <w:r>
        <w:rPr>
          <w:rFonts w:ascii="Calibri" w:hAnsi="Calibri" w:eastAsia="Calibri"/>
          <w:b/>
          <w:sz w:val="22"/>
        </w:rPr>
        <w:t>Function:</w:t>
      </w:r>
      <w:r>
        <w:rPr>
          <w:rFonts w:ascii="Calibri" w:hAnsi="Calibri" w:eastAsia="Calibri"/>
          <w:sz w:val="22"/>
        </w:rPr>
        <w:t xml:space="preserve"> cryptographic access-segregation mechanisms, including multi-credential encrypted partitions and duress-activated protections, designed to separate classes of data under distinct authentication controls.</w:t>
      </w:r>
    </w:p>
    <w:p>
      <w:pPr>
        <w:pStyle w:val="ListBullet"/>
      </w:pPr>
      <w:r>
        <w:rPr>
          <w:rFonts w:ascii="Calibri" w:hAnsi="Calibri" w:eastAsia="Calibri"/>
          <w:b/>
          <w:sz w:val="22"/>
        </w:rPr>
        <w:t>Intended Use:</w:t>
      </w:r>
      <w:r>
        <w:rPr>
          <w:rFonts w:ascii="Calibri" w:hAnsi="Calibri" w:eastAsia="Calibri"/>
          <w:sz w:val="22"/>
        </w:rPr>
        <w:t xml:space="preserve"> to protect sensitive data against unauthorized access arising from </w:t>
      </w:r>
      <w:r>
        <w:rPr>
          <w:rFonts w:ascii="Calibri" w:hAnsi="Calibri" w:eastAsia="Calibri"/>
          <w:b/>
          <w:sz w:val="22"/>
        </w:rPr>
        <w:t>physical coercion, theft, kidnapping, or extortion</w:t>
      </w:r>
      <w:r>
        <w:rPr>
          <w:rFonts w:ascii="Calibri" w:hAnsi="Calibri" w:eastAsia="Calibri"/>
          <w:sz w:val="22"/>
        </w:rPr>
        <w:t xml:space="preserve">, and to reduce the risk of compelled disclosure of unrelated data sets to criminal actors. </w:t>
      </w:r>
      <w:r>
        <w:rPr>
          <w:rFonts w:ascii="Calibri" w:hAnsi="Calibri" w:eastAsia="Calibri"/>
          <w:b/>
          <w:sz w:val="22"/>
        </w:rPr>
        <w:t>These tools are not represented as a means to defeat a lawful order; refusing a lawful decryption or production order may itself be an offence (e.g., under Section 69 of the IT Act, 2000), and the Customer remains solely responsible for lawful compliance.</w:t>
      </w:r>
    </w:p>
    <w:p>
      <w:pPr>
        <w:pStyle w:val="ListBullet"/>
      </w:pPr>
      <w:r>
        <w:rPr>
          <w:rFonts w:ascii="Calibri" w:hAnsi="Calibri" w:eastAsia="Calibri"/>
          <w:b/>
          <w:sz w:val="22"/>
        </w:rPr>
        <w:t>Legal Basis:</w:t>
      </w:r>
      <w:r>
        <w:rPr>
          <w:rFonts w:ascii="Calibri" w:hAnsi="Calibri" w:eastAsia="Calibri"/>
          <w:sz w:val="22"/>
        </w:rPr>
        <w:t xml:space="preserve"> may assist the Customer in implementing reasonable security safeguards, subject to the Customer's own legal assessment.</w:t>
      </w:r>
    </w:p>
    <w:p>
      <w:pPr>
        <w:pStyle w:val="Heading3"/>
      </w:pPr>
      <w:r>
        <w:rPr>
          <w:rFonts w:ascii="Calibri" w:hAnsi="Calibri" w:eastAsia="Calibri"/>
          <w:sz w:val="22"/>
        </w:rPr>
        <w:t>18.3 Default State; Arming and Activation Attestation</w:t>
      </w:r>
    </w:p>
    <w:p>
      <w:r>
        <w:rPr>
          <w:rFonts w:ascii="Calibri" w:hAnsi="Calibri" w:eastAsia="Calibri"/>
          <w:b/>
          <w:sz w:val="22"/>
        </w:rPr>
        <w:t>(a) Destructive features are disabled by default.</w:t>
      </w:r>
      <w:r>
        <w:rPr>
          <w:rFonts w:ascii="Calibri" w:hAnsi="Calibri" w:eastAsia="Calibri"/>
          <w:sz w:val="22"/>
        </w:rPr>
        <w:t xml:space="preserve"> The secure-erase and privacy-cleanup features in Section 18.1, the remote sanitization and lockdown features in Section 18.4, and the monitoring features in Section 18.5 are supplied </w:t>
      </w:r>
      <w:r>
        <w:rPr>
          <w:rFonts w:ascii="Calibri" w:hAnsi="Calibri" w:eastAsia="Calibri"/>
          <w:b/>
          <w:sz w:val="22"/>
        </w:rPr>
        <w:t>disabled by default</w:t>
      </w:r>
      <w:r>
        <w:rPr>
          <w:rFonts w:ascii="Calibri" w:hAnsi="Calibri" w:eastAsia="Calibri"/>
          <w:sz w:val="22"/>
        </w:rPr>
        <w:t xml:space="preserve"> and operate only if expressly enabled by the Customer.</w:t>
      </w:r>
    </w:p>
    <w:p>
      <w:r>
        <w:rPr>
          <w:rFonts w:ascii="Calibri" w:hAnsi="Calibri" w:eastAsia="Calibri"/>
          <w:b/>
          <w:sz w:val="22"/>
        </w:rPr>
        <w:t>(b) Anti-coercion protection is enabled by default.</w:t>
      </w:r>
      <w:r>
        <w:rPr>
          <w:rFonts w:ascii="Calibri" w:hAnsi="Calibri" w:eastAsia="Calibri"/>
          <w:sz w:val="22"/>
        </w:rPr>
        <w:t xml:space="preserve"> The access-segregation and duress-activated protections in Section 18.2 are supplied </w:t>
      </w:r>
      <w:r>
        <w:rPr>
          <w:rFonts w:ascii="Calibri" w:hAnsi="Calibri" w:eastAsia="Calibri"/>
          <w:b/>
          <w:sz w:val="22"/>
        </w:rPr>
        <w:t>enabled by default</w:t>
      </w:r>
      <w:r>
        <w:rPr>
          <w:rFonts w:ascii="Calibri" w:hAnsi="Calibri" w:eastAsia="Calibri"/>
          <w:sz w:val="22"/>
        </w:rPr>
        <w:t xml:space="preserve">, because their purpose is protective rather than destructive: they restrict access to data under coercion. Being enabled, however, they have no effect until the Customer </w:t>
      </w:r>
      <w:r>
        <w:rPr>
          <w:rFonts w:ascii="Calibri" w:hAnsi="Calibri" w:eastAsia="Calibri"/>
          <w:b/>
          <w:sz w:val="22"/>
        </w:rPr>
        <w:t>arms</w:t>
      </w:r>
      <w:r>
        <w:rPr>
          <w:rFonts w:ascii="Calibri" w:hAnsi="Calibri" w:eastAsia="Calibri"/>
          <w:sz w:val="22"/>
        </w:rPr>
        <w:t xml:space="preserve"> them by configuring a duress credential, trigger, or protected partition. Arming is the Customer's act, not ServaLabs'.</w:t>
      </w:r>
    </w:p>
    <w:p>
      <w:r>
        <w:rPr>
          <w:rFonts w:ascii="Calibri" w:hAnsi="Calibri" w:eastAsia="Calibri"/>
          <w:b/>
          <w:sz w:val="22"/>
        </w:rPr>
        <w:t>(c) Attestation.</w:t>
      </w:r>
      <w:r>
        <w:rPr>
          <w:rFonts w:ascii="Calibri" w:hAnsi="Calibri" w:eastAsia="Calibri"/>
          <w:sz w:val="22"/>
        </w:rPr>
        <w:t xml:space="preserve"> By enabling a feature under (a), or by arming a feature under (b), the Customer represents and warrants, as of that moment, that the data within the feature's scope is not subject to any known legal hold, preservation order, court order, or active investigation, and reaffirms its obligations under Sections 1, 13, and 19.1. The Customer shall not arm, configure, or trigger any Section 18 feature in respect of data it knows to be subject to any of those, and shall disarm or exclude such data from scope on becoming aware that it is.</w:t>
      </w:r>
    </w:p>
    <w:p>
      <w:r>
        <w:rPr>
          <w:rFonts w:ascii="Calibri" w:hAnsi="Calibri" w:eastAsia="Calibri"/>
          <w:b/>
          <w:sz w:val="22"/>
        </w:rPr>
        <w:t>(d) No ServaLabs visibility.</w:t>
      </w:r>
      <w:r>
        <w:rPr>
          <w:rFonts w:ascii="Calibri" w:hAnsi="Calibri" w:eastAsia="Calibri"/>
          <w:sz w:val="22"/>
        </w:rPr>
        <w:t xml:space="preserve"> ServaLabs has no visibility into, and no ability to monitor or control, the default state as shipped, the arming, the configuration, or the use of these features after handover.</w:t>
      </w:r>
    </w:p>
    <w:p>
      <w:pPr>
        <w:pStyle w:val="Heading3"/>
      </w:pPr>
      <w:r>
        <w:rPr>
          <w:rFonts w:ascii="Calibri" w:hAnsi="Calibri" w:eastAsia="Calibri"/>
          <w:sz w:val="22"/>
        </w:rPr>
        <w:t>18.4 Fleet &amp; Remote Administration Features</w:t>
      </w:r>
    </w:p>
    <w:p>
      <w:r>
        <w:rPr>
          <w:rFonts w:ascii="Calibri" w:hAnsi="Calibri" w:eastAsia="Calibri"/>
          <w:sz w:val="22"/>
        </w:rPr>
        <w:t>Certain Software includes Fleet Software: self-hosted management components through which the Customer's own administrators may remotely configure, lock, seal, or sanitize endpoint devices that the Customer has enrolled. The Customer acknowledges and agrees that:</w:t>
      </w:r>
    </w:p>
    <w:p>
      <w:pPr>
        <w:pStyle w:val="ListBullet"/>
      </w:pPr>
      <w:r>
        <w:rPr>
          <w:rFonts w:ascii="Calibri" w:hAnsi="Calibri" w:eastAsia="Calibri"/>
          <w:sz w:val="22"/>
        </w:rPr>
        <w:t>Fleet Software and its Customer activity data are installed and operated on the Customer's own infrastructure; ServaLabs does not host, relay, see, trigger, veto, or reverse fleet actions. A Customer-initiated lease refresh may send the limited org, subscription, product, seat, sequence, and expiry metadata described in the Privacy Policy to the ServaLabs licensing service;</w:t>
      </w:r>
    </w:p>
    <w:p>
      <w:pPr>
        <w:pStyle w:val="ListBullet"/>
      </w:pPr>
      <w:r>
        <w:rPr>
          <w:rFonts w:ascii="Calibri" w:hAnsi="Calibri" w:eastAsia="Calibri"/>
          <w:sz w:val="22"/>
        </w:rPr>
        <w:t>every remote action is initiated by the Customer or its Authorized Users, and the Customer bears sole responsibility for each action, including erroneous, unauthorized, or malicious triggering from within its own organization;</w:t>
      </w:r>
    </w:p>
    <w:p>
      <w:pPr>
        <w:pStyle w:val="ListBullet"/>
      </w:pPr>
      <w:r>
        <w:rPr>
          <w:rFonts w:ascii="Calibri" w:hAnsi="Calibri" w:eastAsia="Calibri"/>
          <w:sz w:val="22"/>
        </w:rPr>
        <w:t xml:space="preserve">the Customer shall enrol only devices that it </w:t>
      </w:r>
      <w:r>
        <w:rPr>
          <w:rFonts w:ascii="Calibri" w:hAnsi="Calibri" w:eastAsia="Calibri"/>
          <w:b/>
          <w:sz w:val="22"/>
        </w:rPr>
        <w:t>owns or is legally authorized to manage</w:t>
      </w:r>
      <w:r>
        <w:rPr>
          <w:rFonts w:ascii="Calibri" w:hAnsi="Calibri" w:eastAsia="Calibri"/>
          <w:sz w:val="22"/>
        </w:rPr>
        <w:t>, and, where enrolled devices are used by employees or other individuals, shall provide any notice and obtain any consent or authorization required by applicable law (including employment and data-protection law) before enrolment and before executing remote actions;</w:t>
      </w:r>
    </w:p>
    <w:p>
      <w:pPr>
        <w:pStyle w:val="ListBullet"/>
      </w:pPr>
      <w:r>
        <w:rPr>
          <w:rFonts w:ascii="Calibri" w:hAnsi="Calibri" w:eastAsia="Calibri"/>
          <w:sz w:val="22"/>
        </w:rPr>
        <w:t>remote sanitization and lockdown actions are subject to all of Sections 12, 13, 18.1–18.3 (including the attestation in Section 18.3(c)), and 19.1, including the prohibitions on spoliation of evidence and on acting against data subject to a known legal hold.</w:t>
      </w:r>
    </w:p>
    <w:p>
      <w:pPr>
        <w:pStyle w:val="Heading3"/>
      </w:pPr>
      <w:r>
        <w:rPr>
          <w:rFonts w:ascii="Calibri" w:hAnsi="Calibri" w:eastAsia="Calibri"/>
          <w:sz w:val="22"/>
        </w:rPr>
        <w:t>18.5 Workforce Monitoring &amp; Session-Assurance Features</w:t>
      </w:r>
    </w:p>
    <w:p>
      <w:r>
        <w:rPr>
          <w:rFonts w:ascii="Calibri" w:hAnsi="Calibri" w:eastAsia="Calibri"/>
          <w:sz w:val="22"/>
        </w:rPr>
        <w:t xml:space="preserve">Certain Pro-tier Software may include workforce productivity, session-assurance, or insider-risk features that observe activity on Customer-managed devices. These features are designed for </w:t>
      </w:r>
      <w:r>
        <w:rPr>
          <w:rFonts w:ascii="Calibri" w:hAnsi="Calibri" w:eastAsia="Calibri"/>
          <w:b/>
          <w:sz w:val="22"/>
        </w:rPr>
        <w:t>disclosed</w:t>
      </w:r>
      <w:r>
        <w:rPr>
          <w:rFonts w:ascii="Calibri" w:hAnsi="Calibri" w:eastAsia="Calibri"/>
          <w:sz w:val="22"/>
        </w:rPr>
        <w:t xml:space="preserve"> workplace use only. The Customer represents and warrants that, before enabling any such feature, it will: (a) provide clear, advance notice to every monitored individual; (b) obtain any consent and satisfy any other condition required by applicable law (including the DPDP Act and applicable employment law); and (c) limit monitoring to devices and contexts it is legally entitled to monitor. Covert monitoring of individuals, and any use described in Section 13 as prohibited, is a material breach. All data generated by these features remains on Customer-controlled systems; ServaLabs receives none of it and has no ability to access it.</w:t>
      </w:r>
    </w:p>
    <w:p>
      <w:pPr>
        <w:pStyle w:val="Heading2"/>
      </w:pPr>
      <w:r>
        <w:rPr>
          <w:rFonts w:ascii="Calibri" w:hAnsi="Calibri" w:eastAsia="Calibri"/>
          <w:sz w:val="22"/>
        </w:rPr>
        <w:t>19. Acceptable Use and Indemnity</w:t>
      </w:r>
    </w:p>
    <w:p>
      <w:pPr>
        <w:pStyle w:val="Heading3"/>
      </w:pPr>
      <w:r>
        <w:rPr>
          <w:rFonts w:ascii="Calibri" w:hAnsi="Calibri" w:eastAsia="Calibri"/>
          <w:sz w:val="22"/>
        </w:rPr>
        <w:t>19.1 Lawful Use Only</w:t>
      </w:r>
    </w:p>
    <w:p>
      <w:r>
        <w:rPr>
          <w:rFonts w:ascii="Calibri" w:hAnsi="Calibri" w:eastAsia="Calibri"/>
          <w:sz w:val="22"/>
        </w:rPr>
        <w:t>The Customer covenants to use the Product and Software solely for lawful purposes. The Customer is strictly prohibited from using them to:</w:t>
      </w:r>
    </w:p>
    <w:p>
      <w:pPr>
        <w:pStyle w:val="ListNumber"/>
      </w:pPr>
      <w:r>
        <w:rPr>
          <w:rFonts w:ascii="Calibri" w:hAnsi="Calibri" w:eastAsia="Calibri"/>
          <w:sz w:val="22"/>
        </w:rPr>
        <w:t>Destroy, alter, or conceal evidence subject to a known legal hold, court order, or active investigation (</w:t>
      </w:r>
      <w:r>
        <w:rPr>
          <w:rFonts w:ascii="Calibri" w:hAnsi="Calibri" w:eastAsia="Calibri"/>
          <w:b/>
          <w:sz w:val="22"/>
        </w:rPr>
        <w:t>spoliation of evidence</w:t>
      </w:r>
      <w:r>
        <w:rPr>
          <w:rFonts w:ascii="Calibri" w:hAnsi="Calibri" w:eastAsia="Calibri"/>
          <w:sz w:val="22"/>
        </w:rPr>
        <w:t>);</w:t>
      </w:r>
    </w:p>
    <w:p>
      <w:pPr>
        <w:pStyle w:val="ListNumber"/>
      </w:pPr>
      <w:r>
        <w:rPr>
          <w:rFonts w:ascii="Calibri" w:hAnsi="Calibri" w:eastAsia="Calibri"/>
          <w:sz w:val="22"/>
        </w:rPr>
        <w:t>Evade lawful tax, regulatory, or reporting obligations, including concealing assets from lawful authorities;</w:t>
      </w:r>
    </w:p>
    <w:p>
      <w:pPr>
        <w:pStyle w:val="ListNumber"/>
      </w:pPr>
      <w:r>
        <w:rPr>
          <w:rFonts w:ascii="Calibri" w:hAnsi="Calibri" w:eastAsia="Calibri"/>
          <w:sz w:val="22"/>
        </w:rPr>
        <w:t>Obstruct lawful search-and-seizure operations;</w:t>
      </w:r>
    </w:p>
    <w:p>
      <w:pPr>
        <w:pStyle w:val="ListNumber"/>
      </w:pPr>
      <w:r>
        <w:rPr>
          <w:rFonts w:ascii="Calibri" w:hAnsi="Calibri" w:eastAsia="Calibri"/>
          <w:sz w:val="22"/>
        </w:rPr>
        <w:t>Facilitate, conceal, or aid the commission of any criminal offence, including fraud, money laundering, terrorism, drug trafficking, human trafficking, child exploitation, or organized crime;</w:t>
      </w:r>
    </w:p>
    <w:p>
      <w:pPr>
        <w:pStyle w:val="ListNumber"/>
      </w:pPr>
      <w:r>
        <w:rPr>
          <w:rFonts w:ascii="Calibri" w:hAnsi="Calibri" w:eastAsia="Calibri"/>
          <w:sz w:val="22"/>
        </w:rPr>
        <w:t>Violate the terms of service of any third-party platform;</w:t>
      </w:r>
    </w:p>
    <w:p>
      <w:pPr>
        <w:pStyle w:val="ListNumber"/>
      </w:pPr>
      <w:r>
        <w:rPr>
          <w:rFonts w:ascii="Calibri" w:hAnsi="Calibri" w:eastAsia="Calibri"/>
          <w:sz w:val="22"/>
        </w:rPr>
        <w:t>Infringe intellectual-property rights, including piracy, circumvention of technological protection measures, or unauthorized software activation;</w:t>
      </w:r>
    </w:p>
    <w:p>
      <w:pPr>
        <w:pStyle w:val="ListNumber"/>
      </w:pPr>
      <w:r>
        <w:rPr>
          <w:rFonts w:ascii="Calibri" w:hAnsi="Calibri" w:eastAsia="Calibri"/>
          <w:sz w:val="22"/>
        </w:rPr>
        <w:t>Store, transmit, or distribute illegal content, including CSAM, unlicensed weapons blueprints, or materials prohibited under Indian law.</w:t>
      </w:r>
    </w:p>
    <w:p>
      <w:pPr>
        <w:pStyle w:val="Heading3"/>
      </w:pPr>
      <w:r>
        <w:rPr>
          <w:rFonts w:ascii="Calibri" w:hAnsi="Calibri" w:eastAsia="Calibri"/>
          <w:sz w:val="22"/>
        </w:rPr>
        <w:t>19.2 Customer Acknowledgment and Sole Responsibility</w:t>
      </w:r>
    </w:p>
    <w:p>
      <w:r>
        <w:rPr>
          <w:rFonts w:ascii="Calibri" w:hAnsi="Calibri" w:eastAsia="Calibri"/>
          <w:sz w:val="22"/>
        </w:rPr>
        <w:t xml:space="preserve">The Customer acknowledges and agrees that: it has sole and exclusive control over the Product/Software and all data after the Handover Protocol (for Products) or upon installation (for the Software); it is an independent actor responsible for its own decisions and uses; ServaLabs has no technical ability to access, monitor, or control use and therefore cannot prevent, detect, or be aware of unlawful use; the Customer assumes all civil, criminal, and regulatory liability arising from its use; and the Customer is solely responsible for compliance with all applicable laws, including the </w:t>
      </w:r>
      <w:r>
        <w:rPr>
          <w:rFonts w:ascii="Calibri" w:hAnsi="Calibri" w:eastAsia="Calibri"/>
          <w:b/>
          <w:sz w:val="22"/>
        </w:rPr>
        <w:t>Digital Personal Data Protection Act, 2023</w:t>
      </w:r>
      <w:r>
        <w:rPr>
          <w:rFonts w:ascii="Calibri" w:hAnsi="Calibri" w:eastAsia="Calibri"/>
          <w:sz w:val="22"/>
        </w:rPr>
        <w:t xml:space="preserve">, the </w:t>
      </w:r>
      <w:r>
        <w:rPr>
          <w:rFonts w:ascii="Calibri" w:hAnsi="Calibri" w:eastAsia="Calibri"/>
          <w:b/>
          <w:sz w:val="22"/>
        </w:rPr>
        <w:t>Information Technology Act, 2000</w:t>
      </w:r>
      <w:r>
        <w:rPr>
          <w:rFonts w:ascii="Calibri" w:hAnsi="Calibri" w:eastAsia="Calibri"/>
          <w:sz w:val="22"/>
        </w:rPr>
        <w:t xml:space="preserve">, the </w:t>
      </w:r>
      <w:r>
        <w:rPr>
          <w:rFonts w:ascii="Calibri" w:hAnsi="Calibri" w:eastAsia="Calibri"/>
          <w:b/>
          <w:sz w:val="22"/>
        </w:rPr>
        <w:t>Bharatiya Nyaya Sanhita, 2023</w:t>
      </w:r>
      <w:r>
        <w:rPr>
          <w:rFonts w:ascii="Calibri" w:hAnsi="Calibri" w:eastAsia="Calibri"/>
          <w:sz w:val="22"/>
        </w:rPr>
        <w:t xml:space="preserve">, the </w:t>
      </w:r>
      <w:r>
        <w:rPr>
          <w:rFonts w:ascii="Calibri" w:hAnsi="Calibri" w:eastAsia="Calibri"/>
          <w:b/>
          <w:sz w:val="22"/>
        </w:rPr>
        <w:t>Bharatiya Nagarik Suraksha Sanhita, 2023</w:t>
      </w:r>
      <w:r>
        <w:rPr>
          <w:rFonts w:ascii="Calibri" w:hAnsi="Calibri" w:eastAsia="Calibri"/>
          <w:sz w:val="22"/>
        </w:rPr>
        <w:t xml:space="preserve">, the </w:t>
      </w:r>
      <w:r>
        <w:rPr>
          <w:rFonts w:ascii="Calibri" w:hAnsi="Calibri" w:eastAsia="Calibri"/>
          <w:b/>
          <w:sz w:val="22"/>
        </w:rPr>
        <w:t>Bharatiya Sakshya Adhiniyam, 2023</w:t>
      </w:r>
      <w:r>
        <w:rPr>
          <w:rFonts w:ascii="Calibri" w:hAnsi="Calibri" w:eastAsia="Calibri"/>
          <w:sz w:val="22"/>
        </w:rPr>
        <w:t xml:space="preserve">, the </w:t>
      </w:r>
      <w:r>
        <w:rPr>
          <w:rFonts w:ascii="Calibri" w:hAnsi="Calibri" w:eastAsia="Calibri"/>
          <w:b/>
          <w:sz w:val="22"/>
        </w:rPr>
        <w:t>Prevention of Money-Laundering Act, 2002</w:t>
      </w:r>
      <w:r>
        <w:rPr>
          <w:rFonts w:ascii="Calibri" w:hAnsi="Calibri" w:eastAsia="Calibri"/>
          <w:sz w:val="22"/>
        </w:rPr>
        <w:t xml:space="preserve">, the </w:t>
      </w:r>
      <w:r>
        <w:rPr>
          <w:rFonts w:ascii="Calibri" w:hAnsi="Calibri" w:eastAsia="Calibri"/>
          <w:b/>
          <w:sz w:val="22"/>
        </w:rPr>
        <w:t>Copyright Act, 1957</w:t>
      </w:r>
      <w:r>
        <w:rPr>
          <w:rFonts w:ascii="Calibri" w:hAnsi="Calibri" w:eastAsia="Calibri"/>
          <w:sz w:val="22"/>
        </w:rPr>
        <w:t xml:space="preserve">, all applicable tax laws, </w:t>
      </w:r>
      <w:r>
        <w:rPr>
          <w:rFonts w:ascii="Calibri" w:hAnsi="Calibri" w:eastAsia="Calibri"/>
          <w:b/>
          <w:sz w:val="22"/>
        </w:rPr>
        <w:t>and all laws applicable in the Customer's own country or jurisdiction</w:t>
      </w:r>
      <w:r>
        <w:rPr>
          <w:rFonts w:ascii="Calibri" w:hAnsi="Calibri" w:eastAsia="Calibri"/>
          <w:sz w:val="22"/>
        </w:rPr>
        <w:t>.</w:t>
      </w:r>
    </w:p>
    <w:p>
      <w:pPr>
        <w:pStyle w:val="Heading3"/>
      </w:pPr>
      <w:r>
        <w:rPr>
          <w:rFonts w:ascii="Calibri" w:hAnsi="Calibri" w:eastAsia="Calibri"/>
          <w:sz w:val="22"/>
        </w:rPr>
        <w:t>19.3 Confidentiality Obligations</w:t>
      </w:r>
    </w:p>
    <w:p>
      <w:r>
        <w:rPr>
          <w:rFonts w:ascii="Calibri" w:hAnsi="Calibri" w:eastAsia="Calibri"/>
          <w:sz w:val="22"/>
        </w:rPr>
        <w:t xml:space="preserve">The Customer shall maintain Confidential Information in strict confidence (at least reasonable care), not disclose it except to advisors bound by equivalent confidentiality, not use it other than for lawful use of the Product/Software, and not publish or benchmark the proprietary internal architecture or operational logic without ServaLabs' prior written consent. </w:t>
      </w:r>
      <w:r>
        <w:rPr>
          <w:rFonts w:ascii="Calibri" w:hAnsi="Calibri" w:eastAsia="Calibri"/>
          <w:i/>
          <w:sz w:val="22"/>
        </w:rPr>
        <w:t>(This Section does not apply to publicly released open-source code.)</w:t>
      </w:r>
    </w:p>
    <w:p>
      <w:pPr>
        <w:pStyle w:val="Heading3"/>
      </w:pPr>
      <w:r>
        <w:rPr>
          <w:rFonts w:ascii="Calibri" w:hAnsi="Calibri" w:eastAsia="Calibri"/>
          <w:sz w:val="22"/>
        </w:rPr>
        <w:t>19.4 Prohibition on Aiding and Abetting</w:t>
      </w:r>
    </w:p>
    <w:p>
      <w:r>
        <w:rPr>
          <w:rFonts w:ascii="Calibri" w:hAnsi="Calibri" w:eastAsia="Calibri"/>
          <w:sz w:val="22"/>
        </w:rPr>
        <w:t>The Customer shall NOT request, encourage, or solicit ServaLabs or its employees to: assist in any unlawful activity or violation of this Agreement; configure the Product/Software to facilitate illegal activity; advise on evading law enforcement, regulators, or lawful court orders; or suppress or destroy evidence subject to legal hold or investigation. Any such request is a material breach and immediately terminates ServaLabs' support obligations.</w:t>
      </w:r>
    </w:p>
    <w:p>
      <w:pPr>
        <w:pStyle w:val="Heading3"/>
      </w:pPr>
      <w:r>
        <w:rPr>
          <w:rFonts w:ascii="Calibri" w:hAnsi="Calibri" w:eastAsia="Calibri"/>
          <w:sz w:val="22"/>
        </w:rPr>
        <w:t>19.5 Prohibition on Reverse Engineering (Proprietary Components)</w:t>
      </w:r>
    </w:p>
    <w:p>
      <w:r>
        <w:rPr>
          <w:rFonts w:ascii="Calibri" w:hAnsi="Calibri" w:eastAsia="Calibri"/>
          <w:sz w:val="22"/>
        </w:rPr>
        <w:t>The Customer shall not, and shall not permit, procure, assist, or enable another person to: (a) reverse engineer, decompile, disassemble, decode, translate, extract, reconstruct, or attempt to derive Protected Technology, source code, a non-public algorithm, data structure, protocol, credential, key, security mechanism, or internal design; (b) bypass, disable, alter, defeat, or interfere with a licence validation, device or seat limit, entitlement, activation requirement, update signature, anti-tamper mechanism, access control, or other technical protection; (c) use Protected Technology, Confidential Information, or information obtained through prohibited analysis to reproduce, clone, substitute for, compete with, circumvent, commercially exploit, or create a derivative of a proprietary ServaLabs component; or (d) publish, disclose, sell, transfer, or make available extracted code, keys, credentials, technical analysis, circumvention methods, derived material, or tools created through prohibited conduct. These restrictions do not apply where expressly permitted by applicable law or an applicable open-source license, or to conduct this Agreement expressly authorises.</w:t>
      </w:r>
    </w:p>
    <w:p>
      <w:pPr>
        <w:pStyle w:val="Heading3"/>
      </w:pPr>
      <w:r>
        <w:rPr>
          <w:rFonts w:ascii="Calibri" w:hAnsi="Calibri" w:eastAsia="Calibri"/>
          <w:sz w:val="22"/>
        </w:rPr>
        <w:t>19.6 Disclaimer: No Aiding and Abetting</w:t>
      </w:r>
    </w:p>
    <w:p>
      <w:r>
        <w:rPr>
          <w:rFonts w:ascii="Calibri" w:hAnsi="Calibri" w:eastAsia="Calibri"/>
          <w:sz w:val="22"/>
        </w:rPr>
        <w:t>The provision of general-purpose privacy and security technology does not by itself constitute knowledge of, participation in, or endorsement of a specific Customer use. ServaLabs does not monitor Customer content or activity merely to police conduct and is not responsible for Customer misconduct solely because the Product or Software was used. This Section does not decide whether ServaLabs had actual knowledge or participated in particular conduct, and does not exclude liability imposed directly by non-waivable law. ServaLabs may suspend or terminate affected services on documented reasonable grounds under Section 24.</w:t>
      </w:r>
    </w:p>
    <w:p>
      <w:pPr>
        <w:pStyle w:val="Heading3"/>
      </w:pPr>
      <w:r>
        <w:rPr>
          <w:rFonts w:ascii="Calibri" w:hAnsi="Calibri" w:eastAsia="Calibri"/>
          <w:sz w:val="22"/>
        </w:rPr>
        <w:t>19.7 Cooperation with Law Enforcement</w:t>
      </w:r>
    </w:p>
    <w:p>
      <w:r>
        <w:rPr>
          <w:rFonts w:ascii="Calibri" w:hAnsi="Calibri" w:eastAsia="Calibri"/>
          <w:sz w:val="22"/>
        </w:rPr>
        <w:t>ServaLabs will comply with lawful obligations applicable to it under Indian law and cooperate with valid requests to the extent technically and legally possible. Due to the Zero-Access Architecture (Section 8), it cannot decrypt Customer content held only on Customer-controlled systems or recover lost Customer credentials. It may provide records within its possession or control, including customer/contact, checkout acceptance, transaction, invoice, payment-status, licence, device-allocation, Trial, IP-security, subscription, lease, hosted-console, support, and warranty records described in the Privacy Policy; information about Product or Software capabilities; and technical assistance in understanding the design.</w:t>
      </w:r>
    </w:p>
    <w:p>
      <w:pPr>
        <w:pStyle w:val="Heading3"/>
      </w:pPr>
      <w:r>
        <w:rPr>
          <w:rFonts w:ascii="Calibri" w:hAnsi="Calibri" w:eastAsia="Calibri"/>
          <w:sz w:val="22"/>
        </w:rPr>
        <w:t>19.8 Indemnification</w:t>
      </w:r>
    </w:p>
    <w:p>
      <w:r>
        <w:rPr>
          <w:rFonts w:ascii="Calibri" w:hAnsi="Calibri" w:eastAsia="Calibri"/>
          <w:sz w:val="22"/>
        </w:rPr>
        <w:t>The Customer shall defend, indemnify, and hold harmless ServaLabs and its officers, directors, employees, agents, and affiliates from any claims, liabilities, damages, losses, costs, and fees (including reasonable attorneys' fees) arising out of or relating to: the Customer's violation of this Agreement; the Customer's use, misuse, configuration, or deployment of the Product/Software (including use of any secure-erase, data-sanitization, access-control, fleet/remote-administration, or monitoring features and any configuration choices, and any claim by an Authorized User or monitored individual); any allegation that ServaLabs aided, abetted, conspired in, facilitated, or had knowledge of unlawful activity by the Customer (including spoliation of evidence, obstruction of justice, tax evasion, money laundering, IP infringement, or any criminal activity); the Customer's misrepresentations; IP-infringement claims arising from the Customer's data or use; export violations; third-party licence violations; data breaches except to the extent solely caused by ServaLabs' gross negligence or willful misconduct; and any regulatory or law-enforcement action related to the Customer's use. This obligation survives termination indefinitely.</w:t>
      </w:r>
    </w:p>
    <w:p>
      <w:pPr>
        <w:pStyle w:val="Heading3"/>
      </w:pPr>
      <w:r>
        <w:rPr>
          <w:rFonts w:ascii="Calibri" w:hAnsi="Calibri" w:eastAsia="Calibri"/>
          <w:sz w:val="22"/>
        </w:rPr>
        <w:t>19.9 Compensation for Deliberate Misuse of Protected Technology</w:t>
      </w:r>
    </w:p>
    <w:p>
      <w:r>
        <w:rPr>
          <w:rFonts w:ascii="Calibri" w:hAnsi="Calibri" w:eastAsia="Calibri"/>
          <w:sz w:val="22"/>
        </w:rPr>
        <w:t xml:space="preserve">The Parties acknowledge that deliberate unauthorised extraction, circumvention, disclosure, or competitive misuse of Protected Technology may cause legal injury that is real but inherently difficult to quantify precisely. Subject to Sections 73 and 74 of the Indian Contract Act, 1872, ServaLabs may recover reasonable compensation for one Incident or connected course of conduct under Sections 15.3, 15.7, or 19.5 </w:t>
      </w:r>
      <w:r>
        <w:rPr>
          <w:rFonts w:ascii="Calibri" w:hAnsi="Calibri" w:eastAsia="Calibri"/>
          <w:b/>
          <w:sz w:val="22"/>
        </w:rPr>
        <w:t>not exceeding INR 2,00,00,000 (Indian Rupees two crore)</w:t>
      </w:r>
      <w:r>
        <w:rPr>
          <w:rFonts w:ascii="Calibri" w:hAnsi="Calibri" w:eastAsia="Calibri"/>
          <w:sz w:val="22"/>
        </w:rPr>
        <w:t>.</w:t>
      </w:r>
    </w:p>
    <w:p>
      <w:r>
        <w:rPr>
          <w:rFonts w:ascii="Calibri" w:hAnsi="Calibri" w:eastAsia="Calibri"/>
          <w:sz w:val="22"/>
        </w:rPr>
        <w:t>The amount is a maximum contractual ceiling and is not an automatic debt, minimum recovery, statutory fine, or penalty. ServaLabs must establish the breach, resulting legal injury and causation and provide a reasonable evidential basis for the compensation claimed. The adjudicator may award a lower amount or no amount. Assessment may take account of: the nature, sensitivity, and commercial value of the Protected Technology; duration and extent of access; number and persistence of copies; disclosure or availability to third parties; whether conduct was deliberate, concealed, or continued after notice; licence fees or expenditure avoided; benefit, revenue, or competitive advantage obtained; reasonable engineering, security, notification, legal, investigation, containment, and remediation costs; customer, market, and regulatory consequences; and reasonable mitigation.</w:t>
      </w:r>
    </w:p>
    <w:p>
      <w:r>
        <w:rPr>
          <w:rFonts w:ascii="Calibri" w:hAnsi="Calibri" w:eastAsia="Calibri"/>
          <w:sz w:val="22"/>
        </w:rPr>
        <w:t>Related acts forming one connected course of conduct before written notice constitute one Incident. A materially distinct continuation after written notice may constitute a separate Incident. This contractual compensation does not apply to an open-source component to the extent the applicable licence permits the conduct, to the Free tier insofar as it consists of open-source components, to conduct required or permitted by non-waivable law, to good-faith coordinated vulnerability disclosure, or where the Customer is a consumer under the Consumer Protection Act, 2019 or other mandatory law that does not permit such a stipulation.</w:t>
      </w:r>
    </w:p>
    <w:p>
      <w:r>
        <w:rPr>
          <w:rFonts w:ascii="Calibri" w:hAnsi="Calibri" w:eastAsia="Calibri"/>
          <w:sz w:val="22"/>
        </w:rPr>
        <w:t>It is outside the limitation in Section 20, does not limit ServaLabs' other rights, and is in addition to (not a substitute for) any right under the Copyright Act, 1957, the Information Technology Act, 2000, or other applicable law. Monetary recovery for the same legal injury shall be credited across true-up, compensation, damages, indemnity, and another agreement; this does not prevent proportionate non-monetary relief. No double recovery is permitted for the same loss.</w:t>
      </w:r>
    </w:p>
    <w:p>
      <w:pPr>
        <w:pStyle w:val="Heading3"/>
      </w:pPr>
      <w:r>
        <w:rPr>
          <w:rFonts w:ascii="Calibri" w:hAnsi="Calibri" w:eastAsia="Calibri"/>
          <w:sz w:val="22"/>
        </w:rPr>
        <w:t>19.10 Equitable Relief</w:t>
      </w:r>
    </w:p>
    <w:p>
      <w:r>
        <w:rPr>
          <w:rFonts w:ascii="Calibri" w:hAnsi="Calibri" w:eastAsia="Calibri"/>
          <w:sz w:val="22"/>
        </w:rPr>
        <w:t>ServaLabs may seek proportionate interim or other equitable relief from the courts at Ahmedabad, Gujarat, for actual or threatened misuse of Confidential Information, Protected Technology, or technical protection measures, without waiving arbitration. Relief must not restrict rights granted directly by an applicable open-source licence, a protected disclosure, or a non-waivable statutory right.</w:t>
      </w:r>
    </w:p>
    <w:p>
      <w:pPr>
        <w:pStyle w:val="Heading2"/>
      </w:pPr>
      <w:r>
        <w:rPr>
          <w:rFonts w:ascii="Calibri" w:hAnsi="Calibri" w:eastAsia="Calibri"/>
          <w:sz w:val="22"/>
        </w:rPr>
        <w:t>20. Limitation of Liability</w:t>
      </w:r>
    </w:p>
    <w:p>
      <w:r>
        <w:rPr>
          <w:rFonts w:ascii="Calibri" w:hAnsi="Calibri" w:eastAsia="Calibri"/>
          <w:b/>
          <w:sz w:val="22"/>
        </w:rPr>
        <w:t>To the maximum extent permitted by law, ServaLabs' total aggregate liability arising out of or related to this Agreement — whether in contract, tort, negligence, strict liability, or otherwise — shall not exceed the greatest of: (a) the total amount paid by the Customer to ServaLabs in the twelve (12) months preceding the event giving rise to liability; (b) the price paid for the Product or Software licence giving rise to the claim, whether paid to ServaLabs or, in a Reseller Sale, to the reseller; or (c) INR 20,000.</w:t>
      </w:r>
      <w:r>
        <w:rPr>
          <w:rFonts w:ascii="Calibri" w:hAnsi="Calibri" w:eastAsia="Calibri"/>
          <w:sz w:val="22"/>
        </w:rPr>
        <w:t xml:space="preserve"> In no event shall ServaLabs be liable for indirect, incidental, special, consequential, exemplary, or punitive damages, including lost profits or revenue, data loss, business interruption, reputational harm, regulatory fines, legal/investigation costs, third-party claims, or opportunity costs, even if advised of the possibility. These limitations are a fundamental basis of the bargain and apply even if a limited remedy fails of its essential purpose.</w:t>
      </w:r>
    </w:p>
    <w:p>
      <w:r>
        <w:rPr>
          <w:rFonts w:ascii="Calibri" w:hAnsi="Calibri" w:eastAsia="Calibri"/>
          <w:sz w:val="22"/>
        </w:rPr>
        <w:t>Nothing in this Agreement excludes or limits either Party's liability for fraud or fraudulent misrepresentation, for death or personal injury caused by its negligence, or for any other liability that cannot be excluded or limited under applicable law. Each limitation and exclusion in this Agreement applies severally and survives independently if any other is held unenforceable.</w:t>
      </w:r>
    </w:p>
    <w:p>
      <w:pPr>
        <w:pStyle w:val="Heading2"/>
      </w:pPr>
      <w:r>
        <w:rPr>
          <w:rFonts w:ascii="Calibri" w:hAnsi="Calibri" w:eastAsia="Calibri"/>
          <w:sz w:val="22"/>
        </w:rPr>
        <w:t>21. Force Majeure</w:t>
      </w:r>
    </w:p>
    <w:p>
      <w:r>
        <w:rPr>
          <w:rFonts w:ascii="Calibri" w:hAnsi="Calibri" w:eastAsia="Calibri"/>
          <w:sz w:val="22"/>
        </w:rPr>
        <w:t>Neither Party shall be liable for any delay or failure to perform (other than payment obligations) due to events beyond its reasonable control, including acts of God, fire, flood, earthquake, labour disputes, shortages, government actions, regulatory changes, pandemic, cyberattacks, war, terrorism, or supply-chain disruptions.</w:t>
      </w:r>
    </w:p>
    <w:p>
      <w:pPr>
        <w:pStyle w:val="Heading2"/>
      </w:pPr>
      <w:r>
        <w:rPr>
          <w:rFonts w:ascii="Calibri" w:hAnsi="Calibri" w:eastAsia="Calibri"/>
          <w:sz w:val="22"/>
        </w:rPr>
        <w:t>22. Dispute Resolution</w:t>
      </w:r>
    </w:p>
    <w:p>
      <w:pPr>
        <w:pStyle w:val="Heading3"/>
      </w:pPr>
      <w:r>
        <w:rPr>
          <w:rFonts w:ascii="Calibri" w:hAnsi="Calibri" w:eastAsia="Calibri"/>
          <w:sz w:val="22"/>
        </w:rPr>
        <w:t>22.1 Arbitration</w:t>
      </w:r>
    </w:p>
    <w:p>
      <w:r>
        <w:rPr>
          <w:rFonts w:ascii="Calibri" w:hAnsi="Calibri" w:eastAsia="Calibri"/>
          <w:sz w:val="22"/>
        </w:rPr>
        <w:t xml:space="preserve">Any dispute arising out of or relating to this Agreement shall be settled by binding arbitration under the Arbitration and Conciliation Act, 1996. The </w:t>
      </w:r>
      <w:r>
        <w:rPr>
          <w:rFonts w:ascii="Calibri" w:hAnsi="Calibri" w:eastAsia="Calibri"/>
          <w:b/>
          <w:sz w:val="22"/>
        </w:rPr>
        <w:t>seat</w:t>
      </w:r>
      <w:r>
        <w:rPr>
          <w:rFonts w:ascii="Calibri" w:hAnsi="Calibri" w:eastAsia="Calibri"/>
          <w:sz w:val="22"/>
        </w:rPr>
        <w:t xml:space="preserve"> of the arbitration shall be Ahmedabad, Gujarat; hearings may be held at any convenient location or conducted remotely without affecting the seat.</w:t>
      </w:r>
    </w:p>
    <w:p>
      <w:pPr>
        <w:pStyle w:val="Heading3"/>
      </w:pPr>
      <w:r>
        <w:rPr>
          <w:rFonts w:ascii="Calibri" w:hAnsi="Calibri" w:eastAsia="Calibri"/>
          <w:sz w:val="22"/>
        </w:rPr>
        <w:t>22.2 Sole Arbitrator</w:t>
      </w:r>
    </w:p>
    <w:p>
      <w:r>
        <w:rPr>
          <w:rFonts w:ascii="Calibri" w:hAnsi="Calibri" w:eastAsia="Calibri"/>
          <w:sz w:val="22"/>
        </w:rPr>
        <w:t>The arbitration shall be conducted by a sole arbitrator mutually agreed by the Parties within 30 days. Failing agreement, either Party may apply for appointment under Section 11 of the Arbitration and Conciliation Act, 1996 to the High Court of Gujarat. Neither Party may appoint the arbitrator unilaterally. Fast-track procedure under Section 29B applies only by mutual written agreement after the dispute arises.</w:t>
      </w:r>
    </w:p>
    <w:p>
      <w:pPr>
        <w:pStyle w:val="Heading3"/>
      </w:pPr>
      <w:r>
        <w:rPr>
          <w:rFonts w:ascii="Calibri" w:hAnsi="Calibri" w:eastAsia="Calibri"/>
          <w:sz w:val="22"/>
        </w:rPr>
        <w:t>22.3 Language</w:t>
      </w:r>
    </w:p>
    <w:p>
      <w:r>
        <w:rPr>
          <w:rFonts w:ascii="Calibri" w:hAnsi="Calibri" w:eastAsia="Calibri"/>
          <w:sz w:val="22"/>
        </w:rPr>
        <w:t>The language of the arbitration shall be English.</w:t>
      </w:r>
    </w:p>
    <w:p>
      <w:pPr>
        <w:pStyle w:val="Heading3"/>
      </w:pPr>
      <w:r>
        <w:rPr>
          <w:rFonts w:ascii="Calibri" w:hAnsi="Calibri" w:eastAsia="Calibri"/>
          <w:sz w:val="22"/>
        </w:rPr>
        <w:t>22.4 Interim Relief</w:t>
      </w:r>
    </w:p>
    <w:p>
      <w:r>
        <w:rPr>
          <w:rFonts w:ascii="Calibri" w:hAnsi="Calibri" w:eastAsia="Calibri"/>
          <w:sz w:val="22"/>
        </w:rPr>
        <w:t>The courts at Ahmedabad, Gujarat, shall have exclusive jurisdiction for interim relief — including for actual or threatened misuse of Confidential Information, Protected Technology, or technical protection measures — and for enforcement of arbitral awards.</w:t>
      </w:r>
    </w:p>
    <w:p>
      <w:pPr>
        <w:pStyle w:val="Heading2"/>
      </w:pPr>
      <w:r>
        <w:rPr>
          <w:rFonts w:ascii="Calibri" w:hAnsi="Calibri" w:eastAsia="Calibri"/>
          <w:sz w:val="22"/>
        </w:rPr>
        <w:t>23. Notices</w:t>
      </w:r>
    </w:p>
    <w:p>
      <w:r>
        <w:rPr>
          <w:rFonts w:ascii="Calibri" w:hAnsi="Calibri" w:eastAsia="Calibri"/>
          <w:sz w:val="22"/>
        </w:rPr>
        <w:t xml:space="preserve">All notices shall be delivered via email. </w:t>
      </w:r>
      <w:r>
        <w:rPr>
          <w:rFonts w:ascii="Calibri" w:hAnsi="Calibri" w:eastAsia="Calibri"/>
          <w:b/>
          <w:sz w:val="22"/>
        </w:rPr>
        <w:t>To ServaLabs:</w:t>
      </w:r>
      <w:r>
        <w:rPr>
          <w:rFonts w:ascii="Calibri" w:hAnsi="Calibri" w:eastAsia="Calibri"/>
          <w:sz w:val="22"/>
        </w:rPr>
        <w:t xml:space="preserve"> legal@servalabs.com (Registered Address as above). </w:t>
      </w:r>
      <w:r>
        <w:rPr>
          <w:rFonts w:ascii="Calibri" w:hAnsi="Calibri" w:eastAsia="Calibri"/>
          <w:b/>
          <w:sz w:val="22"/>
        </w:rPr>
        <w:t>To Customer:</w:t>
      </w:r>
      <w:r>
        <w:rPr>
          <w:rFonts w:ascii="Calibri" w:hAnsi="Calibri" w:eastAsia="Calibri"/>
          <w:sz w:val="22"/>
        </w:rPr>
        <w:t xml:space="preserve"> the email specified in the Order; in a Reseller Sale, the email recorded on registration by the reseller; or, for the Software, the email associated with the licence or registration. Notices are deemed received twenty-four (24) hours after sending, with proof of sending retained, provided no bounce or delivery-failure notification is received.</w:t>
      </w:r>
    </w:p>
    <w:p>
      <w:r>
        <w:rPr>
          <w:rFonts w:ascii="Calibri" w:hAnsi="Calibri" w:eastAsia="Calibri"/>
          <w:b/>
          <w:sz w:val="22"/>
        </w:rPr>
        <w:t>Where no Customer email is held</w:t>
      </w:r>
      <w:r>
        <w:rPr>
          <w:rFonts w:ascii="Calibri" w:hAnsi="Calibri" w:eastAsia="Calibri"/>
          <w:sz w:val="22"/>
        </w:rPr>
        <w:t xml:space="preserve"> — as may be the case for the Free tier or an unregistered Reseller Sale — ServaLabs may give notice by any of: a prominent notice within the Software; publication on servalabs.com; or, where a postal address is held, registered post. It remains the Customer's responsibility to keep its contact details current.</w:t>
      </w:r>
    </w:p>
    <w:p>
      <w:pPr>
        <w:pStyle w:val="Heading2"/>
      </w:pPr>
      <w:r>
        <w:rPr>
          <w:rFonts w:ascii="Calibri" w:hAnsi="Calibri" w:eastAsia="Calibri"/>
          <w:sz w:val="22"/>
        </w:rPr>
        <w:t>24. Term &amp; Termination</w:t>
      </w:r>
    </w:p>
    <w:p>
      <w:pPr>
        <w:pStyle w:val="Heading3"/>
      </w:pPr>
      <w:r>
        <w:rPr>
          <w:rFonts w:ascii="Calibri" w:hAnsi="Calibri" w:eastAsia="Calibri"/>
          <w:sz w:val="22"/>
        </w:rPr>
        <w:t>24.1 Term</w:t>
      </w:r>
    </w:p>
    <w:p>
      <w:r>
        <w:rPr>
          <w:rFonts w:ascii="Calibri" w:hAnsi="Calibri" w:eastAsia="Calibri"/>
          <w:sz w:val="22"/>
        </w:rPr>
        <w:t>This Agreement takes effect upon acceptance (Section 26) and continues until terminated in accordance with this Section.</w:t>
      </w:r>
    </w:p>
    <w:p>
      <w:pPr>
        <w:pStyle w:val="Heading3"/>
      </w:pPr>
      <w:r>
        <w:rPr>
          <w:rFonts w:ascii="Calibri" w:hAnsi="Calibri" w:eastAsia="Calibri"/>
          <w:sz w:val="22"/>
        </w:rPr>
        <w:t>24.2 Termination by the Customer</w:t>
      </w:r>
    </w:p>
    <w:p>
      <w:r>
        <w:rPr>
          <w:rFonts w:ascii="Calibri" w:hAnsi="Calibri" w:eastAsia="Calibri"/>
          <w:sz w:val="22"/>
        </w:rPr>
        <w:t>The Customer may terminate this Agreement at any time by ceasing all use of the Software and Services. Termination does not entitle the Customer to any refund (Section 5.3) and does not affect the Customer's ownership of hardware.</w:t>
      </w:r>
    </w:p>
    <w:p>
      <w:pPr>
        <w:pStyle w:val="Heading3"/>
      </w:pPr>
      <w:r>
        <w:rPr>
          <w:rFonts w:ascii="Calibri" w:hAnsi="Calibri" w:eastAsia="Calibri"/>
          <w:sz w:val="22"/>
        </w:rPr>
        <w:t>24.3 Termination by ServaLabs</w:t>
      </w:r>
    </w:p>
    <w:p>
      <w:r>
        <w:rPr>
          <w:rFonts w:ascii="Calibri" w:hAnsi="Calibri" w:eastAsia="Calibri"/>
          <w:sz w:val="22"/>
        </w:rPr>
        <w:t>ServaLabs may terminate this Agreement (including the licence granted in Section 15.2) with immediate effect by written notice if the Customer materially breaches this Agreement and, where the breach is curable, fails to cure within fifteen (15) days of notice.</w:t>
      </w:r>
    </w:p>
    <w:p>
      <w:r>
        <w:rPr>
          <w:rFonts w:ascii="Calibri" w:hAnsi="Calibri" w:eastAsia="Calibri"/>
          <w:b/>
          <w:sz w:val="22"/>
        </w:rPr>
        <w:t>Non-curable breaches.</w:t>
      </w:r>
      <w:r>
        <w:rPr>
          <w:rFonts w:ascii="Calibri" w:hAnsi="Calibri" w:eastAsia="Calibri"/>
          <w:sz w:val="22"/>
        </w:rPr>
        <w:t xml:space="preserve"> A breach of Section 1 (Purpose), Section 6.5 (Export &amp; Sanctions), Section 13 (Prohibited Uses), Section 15.3 (entitlement circumvention), Section 15.7 (Protected Technology restrictions), Section 19.1 (Lawful Use Only), or Section 19.5 (reverse engineering and related Protected Technology restrictions) is treated as </w:t>
      </w:r>
      <w:r>
        <w:rPr>
          <w:rFonts w:ascii="Calibri" w:hAnsi="Calibri" w:eastAsia="Calibri"/>
          <w:b/>
          <w:sz w:val="22"/>
        </w:rPr>
        <w:t>not curable</w:t>
      </w:r>
      <w:r>
        <w:rPr>
          <w:rFonts w:ascii="Calibri" w:hAnsi="Calibri" w:eastAsia="Calibri"/>
          <w:sz w:val="22"/>
        </w:rPr>
        <w:t>, and ServaLabs may terminate immediately without a cure period. This is consistent with Section 6.5, which entitles ServaLabs to terminate immediately for an export or sanctions violation. Deliberate misuse of Protected Technology does not become curable by later cessation.</w:t>
      </w:r>
    </w:p>
    <w:p>
      <w:pPr>
        <w:pStyle w:val="Heading3"/>
      </w:pPr>
      <w:r>
        <w:rPr>
          <w:rFonts w:ascii="Calibri" w:hAnsi="Calibri" w:eastAsia="Calibri"/>
          <w:sz w:val="22"/>
        </w:rPr>
        <w:t>24.4 Effect of Termination</w:t>
      </w:r>
    </w:p>
    <w:p>
      <w:r>
        <w:rPr>
          <w:rFonts w:ascii="Calibri" w:hAnsi="Calibri" w:eastAsia="Calibri"/>
          <w:sz w:val="22"/>
        </w:rPr>
        <w:t>On termination: (a) hardware ownership and Customer-controlled data are unaffected, and ServaLabs has no technical means to access or erase them; (b) future updates, hosted services, term services, and support cease as applicable; (c) the licensing service may refuse a new activation or refresh, revoke an online Entitlement for fraud, refund, chargeback, legal prohibition, or material breach, and stop issuing a term lease, but it does not send a command to disable hardware or erase Customer data; (d) where ServaLabs terminates for material breach, the licence to proprietary Software terminates and the Customer shall cease using it; (e) open-source rights are unaffected; and (f) accrued rights and obligations survive. An expired Subscription alone has the fallback effect stated in Section 16.1 and is not treated as a breach.</w:t>
      </w:r>
    </w:p>
    <w:p>
      <w:r>
        <w:rPr>
          <w:rFonts w:ascii="Calibri" w:hAnsi="Calibri" w:eastAsia="Calibri"/>
          <w:b/>
          <w:sz w:val="22"/>
        </w:rPr>
        <w:t>The hardware warranty survives termination.</w:t>
      </w:r>
      <w:r>
        <w:rPr>
          <w:rFonts w:ascii="Calibri" w:hAnsi="Calibri" w:eastAsia="Calibri"/>
          <w:sz w:val="22"/>
        </w:rPr>
        <w:t xml:space="preserve"> Notwithstanding (b), the limited hardware warranty in Section 14.1 continues for the unexpired remainder of its period in respect of </w:t>
      </w:r>
      <w:r>
        <w:rPr>
          <w:rFonts w:ascii="Calibri" w:hAnsi="Calibri" w:eastAsia="Calibri"/>
          <w:b/>
          <w:sz w:val="22"/>
        </w:rPr>
        <w:t>manufacturing defects</w:t>
      </w:r>
      <w:r>
        <w:rPr>
          <w:rFonts w:ascii="Calibri" w:hAnsi="Calibri" w:eastAsia="Calibri"/>
          <w:sz w:val="22"/>
        </w:rPr>
        <w:t xml:space="preserve"> in hardware the Customer owns, and ServaLabs will continue to issue safety recalls and critical security advisories for that hardware. A breach of the Software licence, the acceptable-use provisions, or any other term of this Agreement does not extinguish the Customer's remedy for a physical defect in a product it has already bought and paid for. This does not revive any warranty already expired, and does not apply where the defect is itself caused by the conduct for which the Agreement was terminated.</w:t>
      </w:r>
    </w:p>
    <w:p>
      <w:pPr>
        <w:pStyle w:val="Heading2"/>
      </w:pPr>
      <w:r>
        <w:rPr>
          <w:rFonts w:ascii="Calibri" w:hAnsi="Calibri" w:eastAsia="Calibri"/>
          <w:sz w:val="22"/>
        </w:rPr>
        <w:t>25. Miscellaneous</w:t>
      </w:r>
    </w:p>
    <w:p>
      <w:pPr>
        <w:pStyle w:val="ListBullet"/>
      </w:pPr>
      <w:r>
        <w:rPr>
          <w:rFonts w:ascii="Calibri" w:hAnsi="Calibri" w:eastAsia="Calibri"/>
          <w:b/>
          <w:sz w:val="22"/>
        </w:rPr>
        <w:t>25.1 Entire Agreement &amp; Amendments.</w:t>
      </w:r>
      <w:r>
        <w:rPr>
          <w:rFonts w:ascii="Calibri" w:hAnsi="Calibri" w:eastAsia="Calibri"/>
          <w:sz w:val="22"/>
        </w:rPr>
        <w:t xml:space="preserve"> This Agreement, the accepted Checkout Terms, applicable Order or Entitlement, the Privacy Policy, and applicable open-source licences form the agreement. A version identified by title, version, effective date, and SHA-256 in a signed channel Schedule or acceptance receipt remains the governing version for that transaction until the Customer affirmatively accepts a later version or the parties sign an amendment. ServaLabs may publish a later version, but a material adverse change applies to an existing Customer only after at least thirty (30) days' notice and affirmative acceptance. A change required by law may take effect on the legally required date, subject to non-waivable rights. Continued use by itself does not replace a recorded acceptance where the Software or checkout presents an acceptance control. The revision history appears at the top of this document.</w:t>
      </w:r>
    </w:p>
    <w:p>
      <w:pPr>
        <w:pStyle w:val="ListBullet"/>
      </w:pPr>
      <w:r>
        <w:rPr>
          <w:rFonts w:ascii="Calibri" w:hAnsi="Calibri" w:eastAsia="Calibri"/>
          <w:b/>
          <w:sz w:val="22"/>
        </w:rPr>
        <w:t>25.2 Severability.</w:t>
      </w:r>
      <w:r>
        <w:rPr>
          <w:rFonts w:ascii="Calibri" w:hAnsi="Calibri" w:eastAsia="Calibri"/>
          <w:sz w:val="22"/>
        </w:rPr>
        <w:t xml:space="preserve"> Invalid provisions are severed; the remainder stays in effect.</w:t>
      </w:r>
    </w:p>
    <w:p>
      <w:pPr>
        <w:pStyle w:val="ListBullet"/>
      </w:pPr>
      <w:r>
        <w:rPr>
          <w:rFonts w:ascii="Calibri" w:hAnsi="Calibri" w:eastAsia="Calibri"/>
          <w:b/>
          <w:sz w:val="22"/>
        </w:rPr>
        <w:t>25.3 Headings.</w:t>
      </w:r>
      <w:r>
        <w:rPr>
          <w:rFonts w:ascii="Calibri" w:hAnsi="Calibri" w:eastAsia="Calibri"/>
          <w:sz w:val="22"/>
        </w:rPr>
        <w:t xml:space="preserve"> For convenience only.</w:t>
      </w:r>
    </w:p>
    <w:p>
      <w:pPr>
        <w:pStyle w:val="ListBullet"/>
      </w:pPr>
      <w:r>
        <w:rPr>
          <w:rFonts w:ascii="Calibri" w:hAnsi="Calibri" w:eastAsia="Calibri"/>
          <w:b/>
          <w:sz w:val="22"/>
        </w:rPr>
        <w:t>25.4 Assignment.</w:t>
      </w:r>
      <w:r>
        <w:rPr>
          <w:rFonts w:ascii="Calibri" w:hAnsi="Calibri" w:eastAsia="Calibri"/>
          <w:sz w:val="22"/>
        </w:rPr>
        <w:t xml:space="preserve"> The Customer may not assign this Agreement without ServaLabs' prior written consent (not unreasonably withheld; see Section 15.8 for licence transfers). ServaLabs may assign this Agreement to an affiliate or in connection with a merger, acquisition, reorganization, or sale of substantially all of its assets, with notice to the Customer.</w:t>
      </w:r>
    </w:p>
    <w:p>
      <w:pPr>
        <w:pStyle w:val="ListBullet"/>
      </w:pPr>
      <w:r>
        <w:rPr>
          <w:rFonts w:ascii="Calibri" w:hAnsi="Calibri" w:eastAsia="Calibri"/>
          <w:b/>
          <w:sz w:val="22"/>
        </w:rPr>
        <w:t>25.5 Waiver.</w:t>
      </w:r>
      <w:r>
        <w:rPr>
          <w:rFonts w:ascii="Calibri" w:hAnsi="Calibri" w:eastAsia="Calibri"/>
          <w:sz w:val="22"/>
        </w:rPr>
        <w:t xml:space="preserve"> No waiver is effective unless in writing.</w:t>
      </w:r>
    </w:p>
    <w:p>
      <w:pPr>
        <w:pStyle w:val="ListBullet"/>
      </w:pPr>
      <w:r>
        <w:rPr>
          <w:rFonts w:ascii="Calibri" w:hAnsi="Calibri" w:eastAsia="Calibri"/>
          <w:b/>
          <w:sz w:val="22"/>
        </w:rPr>
        <w:t>25.6 Order of Precedence.</w:t>
      </w:r>
      <w:r>
        <w:rPr>
          <w:rFonts w:ascii="Calibri" w:hAnsi="Calibri" w:eastAsia="Calibri"/>
          <w:sz w:val="22"/>
        </w:rPr>
        <w:t xml:space="preserve"> For any open-source component, its open-source license governs that component's code; this Agreement otherwise governs the Product, the Software, Services, and the Customer's acceptable use.</w:t>
      </w:r>
    </w:p>
    <w:p>
      <w:pPr>
        <w:pStyle w:val="ListBullet"/>
      </w:pPr>
      <w:r>
        <w:rPr>
          <w:rFonts w:ascii="Calibri" w:hAnsi="Calibri" w:eastAsia="Calibri"/>
          <w:b/>
          <w:sz w:val="22"/>
        </w:rPr>
        <w:t>25.7 Survival.</w:t>
      </w:r>
      <w:r>
        <w:rPr>
          <w:rFonts w:ascii="Calibri" w:hAnsi="Calibri" w:eastAsia="Calibri"/>
          <w:sz w:val="22"/>
        </w:rPr>
        <w:t xml:space="preserve"> Sections 3, 4.4, 5.3, 8, 9, 10, 11, 12, 13, 14 (for an unexpired accrued warranty), 15.7 through 15.9, 16.2, 17, 18, 19, 20, 21, 22, 23, 24.4, and 25 survive as their nature requires, together with accrued payment obligations and open-source rights granted by their licensors. Section 15.2's proprietary licence grant does not survive a valid termination of that licence. Confidentiality for trade secrets survives while they remain legally confidential; other Confidential Information survives for seven (7) years after disclosure.</w:t>
      </w:r>
    </w:p>
    <w:p>
      <w:pPr>
        <w:pStyle w:val="Heading2"/>
      </w:pPr>
      <w:r>
        <w:rPr>
          <w:rFonts w:ascii="Calibri" w:hAnsi="Calibri" w:eastAsia="Calibri"/>
          <w:sz w:val="22"/>
        </w:rPr>
        <w:t>26. Acceptance</w:t>
      </w:r>
    </w:p>
    <w:p>
      <w:r>
        <w:rPr>
          <w:rFonts w:ascii="Calibri" w:hAnsi="Calibri" w:eastAsia="Calibri"/>
          <w:sz w:val="22"/>
        </w:rPr>
        <w:t>For a direct paid online purchase, the Customer accepts this Agreement and the Checkout Terms by reviewing the identified versions and affirmatively selecting the unticked acceptance control before payment; ServaLabs records the accepted document identifiers and hashes, offer, timestamp, and acceptance evidence and provides or makes a receipt available. For an interactive installation or first run, acceptance occurs when the Customer affirmatively accepts the identified version. An unattended installation is authorised only where the deploying organization has already accepted that version and records its authority to deploy for the Authorized Users. For hardware or negotiated sales, acceptance occurs through the signed Order or delivery acknowledgement. Downloading or using open-source code alone does not create acceptance of restrictions beyond its open-source licence. A later version is accepted only as stated in Section 25.1.</w:t>
      </w:r>
    </w:p>
    <w:p>
      <w:r>
        <w:rPr>
          <w:rFonts w:ascii="Calibri" w:hAnsi="Calibri" w:eastAsia="Calibri"/>
          <w:b/>
          <w:sz w:val="22"/>
        </w:rPr>
        <w:t>SERVALABS PRIVATE LIMITED</w:t>
      </w:r>
    </w:p>
    <w:p>
      <w:r>
        <w:rPr>
          <w:rFonts w:ascii="Calibri" w:hAnsi="Calibri" w:eastAsia="Calibri"/>
          <w:sz w:val="22"/>
        </w:rPr>
        <w:t>CIN: U74904GJ2026PTC171683</w:t>
      </w:r>
    </w:p>
    <w:p>
      <w:r>
        <w:rPr>
          <w:rFonts w:ascii="Calibri" w:hAnsi="Calibri" w:eastAsia="Calibri"/>
          <w:sz w:val="22"/>
        </w:rPr>
        <w:t>Registered Address: A-21 Shardul Co. Op. H. Soc. Ltd, Paldi, Ahmedabad – 380007, Gujarat, India</w:t>
      </w:r>
    </w:p>
    <w:p>
      <w:r>
        <w:rPr>
          <w:rFonts w:ascii="Calibri" w:hAnsi="Calibri" w:eastAsia="Calibri"/>
          <w:sz w:val="22"/>
        </w:rPr>
        <w:t>Email: legal@servalabs.com · Phone: +91 9265769706</w:t>
      </w:r>
    </w:p>
    <w:p>
      <w:r>
        <w:rPr>
          <w:rFonts w:ascii="Calibri" w:hAnsi="Calibri" w:eastAsia="Calibri"/>
          <w:sz w:val="22"/>
        </w:rPr>
        <w:t>Authorized Signatory: Saumya Shah, Director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573"/>
        <w:sz w:val="18"/>
      </w:rPr>
      <w:t xml:space="preserve">Page </w:t>
    </w:r>
    <w:r>
      <w:rPr>
        <w:rFonts w:ascii="Calibri" w:hAnsi="Calibri" w:eastAsia="Calibri"/>
        <w:color w:val="5B6573"/>
        <w:sz w:val="18"/>
      </w:rPr>
      <w:fldChar w:fldCharType="begin"/>
      <w:instrText xml:space="preserve">PAGE</w:instrText>
      <w:fldChar w:fldCharType="separate"/>
      <w:t>1</w:t>
      <w:fldChar w:fldCharType="end"/>
    </w:r>
    <w:r>
      <w:rPr>
        <w:rFonts w:ascii="Calibri" w:hAnsi="Calibri" w:eastAsia="Calibri"/>
        <w:color w:val="5B6573"/>
        <w:sz w:val="18"/>
      </w:rPr>
      <w:t xml:space="preserve"> of </w:t>
    </w:r>
    <w:r>
      <w:rPr>
        <w:rFonts w:ascii="Calibri" w:hAnsi="Calibri" w:eastAsia="Calibri"/>
        <w:color w:val="5B6573"/>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5B6573"/>
        <w:sz w:val="17"/>
      </w:rPr>
      <w:t>Master Use Agreement (EULA) | Version 1.12 - 2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Hardware, Software &amp; Sovereign Infrastructure Use Agreement</dc:title>
  <dc:subject>SERVALABS PRIVATE LIMITED public legal document</dc:subject>
  <dc:creator>SERVALABS PRIVATE LIMITED Legal</dc:creator>
  <cp:keywords>legal document; Version 1.12 - 2 September 2026; PUBLIC - CURRENT</cp:keywords>
  <dc:description>generated by python-docx</dc:description>
  <cp:lastModifiedBy>SERVALABS PRIVATE LIMITED Legal</cp:lastModifiedBy>
  <cp:revision>1</cp:revision>
  <dcterms:created xsi:type="dcterms:W3CDTF">2013-12-23T23:15:00Z</dcterms:created>
  <dcterms:modified xsi:type="dcterms:W3CDTF">2013-12-23T23:15:00Z</dcterms:modified>
  <cp:category/>
</cp:coreProperties>
</file>