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校园事务服务指南</w:t>
      </w:r>
    </w:p>
    <w:p>
      <w:r>
        <w:t>文号：校学字〔2026〕18号</w:t>
      </w:r>
    </w:p>
    <w:p>
      <w:r>
        <w:t>发布单位：校园信息化服务中心 · 学生事务办公室</w:t>
      </w:r>
    </w:p>
    <w:p>
      <w:r>
        <w:t>发布日期：2026年9月1日</w:t>
      </w:r>
    </w:p>
    <w:p>
      <w:r>
        <w:t>施行日期：自2026年9月1日起施行</w:t>
      </w:r>
    </w:p>
    <w:p>
      <w:r>
        <w:t>适用范围：在校本科生、研究生及全体教职工办理各类校园事务</w:t>
      </w:r>
    </w:p>
    <w:p>
      <w:r>
        <w:t>文档版本：V2.1（替代 2025 年版）</w:t>
      </w:r>
    </w:p>
    <w:p>
      <w:r>
        <w:t>本指南依据学校学生管理规定与后勤服务管理办法编写，用于说明各类校园事务的办理渠道、所需材料与办结时限。如遇政策调整，以校园服务平台最新公告为准。</w:t>
      </w:r>
    </w:p>
    <w:p>
      <w:pPr>
        <w:pStyle w:val="Heading1"/>
      </w:pPr>
      <w:r>
        <w:t>第一章 总则</w:t>
      </w:r>
    </w:p>
    <w:p>
      <w:r>
        <w:rPr>
          <w:b/>
        </w:rPr>
        <w:t>第一条 【目的】</w:t>
      </w:r>
      <w:r>
        <w:t>为规范校园事务办理流程，明确各服务窗口的职责与时限，减少师生往返奔波，特制定本指南。本指南是校园服务平台线上办事流程的书面依据，线上与线下办理标准一致。</w:t>
      </w:r>
    </w:p>
    <w:p>
      <w:r>
        <w:rPr>
          <w:b/>
        </w:rPr>
        <w:t>第二条 【服务渠道】</w:t>
      </w:r>
      <w:r>
        <w:t>线上渠道：校园服务平台（campusflow 门户）与微信公众号「校园服务」，支持事项查询、材料上传、进度跟踪与结果下载。线下渠道：行政楼一楼一站式服务大厅，工作日 8:30—11:30、13:30—17:00 开放，寒暑假期间按值班表执行。</w:t>
      </w:r>
    </w:p>
    <w:p>
      <w:r>
        <w:rPr>
          <w:b/>
        </w:rPr>
        <w:t>第三条 【办理时限】</w:t>
      </w:r>
      <w:r>
        <w:t>材料齐全的即办事项当场办结；承诺件按各章标注时限办结，时限自材料受理之日起计算，不含法定节假日。材料不齐的，窗口应当一次性告知需要补正的全部内容。</w:t>
      </w:r>
    </w:p>
    <w:p>
      <w:pPr>
        <w:pStyle w:val="Heading1"/>
      </w:pPr>
      <w:r>
        <w:t>第二章 新生报到与学籍注册</w:t>
      </w:r>
    </w:p>
    <w:p>
      <w:r>
        <w:rPr>
          <w:b/>
        </w:rPr>
        <w:t>第四条 【报到时间】</w:t>
      </w:r>
      <w:r>
        <w:t>本科新生报到时间为每年 9 月 1 日至 9 月 3 日，研究生新生为 9 月 4 日至 9 月 5 日。因故不能按期报到的，应当在报到截止日前通过校园服务平台提交延期报到申请，延期一般不超过两周；未经批准逾期两周未报到的，视为放弃入学资格。</w:t>
      </w:r>
    </w:p>
    <w:p>
      <w:r>
        <w:rPr>
          <w:b/>
        </w:rPr>
        <w:t>第五条 【注册材料】</w:t>
      </w:r>
      <w:r>
        <w:t>新生注册需提交录取通知书原件、本人身份证原件及复印件一份、近期一寸免冠照片两张。专升本、第二学位学生还须提交前置学历证书原件。材料核验通过后当场发放校园卡与宿舍钥匙。</w:t>
      </w:r>
    </w:p>
    <w:p>
      <w:r>
        <w:rPr>
          <w:b/>
        </w:rPr>
        <w:t>第六条 【学籍异动】</w:t>
      </w:r>
      <w:r>
        <w:t>休学、复学、转专业、退学等学籍异动，由学生本人在校园服务平台提交申请，经辅导员初审、学院审核、教务处审批后生效。休学以一年为单位，累计不超过两年；复学应在休学期满前一个月内提出。学籍异动办结时限为 5 个工作日。</w:t>
      </w:r>
    </w:p>
    <w:p>
      <w:pPr>
        <w:pStyle w:val="Heading1"/>
      </w:pPr>
      <w:r>
        <w:t>第三章 校园卡与门禁</w:t>
      </w:r>
    </w:p>
    <w:p>
      <w:r>
        <w:rPr>
          <w:b/>
        </w:rPr>
        <w:t>第七条 【校园卡办理】</w:t>
      </w:r>
      <w:r>
        <w:t>校园卡集食堂消费、图书借阅、门禁通行、水电缴费于一体，首次办卡免费，由报到现场采集人像后即时制卡。教职工校园卡在人事处办理入职手续后一个工作日内制卡。</w:t>
      </w:r>
    </w:p>
    <w:p>
      <w:r>
        <w:rPr>
          <w:b/>
        </w:rPr>
        <w:t>第八条 【挂失与补办】</w:t>
      </w:r>
      <w:r>
        <w:t>校园卡遗失后应当立即通过校园服务平台或服务大厅 3 号窗口挂失，挂失即时生效，挂失前的消费损失由持卡人承担。补办需本人持身份证办理，工本费 20 元，当场办结，原卡余额三个工作日内转入新卡。</w:t>
      </w:r>
    </w:p>
    <w:p>
      <w:r>
        <w:rPr>
          <w:b/>
        </w:rPr>
        <w:t>第九条 【门禁权限】</w:t>
      </w:r>
      <w:r>
        <w:t>宿舍楼门禁按住宿名单自动开通，实验室、机房等区域门禁需由所在单位在平台提交权限申请，经安全责任人审批后 1 个工作日内开通。毕业生离校后门禁权限于当年 7 月 31 日统一关闭。</w:t>
      </w:r>
    </w:p>
    <w:p>
      <w:pPr>
        <w:pStyle w:val="Heading1"/>
      </w:pPr>
      <w:r>
        <w:t>第四章 住宿与后勤服务</w:t>
      </w:r>
    </w:p>
    <w:p>
      <w:r>
        <w:rPr>
          <w:b/>
        </w:rPr>
        <w:t>第十条 【宿舍申请】</w:t>
      </w:r>
      <w:r>
        <w:t>全日制学生在读期间由学校统一安排住宿。因联合培养、实习等原因需调整宿舍的，本人提出书面申请，经学院同意后由后勤服务中心在空余床位中统筹安排，办理时限 3 个工作日。原则上不受理校外住宿申请，确有特殊情况的须经家长签字确认。</w:t>
      </w:r>
    </w:p>
    <w:p>
      <w:r>
        <w:rPr>
          <w:b/>
        </w:rPr>
        <w:t>第十一条 【报修流程】</w:t>
      </w:r>
      <w:r>
        <w:t>水电、家具、门窗、网络等设施故障，通过校园服务平台「一键报修」提交，也可致电后勤服务中心。一般故障 24 小时内响应、48 小时内修复；涉及水电安全的紧急故障 30 分钟内到场处置。维修完成后由报修人确认并评价，未确认的工单 3 日后自动归档。</w:t>
      </w:r>
    </w:p>
    <w:p>
      <w:r>
        <w:rPr>
          <w:b/>
        </w:rPr>
        <w:t>第十二条 【水电充值】</w:t>
      </w:r>
      <w:r>
        <w:t>宿舍水电采用预付费模式，可通过校园卡自助机或校园服务平台在线充值，充值金额实时到账。余额不足 10 元时系统自动短信提醒；欠费停电后充值的，供电将在 10 分钟内恢复。</w:t>
      </w:r>
    </w:p>
    <w:p>
      <w:pPr>
        <w:pStyle w:val="Heading1"/>
      </w:pPr>
      <w:r>
        <w:t>第五章 图书馆与学习资源</w:t>
      </w:r>
    </w:p>
    <w:p>
      <w:r>
        <w:rPr>
          <w:b/>
        </w:rPr>
        <w:t>第十三条 【借阅规则】</w:t>
      </w:r>
      <w:r>
        <w:t>凭校园卡入馆与借阅，借阅权限随学籍状态自动生效。图书逾期未还将暂停借阅权限并产生滞纳金，寒暑假期间到期的图书借期自动顺延至开学后一周。</w:t>
      </w:r>
    </w:p>
    <w:p>
      <w:r>
        <w:rPr>
          <w:b/>
        </w:rPr>
        <w:t>第十四条 【研讨间预约】</w:t>
      </w:r>
      <w:r>
        <w:t>图书馆三至五层设有研讨间，可提前 3 天在平台预约，每次最长 4 小时，每学期限约 20 次。预约后 15 分钟未签到使用，系统自动释放并记违约一次，累计违约 3 次暂停预约权限 30 天。</w:t>
      </w:r>
    </w:p>
    <w:p>
      <w:r>
        <w:rPr>
          <w:b/>
        </w:rPr>
        <w:t>第十五条 【电子资源】</w:t>
      </w:r>
      <w:r>
        <w:t>师生可通过统一身份认证在校内直接访问数据库；校外访问需先连接学校 VPN，再打开图书馆电子资源页面。严禁批量下载或转售文献数据，违规行为将暂停账号并通报所在学院。</w:t>
      </w:r>
    </w:p>
    <w:p>
      <w:pPr>
        <w:pStyle w:val="Heading1"/>
      </w:pPr>
      <w:r>
        <w:t>第六章 网络与信息化服务</w:t>
      </w:r>
    </w:p>
    <w:p>
      <w:r>
        <w:rPr>
          <w:b/>
        </w:rPr>
        <w:t>第十六条 【校园网接入】</w:t>
      </w:r>
      <w:r>
        <w:t>宿舍区与教学区均已覆盖校园无线网络。新生入学后校园网账号自动开通，账号为学号，初始密码为身份证号后六位。一个账号允许两台设备同时在线，超出部分需下线其他设备后再登录。</w:t>
      </w:r>
    </w:p>
    <w:p>
      <w:r>
        <w:rPr>
          <w:b/>
        </w:rPr>
        <w:t>第十七条 【密码重置】</w:t>
      </w:r>
      <w:r>
        <w:t>忘记统一身份认证密码的，可在平台登录页通过绑定手机号自助重置；手机号已停用或账号被锁定的，须本人持身份证到信息化服务中心 108 室办理，办理时限 1 个工作日。</w:t>
      </w:r>
    </w:p>
    <w:p>
      <w:r>
        <w:rPr>
          <w:b/>
        </w:rPr>
        <w:t>第十八条 【VPN 与校外访问】</w:t>
      </w:r>
      <w:r>
        <w:t>VPN 账号与统一身份认证账号一致，仅限本人使用，不得转借。VPN 会话连续空闲 30 分钟自动断开，使用中如遇连接失败，可先断开重连，仍无法解决的致电信息化服务中心。</w:t>
      </w:r>
    </w:p>
    <w:p>
      <w:pPr>
        <w:pStyle w:val="Heading1"/>
      </w:pPr>
      <w:r>
        <w:t>第七章 收费、奖助学金与证明办理</w:t>
      </w:r>
    </w:p>
    <w:p>
      <w:r>
        <w:rPr>
          <w:b/>
        </w:rPr>
        <w:t>第十九条 【缴费渠道】</w:t>
      </w:r>
      <w:r>
        <w:t>学费、住宿费通过学校统一支付平台缴纳，支持网银与聚合支付，缴费票据为电子票据，可在平台「我的票据」中下载打印。确因家庭经济困难无法按期缴费的，可申请缓缴，缓缴期限不超过一学期。</w:t>
      </w:r>
    </w:p>
    <w:p>
      <w:r>
        <w:rPr>
          <w:b/>
        </w:rPr>
        <w:t>第二十条 【奖学金申请】</w:t>
      </w:r>
      <w:r>
        <w:t>国家奖学金、学业奖学金等按学年评定，一般在每年 9 月发布通知、10 月完成评审、11 月发放。申请材料包括成绩单、获奖证明与个人陈述，由学院初评后报学生资助中心复核，结果在平台公示 5 个工作日。</w:t>
      </w:r>
    </w:p>
    <w:p>
      <w:r>
        <w:rPr>
          <w:b/>
        </w:rPr>
        <w:t>第二十一条 【助学金与勤工助学】</w:t>
      </w:r>
      <w:r>
        <w:t>家庭经济困难学生可申请国家助学金，需提交家庭经济情况认定材料。校内勤工助学岗位按月发布，时薪不低于当地最低工资标准，每月工作时长不超过 40 小时，岗位申请与工时确认均在平台完成。</w:t>
      </w:r>
    </w:p>
    <w:p>
      <w:r>
        <w:rPr>
          <w:b/>
        </w:rPr>
        <w:t>第二十二条 【证明开具】</w:t>
      </w:r>
      <w:r>
        <w:t>在读证明、成绩证明、无违纪证明等常用证明可在平台自助申请并下载电子版；需加盖公章纸质版的，到教务处 205 室办理，1 个工作日办结。学历学位证明须由本人或委托代理人持身份证办理。</w:t>
      </w:r>
    </w:p>
    <w:p>
      <w:pPr>
        <w:pStyle w:val="Heading1"/>
      </w:pPr>
      <w:r>
        <w:t>第八章 安全与应急</w:t>
      </w:r>
    </w:p>
    <w:p>
      <w:r>
        <w:rPr>
          <w:b/>
        </w:rPr>
        <w:t>第二十三条 【消防安全】</w:t>
      </w:r>
      <w:r>
        <w:t>宿舍内严禁使用大功率电器与明火，严禁私拉电线、堵塞疏散通道。发现火情立即拨打校内报警电话并沿疏散通道撤离，不得乘坐电梯。学校每学期组织一次消防疏散演练，住宿学生均须参加。</w:t>
      </w:r>
    </w:p>
    <w:p>
      <w:r>
        <w:rPr>
          <w:b/>
        </w:rPr>
        <w:t>第二十四条 【突发事件】</w:t>
      </w:r>
      <w:r>
        <w:t>遇突发疾病、意外伤害、治安事件等，第一时间拨打校内 24 小时值班电话，同时联系辅导员。校医院提供基础诊疗与转诊协助，紧急情况可直接拨打 120、110，事后向学院报备。</w:t>
      </w:r>
    </w:p>
    <w:p>
      <w:r>
        <w:rPr>
          <w:b/>
        </w:rPr>
        <w:t>第二十五条 【失物招领】</w:t>
      </w:r>
      <w:r>
        <w:t>在校园内拾获物品，可交至服务大厅失物招领窗口或就近门卫室；遗失物品的师生可在平台「失物招领」栏目检索登记信息，认领时须出示校园卡或身份证并登记。</w:t>
      </w:r>
    </w:p>
    <w:p>
      <w:pPr>
        <w:pStyle w:val="Heading1"/>
      </w:pPr>
      <w:r>
        <w:t>第九章 附则</w:t>
      </w:r>
    </w:p>
    <w:p>
      <w:r>
        <w:rPr>
          <w:b/>
        </w:rPr>
        <w:t>第二十六条 【解释权】</w:t>
      </w:r>
      <w:r>
        <w:t>本指南由校园信息化服务中心会同学生事务办公室负责解释，各业务窗口不得自行增设办理条件或收取未列明费用。</w:t>
      </w:r>
    </w:p>
    <w:p>
      <w:r>
        <w:rPr>
          <w:b/>
        </w:rPr>
        <w:t>第二十七条 【施行】</w:t>
      </w:r>
      <w:r>
        <w:t>本指南自 2026 年 9 月 1 日起施行，原《校园事务办理须知》（2025 年版）同时废止。此前学校有关规定与本指南不一致的，以本指南为准。</w:t>
      </w:r>
    </w:p>
    <w:p>
      <w:pPr>
        <w:pStyle w:val="Heading2"/>
      </w:pPr>
      <w:r>
        <w:t>附表一 常用服务窗口一览表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服务事项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办理地点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联系电话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办理时限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校园卡补办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一站式服务大厅 3 号窗口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0571-8800-1001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当场办结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宿舍报修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后勤服务中心 / 线上报修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0571-8800-1002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24 小时内响应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学籍证明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教务处 205 室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0571-8800-1003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1 个工作日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校园网故障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信息化服务中心 108 室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0571-8800-1004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4 小时内响应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奖助学金咨询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学生资助中心 112 室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0571-8800-1005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紧急报警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保卫处 24 小时值班室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0571-8800-1110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即时响应</w:t>
            </w:r>
          </w:p>
        </w:tc>
      </w:tr>
    </w:tbl>
    <w:p>
      <w:pPr>
        <w:pStyle w:val="Heading2"/>
      </w:pPr>
      <w:r>
        <w:t>附表二 图书馆借阅规则一览表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读者类型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可借册数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借期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续借次数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本科生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10 册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30 天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2 次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研究生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20 册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60 天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2 次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0"/>
              </w:rPr>
              <w:t>教职工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20 册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0"/>
              </w:rPr>
              <w:t>60 天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2 次</w:t>
            </w:r>
          </w:p>
        </w:tc>
      </w:tr>
    </w:tbl>
    <w:p>
      <w:pPr>
        <w:jc w:val="center"/>
      </w:pPr>
      <w:r>
        <w:t>（本指南正文完）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宋体" w:hAnsi="宋体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