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BDA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QUEJOSO: [NOMBRE_QUEJOSO]</w:t>
      </w:r>
    </w:p>
    <w:p w14:paraId="5656E30C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AUTORIDAD RESPONSABLE: [AUTORIDAD_ORDENADORA]</w:t>
      </w:r>
    </w:p>
    <w:p w14:paraId="5E51175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ACTO RECLAMADO: [ACTO_RECLAMADO]</w:t>
      </w:r>
    </w:p>
    <w:p w14:paraId="67F9C94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DEMANDA DE AMPARO INDIRECTO</w:t>
      </w:r>
    </w:p>
    <w:p w14:paraId="74ABDD7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05B35C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C. JUEZ DE DISTRITO EN EL ESTADO DE VERACRUZ,</w:t>
      </w:r>
    </w:p>
    <w:p w14:paraId="462B0BB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CON RESIDENCIA EN [CIUDAD], EN TURNO.</w:t>
      </w:r>
    </w:p>
    <w:p w14:paraId="7C6CCE4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P  R  E  S  E  N  T  E.</w:t>
      </w:r>
    </w:p>
    <w:p w14:paraId="7531A85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D14273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[NOMBRE_QUEJOSO], mexicano(a), mayor de edad, con domicilio para oír </w:t>
      </w:r>
    </w:p>
    <w:p w14:paraId="59321EF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y recibir toda clase de notificaciones y documentos, incluso las de </w:t>
      </w:r>
    </w:p>
    <w:p w14:paraId="72DA880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carácter personal, en [DOMICILIO_QUEJOSO], señalando como domicilio </w:t>
      </w:r>
    </w:p>
    <w:p w14:paraId="44A0508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procesal el ubicado en [DOMICILIO_ABOGADO], y autorizando en términos </w:t>
      </w:r>
    </w:p>
    <w:p w14:paraId="553E0D8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amplios del artículo 12 de la Ley de Amparo al Licenciado en Derecho </w:t>
      </w:r>
    </w:p>
    <w:p w14:paraId="4898EC1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[ABOGADO_PATRONO], cédula profesional número ..., para que en mi </w:t>
      </w:r>
    </w:p>
    <w:p w14:paraId="2DA74E6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nombre y representación realice todos los actos procesales permitidos </w:t>
      </w:r>
    </w:p>
    <w:p w14:paraId="0678C4C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por la ley, ante Usted con el debido respeto comparezco y expongo:</w:t>
      </w:r>
    </w:p>
    <w:p w14:paraId="6220DE1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21F4876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Que en los términos del artículo 107, fracción [IV / VII], de la </w:t>
      </w:r>
    </w:p>
    <w:p w14:paraId="3CFC122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Constitución Política de los Estados Unidos Mexicanos, y los artículos </w:t>
      </w:r>
    </w:p>
    <w:p w14:paraId="2D5031F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1, 3, 5, 107, 108 y 113 de la Ley de Amparo, vengo a PROMOVER JUICIO </w:t>
      </w:r>
    </w:p>
    <w:p w14:paraId="789895A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DE AMPARO INDIRECTO en contra de los actos de las autoridades que </w:t>
      </w:r>
    </w:p>
    <w:p w14:paraId="10B152B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más adelante se señalan, manifestando bajo protesta de decir verdad </w:t>
      </w:r>
    </w:p>
    <w:p w14:paraId="7DBE77C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lo siguiente:</w:t>
      </w:r>
    </w:p>
    <w:p w14:paraId="0F0572C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5F10BE0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2056801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I. NOMBRE Y DOMICILIO DEL QUEJOSO</w:t>
      </w:r>
    </w:p>
    <w:p w14:paraId="317D982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lastRenderedPageBreak/>
        <w:t>(Art. 108, Fr. I, Ley de Amparo)</w:t>
      </w:r>
    </w:p>
    <w:p w14:paraId="3A42CBD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2F91B48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3C7108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[NOMBRE_QUEJOSO], con domicilio señalado en el proemio del presente escrito,</w:t>
      </w:r>
    </w:p>
    <w:p w14:paraId="06D11BE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quien sufre una afectación real y directa en su esfera jurídica con motivo </w:t>
      </w:r>
    </w:p>
    <w:p w14:paraId="1F291EA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del acto reclamado que más adelante se precisa.</w:t>
      </w:r>
    </w:p>
    <w:p w14:paraId="0788BD9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23DD043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0F6C58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II. NOMBRE Y DOMICILIO DEL TERCERO INTERESADO</w:t>
      </w:r>
    </w:p>
    <w:p w14:paraId="4605DF2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(Art. 108, Fr. II, Ley de Amparo)</w:t>
      </w:r>
    </w:p>
    <w:p w14:paraId="6A4EE40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6F900E2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47CE8C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Bajo protesta de decir verdad, manifiesto que [NOMBRE_TERCERO_INTERESADO], </w:t>
      </w:r>
    </w:p>
    <w:p w14:paraId="46FB140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con domicilio en ................................, tiene el carácter de </w:t>
      </w:r>
    </w:p>
    <w:p w14:paraId="293D16E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tercero interesado en el presente juicio de amparo.</w:t>
      </w:r>
    </w:p>
    <w:p w14:paraId="27A58AF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(En caso de no existir: "Bajo protesta de decir verdad, manifiesto que </w:t>
      </w:r>
    </w:p>
    <w:p w14:paraId="14D206A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en el presente juicio NO EXISTE tercero interesado.")</w:t>
      </w:r>
    </w:p>
    <w:p w14:paraId="5855AFA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6A40469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3EE2415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III. AUTORIDADES RESPONSABLES</w:t>
      </w:r>
    </w:p>
    <w:p w14:paraId="08F2737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(Art. 108, Fr. III, Ley de Amparo)</w:t>
      </w:r>
    </w:p>
    <w:p w14:paraId="584363A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2C53FBC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2CEFCF6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AUTORIDAD ORDENADORA:</w:t>
      </w:r>
    </w:p>
    <w:p w14:paraId="06F4536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[AUTORIDAD_ORDENADORA], con domicilio oficial en ............................</w:t>
      </w:r>
    </w:p>
    <w:p w14:paraId="6631282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Esta autoridad es responsable por haber emitido, ordenado o acordado </w:t>
      </w:r>
    </w:p>
    <w:p w14:paraId="06DD684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lastRenderedPageBreak/>
        <w:t>el acto reclamado que se describe en el apartado siguiente.</w:t>
      </w:r>
    </w:p>
    <w:p w14:paraId="76F67A6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68C1CE7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AUTORIDAD EJECUTORA:</w:t>
      </w:r>
    </w:p>
    <w:p w14:paraId="6E1B063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[AUTORIDAD_EJECUTORA], con domicilio oficial en .............................</w:t>
      </w:r>
    </w:p>
    <w:p w14:paraId="1DCB764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Esta autoridad es responsable por el acto de ejecución material del </w:t>
      </w:r>
    </w:p>
    <w:p w14:paraId="21846DA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acto reclamado.</w:t>
      </w:r>
    </w:p>
    <w:p w14:paraId="706FC24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A7C645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612191D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IV. ACTO RECLAMADO</w:t>
      </w:r>
    </w:p>
    <w:p w14:paraId="5FE53FE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(Art. 108, Fr. IV, Ley de Amparo)</w:t>
      </w:r>
    </w:p>
    <w:p w14:paraId="78D11D0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095300B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504F337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De la AUTORIDAD ORDENADORA reclamo:</w:t>
      </w:r>
    </w:p>
    <w:p w14:paraId="09752A0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[ACTO_RECLAMADO]</w:t>
      </w:r>
    </w:p>
    <w:p w14:paraId="6EDB10C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6520B81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(Ejemplo preciso: "La resolución de fecha ..., mediante la cual se </w:t>
      </w:r>
    </w:p>
    <w:p w14:paraId="3343B4A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ordenó la clausura del establecimiento de mi propiedad ubicado en..., </w:t>
      </w:r>
    </w:p>
    <w:p w14:paraId="47766A7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sin que mediara procedimiento administrativo previo, ni se me concediera </w:t>
      </w:r>
    </w:p>
    <w:p w14:paraId="24E05F5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garantía de audiencia.")</w:t>
      </w:r>
    </w:p>
    <w:p w14:paraId="4EB6078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384AF8F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De la AUTORIDAD EJECUTORA reclamo:</w:t>
      </w:r>
    </w:p>
    <w:p w14:paraId="2F3D12E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La ejecución material del acto antes descrito, así como cualquier </w:t>
      </w:r>
    </w:p>
    <w:p w14:paraId="550B5AEC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acto futuro que tienda a su ejecución o consecuencias.</w:t>
      </w:r>
    </w:p>
    <w:p w14:paraId="2FABE74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70D3621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866A5A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V. PRECEPTOS CONSTITUCIONALES VIOLADOS</w:t>
      </w:r>
    </w:p>
    <w:p w14:paraId="14EEED5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(Art. 108, Fr. V, Ley de Amparo)</w:t>
      </w:r>
    </w:p>
    <w:p w14:paraId="2D13D01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lastRenderedPageBreak/>
        <w:t>═══════════════════════════════════</w:t>
      </w:r>
    </w:p>
    <w:p w14:paraId="6C22BFA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C1F0D1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Los artículos [ARTICULOS_VIOLADOS] de la Constitución Política de los </w:t>
      </w:r>
    </w:p>
    <w:p w14:paraId="1E46C1D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Estados Unidos Mexicanos, que en términos generales se precisan:</w:t>
      </w:r>
    </w:p>
    <w:p w14:paraId="1B881B3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4F8813D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- Artículo 14 CPEUM: Garantía de AUDIENCIA PREVIA y de LEGALIDAD. </w:t>
      </w:r>
    </w:p>
    <w:p w14:paraId="326D442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Nadie puede ser privado de sus propiedades, posesiones o derechos </w:t>
      </w:r>
    </w:p>
    <w:p w14:paraId="24DC05A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sin juicio previo ante tribunal previamente establecido, en el que </w:t>
      </w:r>
    </w:p>
    <w:p w14:paraId="27D192B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se cumplan las formalidades esenciales del procedimiento.</w:t>
      </w:r>
    </w:p>
    <w:p w14:paraId="2DF62F0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- Artículo 16 CPEUM: Garantía de LEGALIDAD y SEGURIDAD JURÍDICA. </w:t>
      </w:r>
    </w:p>
    <w:p w14:paraId="5877E4E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Nadie puede ser molestado en su persona, familia, domicilio, papeles </w:t>
      </w:r>
    </w:p>
    <w:p w14:paraId="0A947FC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o posesiones, sino en virtud de mandamiento escrito de la autoridad </w:t>
      </w:r>
    </w:p>
    <w:p w14:paraId="7DF7C32C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competente, que funde y motive la causa legal del procedimiento.</w:t>
      </w:r>
    </w:p>
    <w:p w14:paraId="250757D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- Artículo 17 CPEUM: Derecho de acceso a la justicia y a que toda </w:t>
      </w:r>
    </w:p>
    <w:p w14:paraId="25C07E8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resolución observe las formalidades esenciales del procedimiento.</w:t>
      </w:r>
    </w:p>
    <w:p w14:paraId="64C31B8B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- (Otros artículos que correspondan según el caso: </w:t>
      </w:r>
    </w:p>
    <w:p w14:paraId="2C04922B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Art. 1o. — Derechos humanos y no discriminación;</w:t>
      </w:r>
    </w:p>
    <w:p w14:paraId="466839F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Art. 4o. — Derechos de la familia y menores;</w:t>
      </w:r>
    </w:p>
    <w:p w14:paraId="2784710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Art. 5o. — Libertad de trabajo;</w:t>
      </w:r>
    </w:p>
    <w:p w14:paraId="1EEFF6A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Art. 22 — Prohibición de confiscación; etc.)</w:t>
      </w:r>
    </w:p>
    <w:p w14:paraId="76D61C7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F0FCD9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6C4FD09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VI. HECHOS Y ANTECEDENTES DEL ACTO RECLAMADO</w:t>
      </w:r>
    </w:p>
    <w:p w14:paraId="4D01C81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(Art. 108, Fr. VI, Ley de Amparo — Bajo Protesta de Decir Verdad)</w:t>
      </w:r>
    </w:p>
    <w:p w14:paraId="5865B37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50A2639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0D2D09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Bajo protesta de decir verdad, narro cronológicamente los hechos y </w:t>
      </w:r>
    </w:p>
    <w:p w14:paraId="3299616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lastRenderedPageBreak/>
        <w:t xml:space="preserve">omisiones que son antecedentes del acto reclamado y que sirven de </w:t>
      </w:r>
    </w:p>
    <w:p w14:paraId="4139EAB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fundamento a los conceptos de violación:</w:t>
      </w:r>
    </w:p>
    <w:p w14:paraId="65EDFBA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75DB37C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HECHO PRIMERO.- Con fecha [FECHA_ANTECEDENTE_1], el suscrito(a) </w:t>
      </w:r>
    </w:p>
    <w:p w14:paraId="75F8143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[describe la situación jurídica preexistente: qué derecho tenía, </w:t>
      </w:r>
    </w:p>
    <w:p w14:paraId="492CD8C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qué relación jurídica existía con la autoridad, qué trámite se </w:t>
      </w:r>
    </w:p>
    <w:p w14:paraId="5886015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estaba llevando a cabo, etc.].</w:t>
      </w:r>
    </w:p>
    <w:p w14:paraId="27ED804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5D5E12C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HECHO SEGUNDO.- En fecha [FECHA_ACTO], la autoridad señalada como </w:t>
      </w:r>
    </w:p>
    <w:p w14:paraId="7D0456D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ordenadora emitió el acto consistente en [ACTO_RECLAMADO], mismo que </w:t>
      </w:r>
    </w:p>
    <w:p w14:paraId="2A83F5BC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nos fue notificado/conocido en fecha ................, a través de </w:t>
      </w:r>
    </w:p>
    <w:p w14:paraId="2376E45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[medio de notificación: cédula/edictos/presencia física/etc.].</w:t>
      </w:r>
    </w:p>
    <w:p w14:paraId="2323D76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310B111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HECHO TERCERO.- El acto reclamado me causa las siguientes afectaciones </w:t>
      </w:r>
    </w:p>
    <w:p w14:paraId="109B593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directas e inmediatas a mi esfera jurídica:</w:t>
      </w:r>
    </w:p>
    <w:p w14:paraId="32B9DC0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a) [Descripción concreta del perjuicio sufrido]</w:t>
      </w:r>
    </w:p>
    <w:p w14:paraId="1F3BFFD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b) [Bienes o derechos afectados: propiedades, libertad, posesiones, etc.]</w:t>
      </w:r>
    </w:p>
    <w:p w14:paraId="5BD1E2F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c) [Urgencia e irreparabilidad del acto si no se concede la suspensión]</w:t>
      </w:r>
    </w:p>
    <w:p w14:paraId="1DFE23F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39B6473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HECHO CUARTO.- La autoridad responsable cometió las siguientes </w:t>
      </w:r>
    </w:p>
    <w:p w14:paraId="20D7FC2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irregularidades en su actuación:</w:t>
      </w:r>
    </w:p>
    <w:p w14:paraId="18F21E5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a) No se siguió un procedimiento previo al acto reclamado.</w:t>
      </w:r>
    </w:p>
    <w:p w14:paraId="1B82E13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b) No se me notificó ni se me dio oportunidad de ofrecer pruebas </w:t>
      </w:r>
    </w:p>
    <w:p w14:paraId="0706231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   o alegar en mi defensa (violación al Art. 14 Const.).</w:t>
      </w:r>
    </w:p>
    <w:p w14:paraId="117D00B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c) La resolución carece de la debida fundamentación y motivación </w:t>
      </w:r>
    </w:p>
    <w:p w14:paraId="03918B1C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   exigida por el artículo 16 constitucional.</w:t>
      </w:r>
    </w:p>
    <w:p w14:paraId="019252B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657D04E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lastRenderedPageBreak/>
        <w:t>═══════════════════════════════════</w:t>
      </w:r>
    </w:p>
    <w:p w14:paraId="0831455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VII. CONCEPTOS DE VIOLACIÓN</w:t>
      </w:r>
    </w:p>
    <w:p w14:paraId="653E0DD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(Art. 108, Fr. VII, Ley de Amparo)</w:t>
      </w:r>
    </w:p>
    <w:p w14:paraId="18A5FF3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333DDD5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6760469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PRIMER CONCEPTO DE VIOLACIÓN:</w:t>
      </w:r>
    </w:p>
    <w:p w14:paraId="737FEFDB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VIOLACIÓN A LA GARANTÍA DE LEGALIDAD Y SEGURIDAD JURÍDICA </w:t>
      </w:r>
    </w:p>
    <w:p w14:paraId="0E2193D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(Art. 16 Constitucional)</w:t>
      </w:r>
    </w:p>
    <w:p w14:paraId="3930FBD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2739459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El acto reclamado es violatorio del artículo 16 constitucional toda </w:t>
      </w:r>
    </w:p>
    <w:p w14:paraId="5B2E677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vez que la autoridad responsable [AUTORIDAD_ORDENADORA] emitió su </w:t>
      </w:r>
    </w:p>
    <w:p w14:paraId="1E4475B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determinación sin la debida FUNDAMENTACIÓN Y MOTIVACIÓN legalmente </w:t>
      </w:r>
    </w:p>
    <w:p w14:paraId="4364780C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exigidas. Ello se aprecia porque:</w:t>
      </w:r>
    </w:p>
    <w:p w14:paraId="005E2F4B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3848F5F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a) La resolución no indica con precisión los preceptos jurídicos </w:t>
      </w:r>
    </w:p>
    <w:p w14:paraId="620FB9A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aplicables que autorizan a la autoridad a actuar en los términos </w:t>
      </w:r>
    </w:p>
    <w:p w14:paraId="105300A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en que lo hizo.</w:t>
      </w:r>
    </w:p>
    <w:p w14:paraId="5B4C181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b) No existe adecuación entre los hechos que tuvo por acreditados </w:t>
      </w:r>
    </w:p>
    <w:p w14:paraId="114466D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la autoridad y las hipótesis normativas invocadas, lo que </w:t>
      </w:r>
    </w:p>
    <w:p w14:paraId="082A536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evidencia una motivación deficiente y arbitraria.</w:t>
      </w:r>
    </w:p>
    <w:p w14:paraId="5ACF1FB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c) La autoridad se extralimitó en sus facultades, actuando más </w:t>
      </w:r>
    </w:p>
    <w:p w14:paraId="570176C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allá de las atribuciones que la ley le confiere.</w:t>
      </w:r>
    </w:p>
    <w:p w14:paraId="6E3626A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2E74B7C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SEGUNDO CONCEPTO DE VIOLACIÓN:</w:t>
      </w:r>
    </w:p>
    <w:p w14:paraId="4EBACCEB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VIOLACIÓN A LA GARANTÍA DE AUDIENCIA PREVIA</w:t>
      </w:r>
    </w:p>
    <w:p w14:paraId="6F5430BB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(Art. 14 Constitucional — Formalidades Esenciales del Procedimiento)</w:t>
      </w:r>
    </w:p>
    <w:p w14:paraId="0BDE5C3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6C845B3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lastRenderedPageBreak/>
        <w:t xml:space="preserve">El acto reclamado transgrede las formalidades esenciales del </w:t>
      </w:r>
    </w:p>
    <w:p w14:paraId="2CABE70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procedimiento garantizadas por el artículo 14 constitucional, puesto que:</w:t>
      </w:r>
    </w:p>
    <w:p w14:paraId="59CBE60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7E4410CC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a) La autoridad no dio inicio a procedimiento administrativo previo </w:t>
      </w:r>
    </w:p>
    <w:p w14:paraId="1445712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alguno en el que el quejoso pudiera ser oído.</w:t>
      </w:r>
    </w:p>
    <w:p w14:paraId="47128F3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b) No se me notificaron los cargos o irregularidades que se me </w:t>
      </w:r>
    </w:p>
    <w:p w14:paraId="2E0C93E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imputaban para aportar pruebas de descargo.</w:t>
      </w:r>
    </w:p>
    <w:p w14:paraId="3393193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c) No se me concedió un plazo para ofrecer alegatos.</w:t>
      </w:r>
    </w:p>
    <w:p w14:paraId="2D3AA54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d) Se dictó la resolución definitiva sin cumplir con las formalidades </w:t>
      </w:r>
    </w:p>
    <w:p w14:paraId="3DE34FE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esenciales de notificación, audiencia, prueba y alegatos.</w:t>
      </w:r>
    </w:p>
    <w:p w14:paraId="547D838C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6E2C6CE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La SCJN ha establecido de manera reiterada que las formalidades </w:t>
      </w:r>
    </w:p>
    <w:p w14:paraId="395A81A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esenciales del procedimiento son: (i) notificación del inicio del </w:t>
      </w:r>
    </w:p>
    <w:p w14:paraId="602BE1D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procedimiento, (ii) oportunidad de ofrecer pruebas, (iii) oportunidad </w:t>
      </w:r>
    </w:p>
    <w:p w14:paraId="0E82F11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de alegar, y (iv) resolución que dirima las cuestiones debatidas. </w:t>
      </w:r>
    </w:p>
    <w:p w14:paraId="50678A8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Ninguna de ellas fue respetada en el caso concreto.</w:t>
      </w:r>
    </w:p>
    <w:p w14:paraId="2F39ECA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5C37ADE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TERCER CONCEPTO DE VIOLACIÓN:</w:t>
      </w:r>
    </w:p>
    <w:p w14:paraId="5F1894AC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VIOLACIÓN A DERECHOS HUMANOS RECONOCIDOS EN TRATADOS INTERNACIONALES</w:t>
      </w:r>
    </w:p>
    <w:p w14:paraId="4D0C651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(Art. 1o. CPEUM en relación con los Arts. 8 y 25 de la CADH)</w:t>
      </w:r>
    </w:p>
    <w:p w14:paraId="6F8E548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424DBBF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El acto reclamado vulnera los artículos 8 (garantías judiciales) </w:t>
      </w:r>
    </w:p>
    <w:p w14:paraId="3B302B5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y 25 (protección judicial) de la Convención Americana sobre Derechos </w:t>
      </w:r>
    </w:p>
    <w:p w14:paraId="41FAE50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Humanos, toda vez que se privó al quejoso de acceso a un recurso </w:t>
      </w:r>
    </w:p>
    <w:p w14:paraId="5130D0CC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efectivo y sencillo que lo ampare contra actos que violen sus derechos </w:t>
      </w:r>
    </w:p>
    <w:p w14:paraId="58C7161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fundamentales, conforme al control de convencionalidad que impone </w:t>
      </w:r>
    </w:p>
    <w:p w14:paraId="68A79DD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lastRenderedPageBreak/>
        <w:t xml:space="preserve">el artículo 1o. constitucional a todas las autoridades del Estado </w:t>
      </w:r>
    </w:p>
    <w:p w14:paraId="015E218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mexicano.</w:t>
      </w:r>
    </w:p>
    <w:p w14:paraId="1338561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734C60D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542CEAD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VIII. SOLICITUD DE SUSPENSIÓN DEL ACTO RECLAMADO</w:t>
      </w:r>
    </w:p>
    <w:p w14:paraId="5A39452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(Arts. 125, 128, 138 y 139, Ley de Amparo)</w:t>
      </w:r>
    </w:p>
    <w:p w14:paraId="621E618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42903DA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3299FFB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Con fundamento en los artículos 125, 128, 138 y 139 de la Ley de Amparo, </w:t>
      </w:r>
    </w:p>
    <w:p w14:paraId="58F302D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solicito se me conceda:</w:t>
      </w:r>
    </w:p>
    <w:p w14:paraId="7DC0CE4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68B5F09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A) LA SUSPENSIÓN PROVISIONAL del acto reclamado de manera INMEDIATA </w:t>
      </w:r>
    </w:p>
    <w:p w14:paraId="26DB2A9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y sin necesidad de escuchar a las autoridades responsables, en </w:t>
      </w:r>
    </w:p>
    <w:p w14:paraId="40FCDD7C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virtud de que su ejecución podría ocasionar daños de difícil o </w:t>
      </w:r>
    </w:p>
    <w:p w14:paraId="3FC9AB9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imposible reparación al quejoso.</w:t>
      </w:r>
    </w:p>
    <w:p w14:paraId="36C8E65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5439AF0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B) EN SU MOMENTO, LA SUSPENSIÓN DEFINITIVA del acto reclamado, para </w:t>
      </w:r>
    </w:p>
    <w:p w14:paraId="43FCC9C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los efectos de que las cosas se mantengan en el estado que guardan </w:t>
      </w:r>
    </w:p>
    <w:p w14:paraId="53D5CB8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actualmente y no se ejecuten las consecuencias del acto hasta que </w:t>
      </w:r>
    </w:p>
    <w:p w14:paraId="4BED098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se dicte sentencia en el presente juicio de garantías.</w:t>
      </w:r>
    </w:p>
    <w:p w14:paraId="5F92541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BB088A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La procedencia de la suspensión se justifica porque:</w:t>
      </w:r>
    </w:p>
    <w:p w14:paraId="0E76BB5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1. No se sigue perjuicio al interés social ni se contravienen </w:t>
      </w:r>
    </w:p>
    <w:p w14:paraId="7BFDE88C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   disposiciones de orden público con su otorgamiento.</w:t>
      </w:r>
    </w:p>
    <w:p w14:paraId="56CF2AE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2. Los daños y perjuicios que se causen al quejoso con la ejecución </w:t>
      </w:r>
    </w:p>
    <w:p w14:paraId="64AEF83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   del acto son de difícil o imposible reparación, dada la </w:t>
      </w:r>
    </w:p>
    <w:p w14:paraId="2774B38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lastRenderedPageBreak/>
        <w:t xml:space="preserve">      naturaleza del acto reclamado.</w:t>
      </w:r>
    </w:p>
    <w:p w14:paraId="4317938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3. El quejoso puede garantizar los daños y perjuicios que la </w:t>
      </w:r>
    </w:p>
    <w:p w14:paraId="7A82EA2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   suspensión pudiera ocasionar a terceros, mediante caución o </w:t>
      </w:r>
    </w:p>
    <w:p w14:paraId="0B5D7A5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    garantía que este H. Juzgado determine.</w:t>
      </w:r>
    </w:p>
    <w:p w14:paraId="1C2A260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1802BC8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3C067D6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D  E  R  E  C  H  O</w:t>
      </w:r>
    </w:p>
    <w:p w14:paraId="6005986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51B4AC4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1B41886B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CONSTITUCIONAL:</w:t>
      </w:r>
    </w:p>
    <w:p w14:paraId="3C1B30E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- Art. 103, Fr. I CPEUM: Los Tribunales de la Federación resolverán </w:t>
      </w:r>
    </w:p>
    <w:p w14:paraId="7A31264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toda controversia que se suscite por normas o actos de autoridad </w:t>
      </w:r>
    </w:p>
    <w:p w14:paraId="4A96496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que violen los derechos humanos reconocidos.</w:t>
      </w:r>
    </w:p>
    <w:p w14:paraId="028A1B7B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- Art. 107 CPEUM: Establece las bases del juicio de amparo, incluyendo </w:t>
      </w:r>
    </w:p>
    <w:p w14:paraId="074D003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principios de instancia de parte agraviada y de agravio personal y </w:t>
      </w:r>
    </w:p>
    <w:p w14:paraId="300E499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directo.</w:t>
      </w:r>
    </w:p>
    <w:p w14:paraId="2F29661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623E0E7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LEY DE AMPARO (Vigente — D.O.F. 02/04/2013 con reformas):</w:t>
      </w:r>
    </w:p>
    <w:p w14:paraId="01BE548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- Art. 1: El juicio de amparo procede contra normas generales, actos </w:t>
      </w:r>
    </w:p>
    <w:p w14:paraId="7DBD4D9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y omisiones de autoridad que violen derechos humanos.</w:t>
      </w:r>
    </w:p>
    <w:p w14:paraId="625609B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- Art. 5, Fr. I: El quejoso, titular de un derecho subjetivo o de </w:t>
      </w:r>
    </w:p>
    <w:p w14:paraId="19C0D33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un interés legítimo individual o colectivo.</w:t>
      </w:r>
    </w:p>
    <w:p w14:paraId="1573648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- Art. 107: El amparo indirecto procede, entre otros casos, contra </w:t>
      </w:r>
    </w:p>
    <w:p w14:paraId="06E48BC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actos de autoridad que no provengan de tribunales judiciales.</w:t>
      </w:r>
    </w:p>
    <w:p w14:paraId="08D3FB8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- Art. 108: Señala los requisitos formales de contenido que debe </w:t>
      </w:r>
    </w:p>
    <w:p w14:paraId="4764815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reunir la demanda de amparo.</w:t>
      </w:r>
    </w:p>
    <w:p w14:paraId="75C3D68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- Art. 113: Señala las causas de improcedencia que deben examinarse </w:t>
      </w:r>
    </w:p>
    <w:p w14:paraId="7508E72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lastRenderedPageBreak/>
        <w:t xml:space="preserve">  oficiosamente.</w:t>
      </w:r>
    </w:p>
    <w:p w14:paraId="7198D0B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- Art. 114: El amparo se pedirá ante el Juez de Distrito.</w:t>
      </w:r>
    </w:p>
    <w:p w14:paraId="0E8B8E3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- Art. 117: Establece el plazo de 15 días hábiles para presentar </w:t>
      </w:r>
    </w:p>
    <w:p w14:paraId="1ADC95F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la demanda de amparo, contados desde el día siguiente al en que </w:t>
      </w:r>
    </w:p>
    <w:p w14:paraId="1B71525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surta efectos la notificación del acto reclamado.</w:t>
      </w:r>
    </w:p>
    <w:p w14:paraId="656F820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- Art. 125: La suspensión del acto reclamado se rige por las </w:t>
      </w:r>
    </w:p>
    <w:p w14:paraId="01DC44E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disposiciones de este Capítulo.</w:t>
      </w:r>
    </w:p>
    <w:p w14:paraId="7A4B024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- Art. 128: La suspensión se decretará de oficio o a petición de parte.</w:t>
      </w:r>
    </w:p>
    <w:p w14:paraId="2AA3C49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- Art. 139: El Juez de Distrito podrá modificar o revocar el acuerdo </w:t>
      </w:r>
    </w:p>
    <w:p w14:paraId="67B9175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  de suspensión provisional.</w:t>
      </w:r>
    </w:p>
    <w:p w14:paraId="42C1399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9CA957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3BD5DB7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JURISPRUDENCIA VINCULANTE</w:t>
      </w:r>
    </w:p>
    <w:p w14:paraId="165226A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68A178C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15A37FA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[1] Registro Digital: 2006225 | Pleno | Décima Época</w:t>
      </w:r>
    </w:p>
    <w:p w14:paraId="3C63F75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Tesis: P./J. 20/2014 (10a.)</w:t>
      </w:r>
    </w:p>
    <w:p w14:paraId="621492C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Rubro: "DERECHOS HUMANOS CONTENIDOS EN LA CONSTITUCIÓN Y EN LOS </w:t>
      </w:r>
    </w:p>
    <w:p w14:paraId="4A4EE14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TRATADOS INTERNACIONALES. CONSTITUYEN EL PARÁMETRO DE CONTROL DE </w:t>
      </w:r>
    </w:p>
    <w:p w14:paraId="4F24977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REGULARIDAD CONSTITUCIONAL, PERO CUANDO EN LA CONSTITUCIÓN HAYA UNA </w:t>
      </w:r>
    </w:p>
    <w:p w14:paraId="49D2843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RESTRICCIÓN EXPRESA AL EJERCICIO DE AQUÉLLOS, SE DEBE ESTAR A LO </w:t>
      </w:r>
    </w:p>
    <w:p w14:paraId="2C264A3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QUE ESTABLECE EL TEXTO CONSTITUCIONAL."</w:t>
      </w:r>
    </w:p>
    <w:p w14:paraId="53F9972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Relevancia: Define el bloque de constitucionalidad aplicable al caso </w:t>
      </w:r>
    </w:p>
    <w:p w14:paraId="2928094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y cómo el Juez de Amparo debe armonizar la Constitución con la CADH.</w:t>
      </w:r>
    </w:p>
    <w:p w14:paraId="7FF8FAC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DB891A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[2] Registro Digital: 2016300 | Primera Sala | Décima Época</w:t>
      </w:r>
    </w:p>
    <w:p w14:paraId="7CB8C83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Tesis: 1a./J. 139/2011 (9a.) </w:t>
      </w:r>
    </w:p>
    <w:p w14:paraId="57E7208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Rubro: "FORMALIDADES ESENCIALES DEL PROCEDIMIENTO. SON LAS QUE </w:t>
      </w:r>
    </w:p>
    <w:p w14:paraId="58D6EC5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GARANTIZAN UNA ADECUADA Y OPORTUNA DEFENSA PREVIA AL ACTO PRIVATIVO."</w:t>
      </w:r>
    </w:p>
    <w:p w14:paraId="4836EDD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Relevancia: Establece que las cuatro formalidades esenciales </w:t>
      </w:r>
    </w:p>
    <w:p w14:paraId="7E4F88E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(notificación, prueba, alegatos y resolución) son garantías </w:t>
      </w:r>
    </w:p>
    <w:p w14:paraId="4C43F56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irrenunciables cuya omisión viola el artículo 14 constitucional.</w:t>
      </w:r>
    </w:p>
    <w:p w14:paraId="662AA1C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C8D009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[3] Registro Digital: 2021539 | Primera Sala | Undécima Época</w:t>
      </w:r>
    </w:p>
    <w:p w14:paraId="185CB4F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Tesis: 1a./J. 1/2021 (11a.)</w:t>
      </w:r>
    </w:p>
    <w:p w14:paraId="37982BB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Rubro: "SUSPENSIÓN EN EL AMPARO INDIRECTO. PROCEDE CONCEDERLA CUANDO </w:t>
      </w:r>
    </w:p>
    <w:p w14:paraId="63D21B9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EL ACTO RECLAMADO TIENE EFECTOS FORMALMENTE PROCESALES PERO AFECTA </w:t>
      </w:r>
    </w:p>
    <w:p w14:paraId="0E786ED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MATERIALMENTE DERECHOS SUSTANTIVOS."</w:t>
      </w:r>
    </w:p>
    <w:p w14:paraId="3D409D1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Relevancia: Amplía el criterio de procedencia de la suspensión más </w:t>
      </w:r>
    </w:p>
    <w:p w14:paraId="72D7990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allá del acto formal: si el perjuicio es real e inmediato, el Juez </w:t>
      </w:r>
    </w:p>
    <w:p w14:paraId="54159BCC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de Distrito debe concederla.</w:t>
      </w:r>
    </w:p>
    <w:p w14:paraId="5C06B24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7F15CF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[4] Registro Digital: 161307 | Novena Época | Pleno</w:t>
      </w:r>
    </w:p>
    <w:p w14:paraId="5187C15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Tesis: P./J. 47/95</w:t>
      </w:r>
    </w:p>
    <w:p w14:paraId="601162D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Rubro: "FUNDAMENTACIÓN Y MOTIVACIÓN. LA DIFERENCIA ENTRE LA FALTA </w:t>
      </w:r>
    </w:p>
    <w:p w14:paraId="16091D4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O INDEBIDA SATISFACCIÓN DE ESOS REQUISITOS."</w:t>
      </w:r>
    </w:p>
    <w:p w14:paraId="76B52AD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Relevancia: Distingue entre ausencia total de fundamentación del </w:t>
      </w:r>
    </w:p>
    <w:p w14:paraId="1F38A81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acto (que lo hace nulo de pleno derecho) e indebida fundamentación </w:t>
      </w:r>
    </w:p>
    <w:p w14:paraId="5B942555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lastRenderedPageBreak/>
        <w:t xml:space="preserve">(que lo hace anulable). Indispensable para el Segundo Concepto </w:t>
      </w:r>
    </w:p>
    <w:p w14:paraId="5D691E9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de Violación.</w:t>
      </w:r>
    </w:p>
    <w:p w14:paraId="24C6A81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742A9CF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[5] Registro Digital: 2010300 | Primera Sala | Décima Época</w:t>
      </w:r>
    </w:p>
    <w:p w14:paraId="21D5B00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Tesis: 1a. CCCXL/2015 (10a.)</w:t>
      </w:r>
    </w:p>
    <w:p w14:paraId="1DCF3B8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Rubro: "CONTROL DE CONVENCIONALIDAD EX OFFICIO. LOS JUECES NACIONALES </w:t>
      </w:r>
    </w:p>
    <w:p w14:paraId="322BD0A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DEBEN REALIZARLO EN EL ÁMBITO DE SUS COMPETENCIAS Y ATRIBUCIONES."</w:t>
      </w:r>
    </w:p>
    <w:p w14:paraId="55F1A23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Relevancia: Obliga al Juez de Distrito a analizar el acto reclamado </w:t>
      </w:r>
    </w:p>
    <w:p w14:paraId="31E8ED4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también a la luz de la Convención Americana, reforzando el Tercer </w:t>
      </w:r>
    </w:p>
    <w:p w14:paraId="4FE27ED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Concepto de Violación basado en los artículos 8 y 25 CADH.</w:t>
      </w:r>
    </w:p>
    <w:p w14:paraId="3F29396D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2B8CE85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57B9E7A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P U N T O S   P E T I T O R I O S</w:t>
      </w:r>
    </w:p>
    <w:p w14:paraId="11F81B2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6357C5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7CEF9D5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PRIMERO.- Tenerme por presentado con la personalidad acreditada y en </w:t>
      </w:r>
    </w:p>
    <w:p w14:paraId="0F7347E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los términos del presente escrito, solicitando el AMPARO Y PROTECCIÓN </w:t>
      </w:r>
    </w:p>
    <w:p w14:paraId="549A3F2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DE LA JUSTICIA FEDERAL.</w:t>
      </w:r>
    </w:p>
    <w:p w14:paraId="3C75E45B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11C65672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SEGUNDO.- Tener por señalado el domicilio para notificaciones, así </w:t>
      </w:r>
    </w:p>
    <w:p w14:paraId="00EF0FA9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como por autorizadas las personas indicadas en el proemio.</w:t>
      </w:r>
    </w:p>
    <w:p w14:paraId="6E387B5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7E1AF1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TERCERO.- Decretar de INMEDIATO LA SUSPENSIÓN PROVISIONAL del acto </w:t>
      </w:r>
    </w:p>
    <w:p w14:paraId="7807315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reclamado consistente en [ACTO_RECLAMADO], ordenando a las autoridades </w:t>
      </w:r>
    </w:p>
    <w:p w14:paraId="46FBC51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responsables abstenerse de ejecutar o dar efectos al mismo hasta que </w:t>
      </w:r>
    </w:p>
    <w:p w14:paraId="43C50D7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lastRenderedPageBreak/>
        <w:t>se resuelva el incidente de suspensión.</w:t>
      </w:r>
    </w:p>
    <w:p w14:paraId="79A1C58C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4E2484B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CUARTO.- Solicitar a las autoridades responsables sus respectivos </w:t>
      </w:r>
    </w:p>
    <w:p w14:paraId="6A04603B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INFORMES PREVIOS Y JUSTIFICADOS, requiriéndoles la remisión de las </w:t>
      </w:r>
    </w:p>
    <w:p w14:paraId="44ECAC0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constancias que obren en su poder y que se relacionen con el acto </w:t>
      </w:r>
    </w:p>
    <w:p w14:paraId="46902DEF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reclamado.</w:t>
      </w:r>
    </w:p>
    <w:p w14:paraId="243EF5CE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1E689A5B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QUINTO.- Fijar fecha y hora para la celebración de la AUDIENCIA </w:t>
      </w:r>
    </w:p>
    <w:p w14:paraId="2DF6699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CONSTITUCIONAL, en la que se desahogarán las pruebas ofrecidas y se </w:t>
      </w:r>
    </w:p>
    <w:p w14:paraId="613D2868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escucharán los alegatos de las partes.</w:t>
      </w:r>
    </w:p>
    <w:p w14:paraId="02440F3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0808D7B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SEXTO.- En su oportunidad, previos los trámites de ley, dictar </w:t>
      </w:r>
    </w:p>
    <w:p w14:paraId="5647A746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SENTENCIA DEFINITIVA concediendo el AMPARO Y PROTECCIÓN DE LA </w:t>
      </w:r>
    </w:p>
    <w:p w14:paraId="15E9109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JUSTICIA FEDERAL al quejoso [NOMBRE_QUEJOSO], para el efecto de que </w:t>
      </w:r>
    </w:p>
    <w:p w14:paraId="292D8E07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 xml:space="preserve">las autoridades responsables dejen sin efecto el acto reclamado y </w:t>
      </w:r>
    </w:p>
    <w:p w14:paraId="53AE65FA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procedan conforme lo ordene la sentencia de amparo.</w:t>
      </w:r>
    </w:p>
    <w:p w14:paraId="648B13F1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4688E283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A T E N T A M E N T E</w:t>
      </w:r>
    </w:p>
    <w:p w14:paraId="0C668CE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[CIUDAD_FIRMA], VERACRUZ, A [FECHA_ACTUAL]</w:t>
      </w:r>
    </w:p>
    <w:p w14:paraId="5537BD60" w14:textId="77777777" w:rsidR="00AA0D52" w:rsidRPr="00AA0D52" w:rsidRDefault="00AA0D52" w:rsidP="00AA0D52">
      <w:pPr>
        <w:rPr>
          <w:rFonts w:ascii="Arial" w:hAnsi="Arial" w:cs="Arial"/>
          <w:b/>
          <w:bCs/>
        </w:rPr>
      </w:pPr>
    </w:p>
    <w:p w14:paraId="5668EEB4" w14:textId="77777777" w:rsidR="00AA0D52" w:rsidRPr="00AA0D52" w:rsidRDefault="00AA0D52" w:rsidP="00AA0D52">
      <w:pPr>
        <w:rPr>
          <w:rFonts w:ascii="Arial" w:hAnsi="Arial" w:cs="Arial"/>
          <w:b/>
          <w:bCs/>
        </w:rPr>
      </w:pPr>
      <w:r w:rsidRPr="00AA0D52">
        <w:rPr>
          <w:rFonts w:ascii="Arial" w:hAnsi="Arial" w:cs="Arial"/>
          <w:b/>
          <w:bCs/>
        </w:rPr>
        <w:t>_________________________________________</w:t>
      </w:r>
    </w:p>
    <w:p w14:paraId="76EB526F" w14:textId="129A5FA3" w:rsidR="00334514" w:rsidRPr="00AA0D52" w:rsidRDefault="00AA0D52" w:rsidP="00AA0D52">
      <w:r w:rsidRPr="00AA0D52">
        <w:rPr>
          <w:rFonts w:ascii="Arial" w:hAnsi="Arial" w:cs="Arial"/>
          <w:b/>
          <w:bCs/>
        </w:rPr>
        <w:t>[NOMBRE_QUEJOSO]</w:t>
      </w:r>
    </w:p>
    <w:sectPr w:rsidR="00334514" w:rsidRPr="00AA0D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14"/>
    <w:rsid w:val="00334514"/>
    <w:rsid w:val="00474FFE"/>
    <w:rsid w:val="00524665"/>
    <w:rsid w:val="006D45C1"/>
    <w:rsid w:val="0099697F"/>
    <w:rsid w:val="00AA0D52"/>
    <w:rsid w:val="00F1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42CF"/>
  <w15:chartTrackingRefBased/>
  <w15:docId w15:val="{83411510-1026-4012-80FB-AAF00B3A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5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5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5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5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5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2318</Words>
  <Characters>12751</Characters>
  <Application>Microsoft Office Word</Application>
  <DocSecurity>0</DocSecurity>
  <Lines>106</Lines>
  <Paragraphs>30</Paragraphs>
  <ScaleCrop>false</ScaleCrop>
  <Company/>
  <LinksUpToDate>false</LinksUpToDate>
  <CharactersWithSpaces>15039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Segura yoquigue</dc:creator>
  <cp:keywords/>
  <dc:description/>
  <cp:lastModifiedBy>Carlos Segura yoquigue</cp:lastModifiedBy>
  <cp:revision>3</cp:revision>
  <dcterms:created xsi:type="dcterms:W3CDTF">2026-02-25T06:10:00Z</dcterms:created>
  <dcterms:modified xsi:type="dcterms:W3CDTF">2026-02-25T06:39:00Z</dcterms:modified>
</cp:coreProperties>
</file>