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1.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client_id INT PRIMARY KEY; 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должен быть </w:t>
      </w:r>
      <w:r>
        <w:rPr>
          <w:rFonts w:ascii="Times New Roman" w:hAnsi="Times New Roman"/>
          <w:sz w:val="28"/>
          <w:szCs w:val="28"/>
          <w:rtl w:val="0"/>
          <w:lang w:val="en-US"/>
        </w:rPr>
        <w:t>PK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для уникальной идентификации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INT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экономии памяти и производительности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client_name VARCHAR(</w:t>
      </w:r>
      <w:r>
        <w:rPr>
          <w:rFonts w:ascii="Times New Roman" w:hAnsi="Times New Roman"/>
          <w:sz w:val="28"/>
          <w:szCs w:val="28"/>
          <w:rtl w:val="0"/>
          <w:lang w:val="ru-RU"/>
        </w:rPr>
        <w:t>50</w:t>
      </w:r>
      <w:r>
        <w:rPr>
          <w:rFonts w:ascii="Times New Roman" w:hAnsi="Times New Roman"/>
          <w:sz w:val="28"/>
          <w:szCs w:val="28"/>
          <w:rtl w:val="0"/>
          <w:lang w:val="en-US"/>
        </w:rPr>
        <w:t>) NOT NULL; -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 России самое длинное имя из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букв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поэтому можно ограничиться и </w:t>
      </w:r>
      <w:r>
        <w:rPr>
          <w:rFonts w:ascii="Times New Roman" w:hAnsi="Times New Roman"/>
          <w:sz w:val="28"/>
          <w:szCs w:val="28"/>
          <w:rtl w:val="0"/>
          <w:lang w:val="en-US"/>
        </w:rPr>
        <w:t>20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например </w:t>
      </w:r>
      <w:r>
        <w:rPr>
          <w:rFonts w:ascii="Times New Roman" w:hAnsi="Times New Roman"/>
          <w:sz w:val="28"/>
          <w:szCs w:val="28"/>
          <w:rtl w:val="0"/>
          <w:lang w:val="ru-RU"/>
        </w:rPr>
        <w:t>:) )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client_surname </w:t>
      </w:r>
      <w:r>
        <w:rPr>
          <w:rFonts w:ascii="Times New Roman" w:hAnsi="Times New Roman"/>
          <w:sz w:val="28"/>
          <w:szCs w:val="28"/>
          <w:rtl w:val="0"/>
          <w:lang w:val="en-US"/>
        </w:rPr>
        <w:t>VARCHAR(50) NOT NULL</w:t>
      </w:r>
      <w:r>
        <w:rPr>
          <w:rFonts w:ascii="Times New Roman" w:hAnsi="Times New Roman"/>
          <w:sz w:val="28"/>
          <w:szCs w:val="28"/>
          <w:rtl w:val="0"/>
          <w:lang w:val="en-US"/>
        </w:rPr>
        <w:t>;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login VARCHAR(30) UNIQUE NOT NULL; 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логин должен быть уникальным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city_id INT NOT NULL; 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экономии памяти и производительности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Так же ничего не сказано про отдельную таблицу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en-US"/>
        </w:rPr>
        <w:t>cities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она должна быть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+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добавить внешний ключ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ALTER TABLE clients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ADD CONSTRAINT fk_clients_city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FOREIGN KEY (city_id)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REFERENCES cities(city_id);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age 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я бы заменил на </w:t>
      </w:r>
      <w:r>
        <w:rPr>
          <w:rFonts w:ascii="Times New Roman" w:hAnsi="Times New Roman"/>
          <w:sz w:val="28"/>
          <w:szCs w:val="28"/>
          <w:rtl w:val="0"/>
          <w:lang w:val="en-US"/>
        </w:rPr>
        <w:t>birth_date DATE NOT NULL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 как возраст ежегодно устаревает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по дате его можно вычислить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reg_date DEFAULT CURRENT_DATE NOT NULL; 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автоматически будет установлена дата регистрации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2.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item_id INT PRIMARY KEY,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item_name VARCHAR(50) NOT NULL,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item_cost NUMERIC(7,2) NOT NULL,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Самый простой вариант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добавить поле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last_cost_change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таблицу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items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создать еще одну таблицу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которой будем хранить историчность изменений цен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ALTER TABLE items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ADD COLUMN last_cost_change DATE DEFAULT CURRENT_DATE;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CREATE TABLE cost_history (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item_id INT,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item_cost NUMERIC(10,2),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date_change_cost DATE DEFAULT CURRENT_DATE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);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 изменении цены 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INSERT INTO </w:t>
      </w:r>
      <w:r>
        <w:rPr>
          <w:rFonts w:ascii="Times New Roman" w:hAnsi="Times New Roman"/>
          <w:sz w:val="28"/>
          <w:szCs w:val="28"/>
          <w:rtl w:val="0"/>
          <w:lang w:val="en-US"/>
        </w:rPr>
        <w:t>cost_history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(item_id, price)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VALUES (1, 3990.00);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 же можно добавить триггер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чтобы значение в таблице историчности менялось автоматически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3.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d.department_id,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d.department_name,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SUM(e.salary) AS total_salary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employees e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JOIN departments d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ON e.department_id = d.department_id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WHERE d.location_id IN (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SELECT location_id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FROM locations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WHERE city =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‘</w:t>
      </w:r>
      <w:r>
        <w:rPr>
          <w:rFonts w:ascii="Times New Roman" w:hAnsi="Times New Roman"/>
          <w:sz w:val="28"/>
          <w:szCs w:val="28"/>
          <w:rtl w:val="0"/>
          <w:lang w:val="en-US"/>
        </w:rPr>
        <w:t>SEOUL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’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)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AND e.manager_id IS NULL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GROUP BY d.department_id, d.department_name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HAVING SUM(e.salary) &gt; 100000;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4.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 как перепрыгнуть «через» предполагает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мы должны находиться в разных плоскостях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мы находимся в одной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