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5B0" w:rsidRDefault="009B5464">
      <w:r>
        <w:t>1.</w:t>
      </w:r>
    </w:p>
    <w:p w:rsidR="00B10E89" w:rsidRDefault="009B5464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4364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25B0" w:rsidRDefault="00B10E89">
      <w:r>
        <w:t>Я изменил бы следующим образом</w:t>
      </w:r>
      <w:r w:rsidR="009B5464">
        <w:t>:</w:t>
      </w:r>
    </w:p>
    <w:p w:rsidR="009C25B0" w:rsidRPr="00B10E89" w:rsidRDefault="009B5464">
      <w:pPr>
        <w:rPr>
          <w:lang w:val="en-US"/>
        </w:rPr>
      </w:pPr>
      <w:r>
        <w:t>в</w:t>
      </w:r>
      <w:r w:rsidRPr="00B10E89">
        <w:rPr>
          <w:lang w:val="en-US"/>
        </w:rPr>
        <w:t xml:space="preserve"> </w:t>
      </w:r>
      <w:proofErr w:type="spellStart"/>
      <w:r w:rsidR="00B10E89" w:rsidRPr="00B10E89">
        <w:rPr>
          <w:lang w:val="en-US"/>
        </w:rPr>
        <w:t>Client_id</w:t>
      </w:r>
      <w:proofErr w:type="spellEnd"/>
      <w:r w:rsidR="00B10E89" w:rsidRPr="00B10E89">
        <w:rPr>
          <w:lang w:val="en-US"/>
        </w:rPr>
        <w:t xml:space="preserve">  </w:t>
      </w:r>
      <w:r w:rsidR="00B10E89">
        <w:t>добавляю</w:t>
      </w:r>
      <w:r w:rsidRPr="00B10E89">
        <w:rPr>
          <w:lang w:val="en-US"/>
        </w:rPr>
        <w:t xml:space="preserve"> not null </w:t>
      </w:r>
      <w:r>
        <w:t>и</w:t>
      </w:r>
      <w:r w:rsidRPr="00B10E89">
        <w:rPr>
          <w:lang w:val="en-US"/>
        </w:rPr>
        <w:t xml:space="preserve"> unique;</w:t>
      </w:r>
    </w:p>
    <w:p w:rsidR="009C25B0" w:rsidRDefault="00B10E89">
      <w:r>
        <w:t xml:space="preserve">вместо </w:t>
      </w:r>
      <w:proofErr w:type="spellStart"/>
      <w:r>
        <w:t>age</w:t>
      </w:r>
      <w:proofErr w:type="spellEnd"/>
      <w:r>
        <w:t xml:space="preserve"> добавим</w:t>
      </w:r>
      <w:r w:rsidR="009B5464">
        <w:t xml:space="preserve">  </w:t>
      </w:r>
      <w:proofErr w:type="spellStart"/>
      <w:r w:rsidR="009B5464">
        <w:t>bith_date</w:t>
      </w:r>
      <w:proofErr w:type="spellEnd"/>
      <w:r w:rsidR="009B5464">
        <w:t xml:space="preserve"> в формате </w:t>
      </w:r>
      <w:proofErr w:type="spellStart"/>
      <w:r w:rsidR="009B5464">
        <w:t>date</w:t>
      </w:r>
      <w:proofErr w:type="spellEnd"/>
      <w:r w:rsidR="009B5464">
        <w:t>.</w:t>
      </w:r>
    </w:p>
    <w:p w:rsidR="009C25B0" w:rsidRDefault="00B10E89">
      <w:r>
        <w:t xml:space="preserve">Также выносим </w:t>
      </w:r>
      <w:r w:rsidR="009B5464">
        <w:t xml:space="preserve"> </w:t>
      </w:r>
      <w:proofErr w:type="spellStart"/>
      <w:r w:rsidR="009B5464">
        <w:t>login</w:t>
      </w:r>
      <w:proofErr w:type="spellEnd"/>
      <w:r w:rsidR="009B5464">
        <w:t xml:space="preserve"> и </w:t>
      </w:r>
      <w:proofErr w:type="spellStart"/>
      <w:r w:rsidR="009B5464">
        <w:t>reg_date</w:t>
      </w:r>
      <w:proofErr w:type="spellEnd"/>
      <w:r w:rsidR="009B5464">
        <w:t xml:space="preserve"> во внешнюю табл</w:t>
      </w:r>
      <w:r>
        <w:t xml:space="preserve">ицу, а в таблице </w:t>
      </w:r>
      <w:proofErr w:type="spellStart"/>
      <w:r>
        <w:t>clients</w:t>
      </w:r>
      <w:proofErr w:type="spellEnd"/>
      <w:r>
        <w:t xml:space="preserve"> будем  хранить </w:t>
      </w:r>
      <w:r w:rsidR="009B5464">
        <w:t xml:space="preserve"> внешний ключ. </w:t>
      </w:r>
    </w:p>
    <w:p w:rsidR="009C25B0" w:rsidRDefault="009B5464">
      <w:r>
        <w:t>2.</w:t>
      </w:r>
    </w:p>
    <w:p w:rsidR="009C25B0" w:rsidRDefault="009B5464">
      <w:r>
        <w:rPr>
          <w:noProof/>
        </w:rPr>
        <w:drawing>
          <wp:inline distT="0" distB="0" distL="0" distR="0">
            <wp:extent cx="5940425" cy="1409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25B0" w:rsidRDefault="00DD3252">
      <w:r>
        <w:t xml:space="preserve">Создадим отдельную таблицу </w:t>
      </w:r>
      <w:r w:rsidR="009B5464">
        <w:t xml:space="preserve"> </w:t>
      </w:r>
      <w:proofErr w:type="spellStart"/>
      <w:r w:rsidR="009B5464">
        <w:t>items_cost</w:t>
      </w:r>
      <w:proofErr w:type="spellEnd"/>
      <w:r w:rsidR="009B5464">
        <w:t xml:space="preserve">. В </w:t>
      </w:r>
      <w:proofErr w:type="spellStart"/>
      <w:r w:rsidR="009B5464">
        <w:t>items</w:t>
      </w:r>
      <w:proofErr w:type="spellEnd"/>
      <w:r w:rsidR="009B5464">
        <w:t xml:space="preserve"> заменяем поле </w:t>
      </w:r>
      <w:proofErr w:type="spellStart"/>
      <w:r w:rsidR="009B5464">
        <w:t>item_cost</w:t>
      </w:r>
      <w:proofErr w:type="spellEnd"/>
      <w:r w:rsidR="009B5464">
        <w:t xml:space="preserve"> на </w:t>
      </w:r>
      <w:proofErr w:type="spellStart"/>
      <w:r w:rsidR="009B5464">
        <w:t>item_cost_id</w:t>
      </w:r>
      <w:proofErr w:type="spellEnd"/>
      <w:r w:rsidR="009B5464">
        <w:t xml:space="preserve"> – внешний ключ на новую таблицу. </w:t>
      </w:r>
      <w:r>
        <w:t xml:space="preserve"> </w:t>
      </w:r>
      <w:proofErr w:type="spellStart"/>
      <w:r w:rsidR="009B5464">
        <w:t>Items_cost</w:t>
      </w:r>
      <w:proofErr w:type="spellEnd"/>
      <w:r w:rsidR="009B5464">
        <w:t xml:space="preserve"> при этом выглядит следующим образом:</w:t>
      </w:r>
    </w:p>
    <w:p w:rsidR="009C25B0" w:rsidRDefault="009B5464">
      <w:proofErr w:type="spellStart"/>
      <w:proofErr w:type="gramStart"/>
      <w:r>
        <w:t>Items_cost</w:t>
      </w:r>
      <w:proofErr w:type="spellEnd"/>
      <w:r>
        <w:t xml:space="preserve"> (</w:t>
      </w:r>
      <w:proofErr w:type="gramEnd"/>
    </w:p>
    <w:p w:rsidR="009C25B0" w:rsidRDefault="009B5464">
      <w:pPr>
        <w:ind w:firstLine="708"/>
      </w:pPr>
      <w:proofErr w:type="spellStart"/>
      <w:r>
        <w:t>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,-- уникальный ключ таблицы</w:t>
      </w:r>
    </w:p>
    <w:p w:rsidR="009C25B0" w:rsidRPr="009B5464" w:rsidRDefault="009B5464">
      <w:pPr>
        <w:ind w:firstLine="708"/>
        <w:rPr>
          <w:lang w:val="en-US"/>
        </w:rPr>
      </w:pPr>
      <w:proofErr w:type="spellStart"/>
      <w:r w:rsidRPr="009B5464">
        <w:rPr>
          <w:lang w:val="en-US"/>
        </w:rPr>
        <w:t>Item_id</w:t>
      </w:r>
      <w:proofErr w:type="spellEnd"/>
      <w:r w:rsidRPr="009B5464">
        <w:rPr>
          <w:lang w:val="en-US"/>
        </w:rPr>
        <w:t xml:space="preserve"> number</w:t>
      </w:r>
      <w:proofErr w:type="gramStart"/>
      <w:r w:rsidRPr="009B5464">
        <w:rPr>
          <w:lang w:val="en-US"/>
        </w:rPr>
        <w:t>,--</w:t>
      </w:r>
      <w:proofErr w:type="gramEnd"/>
      <w:r w:rsidRPr="009B5464">
        <w:rPr>
          <w:lang w:val="en-US"/>
        </w:rPr>
        <w:t xml:space="preserve"> </w:t>
      </w:r>
      <w:r>
        <w:t>внешний</w:t>
      </w:r>
      <w:r w:rsidRPr="009B5464">
        <w:rPr>
          <w:lang w:val="en-US"/>
        </w:rPr>
        <w:t xml:space="preserve"> </w:t>
      </w:r>
      <w:r>
        <w:t>ключ</w:t>
      </w:r>
      <w:r w:rsidRPr="009B5464">
        <w:rPr>
          <w:lang w:val="en-US"/>
        </w:rPr>
        <w:t xml:space="preserve"> </w:t>
      </w:r>
      <w:r>
        <w:t>на</w:t>
      </w:r>
      <w:r w:rsidRPr="009B5464">
        <w:rPr>
          <w:lang w:val="en-US"/>
        </w:rPr>
        <w:t xml:space="preserve"> items</w:t>
      </w:r>
    </w:p>
    <w:p w:rsidR="009C25B0" w:rsidRDefault="009B5464">
      <w:pPr>
        <w:ind w:firstLine="708"/>
      </w:pPr>
      <w:proofErr w:type="spellStart"/>
      <w:r>
        <w:t>Cost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,-- стоимость товара начиная с </w:t>
      </w:r>
      <w:proofErr w:type="spellStart"/>
      <w:proofErr w:type="gramStart"/>
      <w:r>
        <w:t>с</w:t>
      </w:r>
      <w:proofErr w:type="gramEnd"/>
      <w:r>
        <w:t>ost_date_start</w:t>
      </w:r>
      <w:proofErr w:type="spellEnd"/>
      <w:r>
        <w:t xml:space="preserve"> по настоящее время или до следующего значения </w:t>
      </w:r>
      <w:proofErr w:type="spellStart"/>
      <w:r>
        <w:t>сost_date_start</w:t>
      </w:r>
      <w:proofErr w:type="spellEnd"/>
    </w:p>
    <w:p w:rsidR="009C25B0" w:rsidRDefault="009B5464">
      <w:pPr>
        <w:ind w:firstLine="708"/>
      </w:pPr>
      <w:proofErr w:type="spellStart"/>
      <w:r>
        <w:t>Cost_date_start</w:t>
      </w:r>
      <w:proofErr w:type="spellEnd"/>
      <w:r>
        <w:t xml:space="preserve"> </w:t>
      </w:r>
      <w:proofErr w:type="spellStart"/>
      <w:r>
        <w:t>date</w:t>
      </w:r>
      <w:proofErr w:type="spellEnd"/>
      <w:r>
        <w:t>—</w:t>
      </w:r>
      <w:r w:rsidR="00DD3252">
        <w:t xml:space="preserve"> </w:t>
      </w:r>
      <w:r>
        <w:t>дата,</w:t>
      </w:r>
      <w:r w:rsidR="00DD3252">
        <w:t xml:space="preserve"> </w:t>
      </w:r>
      <w:r>
        <w:t>начиная с которой становится актуальной текущая стоимость</w:t>
      </w:r>
    </w:p>
    <w:p w:rsidR="009C25B0" w:rsidRDefault="009B5464">
      <w:r>
        <w:t>);</w:t>
      </w:r>
    </w:p>
    <w:p w:rsidR="009C25B0" w:rsidRDefault="009B5464">
      <w:r>
        <w:t xml:space="preserve">Чтобы получать актуальную стоимость нужно будет  написать запрос, группирующий </w:t>
      </w:r>
      <w:proofErr w:type="spellStart"/>
      <w:r>
        <w:t>cost</w:t>
      </w:r>
      <w:proofErr w:type="spellEnd"/>
      <w:r>
        <w:t xml:space="preserve"> по </w:t>
      </w:r>
      <w:proofErr w:type="spellStart"/>
      <w:r>
        <w:t>item_id</w:t>
      </w:r>
      <w:proofErr w:type="spellEnd"/>
      <w:r>
        <w:t xml:space="preserve">  и упорядоченный п</w:t>
      </w:r>
      <w:r w:rsidR="00DD3252">
        <w:t xml:space="preserve">о </w:t>
      </w:r>
      <w:proofErr w:type="spellStart"/>
      <w:r w:rsidR="00DD3252">
        <w:t>Cost_date_start</w:t>
      </w:r>
      <w:proofErr w:type="spellEnd"/>
      <w:r w:rsidR="00DD3252">
        <w:t xml:space="preserve">. Это позволит </w:t>
      </w:r>
      <w:r>
        <w:t>хран</w:t>
      </w:r>
      <w:r w:rsidR="00DD3252">
        <w:t xml:space="preserve">ить историчные данные по цене, </w:t>
      </w:r>
      <w:r>
        <w:t xml:space="preserve"> не р</w:t>
      </w:r>
      <w:r w:rsidR="00DD3252">
        <w:t xml:space="preserve">аздувать исходную таблицу </w:t>
      </w:r>
      <w:proofErr w:type="spellStart"/>
      <w:r w:rsidR="00DD3252">
        <w:t>items</w:t>
      </w:r>
      <w:proofErr w:type="spellEnd"/>
      <w:r>
        <w:t xml:space="preserve"> и блюсти нормальную форму.</w:t>
      </w:r>
    </w:p>
    <w:p w:rsidR="009C25B0" w:rsidRDefault="009C25B0"/>
    <w:p w:rsidR="009C25B0" w:rsidRDefault="000B6102">
      <w:r>
        <w:lastRenderedPageBreak/>
        <w:t>3. Исправляем ошибки и получаем</w:t>
      </w:r>
      <w:bookmarkStart w:id="0" w:name="_GoBack"/>
      <w:bookmarkEnd w:id="0"/>
      <w:r w:rsidR="009B5464">
        <w:t>:</w:t>
      </w:r>
    </w:p>
    <w:p w:rsidR="009C25B0" w:rsidRDefault="009B5464">
      <w:pPr>
        <w:rPr>
          <w:highlight w:val="green"/>
        </w:rPr>
      </w:pPr>
      <w:r>
        <w:rPr>
          <w:highlight w:val="green"/>
        </w:rPr>
        <w:t xml:space="preserve">  </w:t>
      </w:r>
    </w:p>
    <w:p w:rsidR="009C25B0" w:rsidRPr="009B5464" w:rsidRDefault="009B5464">
      <w:pPr>
        <w:rPr>
          <w:highlight w:val="green"/>
          <w:lang w:val="en-US"/>
        </w:rPr>
      </w:pPr>
      <w:r>
        <w:rPr>
          <w:highlight w:val="green"/>
        </w:rPr>
        <w:t xml:space="preserve">  </w:t>
      </w:r>
      <w:r w:rsidRPr="009B5464">
        <w:rPr>
          <w:highlight w:val="green"/>
          <w:lang w:val="en-US"/>
        </w:rPr>
        <w:t xml:space="preserve">SELECT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DEPARTMENT_ID,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DEPARTMENT_NAME,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</w:t>
      </w:r>
      <w:proofErr w:type="gramStart"/>
      <w:r w:rsidRPr="009B5464">
        <w:rPr>
          <w:highlight w:val="green"/>
          <w:lang w:val="en-US"/>
        </w:rPr>
        <w:t>SUM(</w:t>
      </w:r>
      <w:proofErr w:type="gramEnd"/>
      <w:r w:rsidRPr="009B5464">
        <w:rPr>
          <w:highlight w:val="green"/>
          <w:lang w:val="en-US"/>
        </w:rPr>
        <w:t xml:space="preserve">SALARY) TOTAL_SALARY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FROM EMPLOYEE E,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DEPARTMENTS D,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LOCATIONS L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WHERE E.DEPARTMENT_ID = D.DEPARTMENT_ID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AND MANAGER_ID = NULL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AND D.LOCATION_ID = L.LOCATION_ID 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AND L.CITY = 'SEOUL'</w:t>
      </w:r>
    </w:p>
    <w:p w:rsidR="009C25B0" w:rsidRPr="009B5464" w:rsidRDefault="009B5464">
      <w:pPr>
        <w:rPr>
          <w:highlight w:val="green"/>
          <w:lang w:val="en-US"/>
        </w:rPr>
      </w:pPr>
      <w:r w:rsidRPr="009B5464">
        <w:rPr>
          <w:highlight w:val="green"/>
          <w:lang w:val="en-US"/>
        </w:rPr>
        <w:t xml:space="preserve">  GROUP BY DEPARTMENT_NAME, DEPARTMENT_ID </w:t>
      </w:r>
    </w:p>
    <w:p w:rsidR="009C25B0" w:rsidRDefault="009B5464">
      <w:pPr>
        <w:rPr>
          <w:highlight w:val="green"/>
        </w:rPr>
      </w:pPr>
      <w:r w:rsidRPr="009B5464">
        <w:rPr>
          <w:highlight w:val="green"/>
          <w:lang w:val="en-US"/>
        </w:rPr>
        <w:t xml:space="preserve">  </w:t>
      </w:r>
      <w:r>
        <w:rPr>
          <w:highlight w:val="green"/>
        </w:rPr>
        <w:t>HAVING SUM(SALARY) &gt; 100000</w:t>
      </w:r>
    </w:p>
    <w:p w:rsidR="009C25B0" w:rsidRDefault="009C25B0">
      <w:pPr>
        <w:rPr>
          <w:highlight w:val="green"/>
        </w:rPr>
      </w:pPr>
    </w:p>
    <w:p w:rsidR="009C25B0" w:rsidRDefault="009C25B0">
      <w:pPr>
        <w:rPr>
          <w:highlight w:val="green"/>
        </w:rPr>
      </w:pPr>
    </w:p>
    <w:p w:rsidR="009C25B0" w:rsidRDefault="009B5464">
      <w:r>
        <w:t>4.</w:t>
      </w:r>
    </w:p>
    <w:p w:rsidR="009C25B0" w:rsidRDefault="009B5464">
      <w:pPr>
        <w:rPr>
          <w:highlight w:val="white"/>
        </w:rPr>
      </w:pPr>
      <w:bookmarkStart w:id="1" w:name="_gjdgxs" w:colFirst="0" w:colLast="0"/>
      <w:bookmarkEnd w:id="1"/>
      <w:r>
        <w:rPr>
          <w:highlight w:val="white"/>
        </w:rPr>
        <w:t>Потому, что карандаш обладает очень малыми размерами относительно человека, поэтому перепрыгнуть через него практически невозможно</w:t>
      </w:r>
    </w:p>
    <w:sectPr w:rsidR="009C25B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C25B0"/>
    <w:rsid w:val="000B6102"/>
    <w:rsid w:val="009B5464"/>
    <w:rsid w:val="009C25B0"/>
    <w:rsid w:val="00B10E89"/>
    <w:rsid w:val="00DD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9B5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B54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9B5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B54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Скляр</dc:creator>
  <cp:lastModifiedBy>Александр Скляр</cp:lastModifiedBy>
  <cp:revision>5</cp:revision>
  <dcterms:created xsi:type="dcterms:W3CDTF">2025-04-18T20:06:00Z</dcterms:created>
  <dcterms:modified xsi:type="dcterms:W3CDTF">2025-04-18T20:13:00Z</dcterms:modified>
</cp:coreProperties>
</file>