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A554A" w14:textId="77777777" w:rsidR="00A0774C" w:rsidRDefault="00F70AAC" w:rsidP="00143A34">
      <w:pPr>
        <w:pStyle w:val="Ttulo1"/>
        <w:rPr>
          <w:lang w:val="es-ES_tradnl"/>
        </w:rPr>
      </w:pPr>
      <w:r>
        <w:rPr>
          <w:lang w:val="es-ES_tradnl"/>
        </w:rPr>
        <w:t>Parámetros para la generación de contenido educativo virtual – FSFBEdu</w:t>
      </w:r>
    </w:p>
    <w:p w14:paraId="3C06EE6C" w14:textId="77777777" w:rsidR="00F70AAC" w:rsidRDefault="00F70AAC" w:rsidP="00D27E2C">
      <w:pPr>
        <w:jc w:val="both"/>
        <w:rPr>
          <w:lang w:val="es-ES_tradnl"/>
        </w:rPr>
      </w:pPr>
    </w:p>
    <w:p w14:paraId="70F5667F" w14:textId="77777777" w:rsidR="00F70AAC" w:rsidRDefault="00F70AAC" w:rsidP="00143A34">
      <w:pPr>
        <w:pStyle w:val="Ttulo2"/>
        <w:rPr>
          <w:lang w:val="es-ES_tradnl"/>
        </w:rPr>
      </w:pPr>
      <w:r>
        <w:rPr>
          <w:lang w:val="es-ES_tradnl"/>
        </w:rPr>
        <w:t>Sobre FSFBEdu</w:t>
      </w:r>
    </w:p>
    <w:p w14:paraId="1169F7FF" w14:textId="77777777" w:rsidR="00F70AAC" w:rsidRDefault="00F70AAC" w:rsidP="00D27E2C">
      <w:pPr>
        <w:jc w:val="both"/>
        <w:rPr>
          <w:lang w:val="es-ES_tradnl"/>
        </w:rPr>
      </w:pPr>
      <w:r>
        <w:rPr>
          <w:lang w:val="es-ES_tradnl"/>
        </w:rPr>
        <w:t>FSFBEdu es una plataforma centralizada que ofrece un mecanismo en línea de acceso a cursos virtuales y contenido educativo generado y gestionado por la Fundación Santa Fe de Bogotá. Busca ofrecer contenido fresco y de interés para los profesionales de la salud médicos y no médicos, accesible y de fácil consumo a través de Internet. Ofrece mecanismos de estudio, así como el pago en línea del acceso.</w:t>
      </w:r>
    </w:p>
    <w:p w14:paraId="295BADCE" w14:textId="77777777" w:rsidR="00F70AAC" w:rsidRDefault="00F70AAC" w:rsidP="00D27E2C">
      <w:pPr>
        <w:jc w:val="both"/>
        <w:rPr>
          <w:lang w:val="es-ES_tradnl"/>
        </w:rPr>
      </w:pPr>
      <w:r>
        <w:rPr>
          <w:lang w:val="es-ES_tradnl"/>
        </w:rPr>
        <w:t>Deseamos vincular a cada vez más actores en el desarrollo del contenido</w:t>
      </w:r>
      <w:r w:rsidR="00234FE6">
        <w:rPr>
          <w:lang w:val="es-ES_tradnl"/>
        </w:rPr>
        <w:t xml:space="preserve"> para influir positivamente en la formación de los profesionales de la salud. A continuación podrá encontrar parámetros que pueden ser de utilidad para la inclusión de su contenido educativo dentro de FSFBEdu.</w:t>
      </w:r>
    </w:p>
    <w:p w14:paraId="7098C87F" w14:textId="77777777" w:rsidR="00057088" w:rsidRDefault="00057088" w:rsidP="00D27E2C">
      <w:pPr>
        <w:jc w:val="both"/>
        <w:rPr>
          <w:lang w:val="es-ES_tradnl"/>
        </w:rPr>
      </w:pPr>
    </w:p>
    <w:p w14:paraId="30509990" w14:textId="0BD3D6C2" w:rsidR="00057088" w:rsidRDefault="00057088" w:rsidP="000E6A97">
      <w:pPr>
        <w:pStyle w:val="Ttulo2"/>
        <w:rPr>
          <w:lang w:val="es-ES_tradnl"/>
        </w:rPr>
      </w:pPr>
      <w:r>
        <w:rPr>
          <w:lang w:val="es-ES_tradnl"/>
        </w:rPr>
        <w:t>Condiciones para considerar la creación de un curso virtual</w:t>
      </w:r>
    </w:p>
    <w:p w14:paraId="40E0D18D" w14:textId="49E96E50" w:rsidR="00057088" w:rsidRDefault="00057088" w:rsidP="00D27E2C">
      <w:pPr>
        <w:jc w:val="both"/>
        <w:rPr>
          <w:lang w:val="es-ES_tradnl"/>
        </w:rPr>
      </w:pPr>
      <w:r>
        <w:rPr>
          <w:lang w:val="es-ES_tradnl"/>
        </w:rPr>
        <w:t>A pesar del desarrollo de las plataformas educativas en línea de los últimos años, así como la diversificació</w:t>
      </w:r>
      <w:r w:rsidR="00656E72">
        <w:rPr>
          <w:lang w:val="es-ES_tradnl"/>
        </w:rPr>
        <w:t>n de la oferta, no todos los cursos merecen ser considerados para ser virtualizados.</w:t>
      </w:r>
    </w:p>
    <w:p w14:paraId="219AC7A3" w14:textId="26309528" w:rsidR="00656E72" w:rsidRDefault="00656E72" w:rsidP="00D27E2C">
      <w:pPr>
        <w:jc w:val="both"/>
        <w:rPr>
          <w:lang w:val="es-ES_tradnl"/>
        </w:rPr>
      </w:pPr>
      <w:r>
        <w:rPr>
          <w:lang w:val="es-ES_tradnl"/>
        </w:rPr>
        <w:t>Se debe considerar hacer un curso virtual cuando:</w:t>
      </w:r>
    </w:p>
    <w:p w14:paraId="144B4206" w14:textId="68FBD32E" w:rsidR="00656E72" w:rsidRDefault="00656E72" w:rsidP="00656E72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 xml:space="preserve">Se ha identificado una necesidad clara </w:t>
      </w:r>
      <w:r w:rsidR="000E6A97">
        <w:rPr>
          <w:lang w:val="es-ES_tradnl"/>
        </w:rPr>
        <w:t xml:space="preserve">por parte del público objetivo </w:t>
      </w:r>
      <w:r w:rsidR="009E3436">
        <w:rPr>
          <w:lang w:val="es-ES_tradnl"/>
        </w:rPr>
        <w:t xml:space="preserve">de educación en el tema particular que no puede ser </w:t>
      </w:r>
      <w:r w:rsidR="00FA552E">
        <w:rPr>
          <w:lang w:val="es-ES_tradnl"/>
        </w:rPr>
        <w:t>cubierta más eficientemente por otros medios (como educación presencial).</w:t>
      </w:r>
    </w:p>
    <w:p w14:paraId="5EAE8A48" w14:textId="198FE373" w:rsidR="00FA552E" w:rsidRDefault="00995BBB" w:rsidP="00656E72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El tema deseado puede ser impartido sin restricciones por el canal virtual (esto es, no existen restricciones legales, físicas ni prácticas para entregar el contenido virtualmente).</w:t>
      </w:r>
    </w:p>
    <w:p w14:paraId="5F2495B3" w14:textId="15C50756" w:rsidR="00995BBB" w:rsidRPr="00656E72" w:rsidRDefault="00181894" w:rsidP="00656E72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El tema deseado debe ser impartido a un gran número identificado de personas.</w:t>
      </w:r>
    </w:p>
    <w:p w14:paraId="3D278C35" w14:textId="77777777" w:rsidR="00F70AAC" w:rsidRDefault="00F70AAC" w:rsidP="00D27E2C">
      <w:pPr>
        <w:jc w:val="both"/>
        <w:rPr>
          <w:lang w:val="es-ES_tradnl"/>
        </w:rPr>
      </w:pPr>
    </w:p>
    <w:p w14:paraId="313A94F6" w14:textId="77777777" w:rsidR="00F70AAC" w:rsidRDefault="00F70AAC" w:rsidP="00807AB8">
      <w:pPr>
        <w:pStyle w:val="Ttulo2"/>
        <w:rPr>
          <w:lang w:val="es-ES_tradnl"/>
        </w:rPr>
      </w:pPr>
      <w:r>
        <w:rPr>
          <w:lang w:val="es-ES_tradnl"/>
        </w:rPr>
        <w:t>Estructura básica de un curso virtual</w:t>
      </w:r>
    </w:p>
    <w:p w14:paraId="0D751C8D" w14:textId="68586870" w:rsidR="00143A34" w:rsidRDefault="00901DF1" w:rsidP="00D27E2C">
      <w:pPr>
        <w:jc w:val="both"/>
        <w:rPr>
          <w:lang w:val="es-ES_tradnl"/>
        </w:rPr>
      </w:pPr>
      <w:r>
        <w:rPr>
          <w:lang w:val="es-ES_tradnl"/>
        </w:rPr>
        <w:t>FSFBEdu se considera una plataforma MOOC (Massive Open Online Courses, cursos en línea masivos y abiertos, por sus siglas en inglés), donde la filosofía es llevar el contenido educativo a la mayor cantidad de usuarios posibles. Por esta razón, la creación de contenido educativo para la plataforma debe seguir unos principios definidos acordes con la orientación de la plataforma:</w:t>
      </w:r>
    </w:p>
    <w:p w14:paraId="4E1720F6" w14:textId="77777777" w:rsidR="00901DF1" w:rsidRDefault="00901DF1" w:rsidP="00D27E2C">
      <w:pPr>
        <w:jc w:val="both"/>
        <w:rPr>
          <w:lang w:val="es-ES_tradnl"/>
        </w:rPr>
      </w:pPr>
    </w:p>
    <w:p w14:paraId="22AB802F" w14:textId="605E7A1F" w:rsidR="00901DF1" w:rsidRDefault="005A531A" w:rsidP="00901DF1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Estructura definida: La estructura del curso debe ser clara, definida y ofrecer elementos comunes (por ejemplo: </w:t>
      </w:r>
      <w:r w:rsidR="002D6A51">
        <w:rPr>
          <w:lang w:val="es-ES_tradnl"/>
        </w:rPr>
        <w:t>evaluación previa, exploración de tema</w:t>
      </w:r>
      <w:r>
        <w:rPr>
          <w:lang w:val="es-ES_tradnl"/>
        </w:rPr>
        <w:t xml:space="preserve">, </w:t>
      </w:r>
      <w:r w:rsidR="002D6A51">
        <w:rPr>
          <w:lang w:val="es-ES_tradnl"/>
        </w:rPr>
        <w:t xml:space="preserve">ejercicios pedagógicos, evaluación final). Contar con una estructura clara permite que el estudiante se ubique fácilmente dentro del contenido y tenga expectativas adecuadas del curso. </w:t>
      </w:r>
      <w:r w:rsidR="002D6A51" w:rsidRPr="002D6A51">
        <w:rPr>
          <w:b/>
          <w:lang w:val="es-ES_tradnl"/>
        </w:rPr>
        <w:t>Importante: ninguna estructura debe superar los 3 niveles de profundidad</w:t>
      </w:r>
      <w:r w:rsidR="002D6A51">
        <w:rPr>
          <w:lang w:val="es-ES_tradnl"/>
        </w:rPr>
        <w:t>.</w:t>
      </w:r>
      <w:r w:rsidR="00412E26">
        <w:rPr>
          <w:lang w:val="es-ES_tradnl"/>
        </w:rPr>
        <w:t xml:space="preserve"> La estructura de una lecció</w:t>
      </w:r>
      <w:r w:rsidR="00A6219A">
        <w:rPr>
          <w:lang w:val="es-ES_tradnl"/>
        </w:rPr>
        <w:t>n sigue una</w:t>
      </w:r>
      <w:r w:rsidR="00412E26">
        <w:rPr>
          <w:lang w:val="es-ES_tradnl"/>
        </w:rPr>
        <w:t xml:space="preserve">s </w:t>
      </w:r>
      <w:r w:rsidR="00A6219A">
        <w:rPr>
          <w:lang w:val="es-ES_tradnl"/>
        </w:rPr>
        <w:t>actividades</w:t>
      </w:r>
      <w:r w:rsidR="00412E26">
        <w:rPr>
          <w:lang w:val="es-ES_tradnl"/>
        </w:rPr>
        <w:t xml:space="preserve"> establecidos, sin importar el nivel de interactividad</w:t>
      </w:r>
      <w:r w:rsidR="00A6219A">
        <w:rPr>
          <w:lang w:val="es-ES_tradnl"/>
        </w:rPr>
        <w:t xml:space="preserve">, que terminarán reflejándose en la estructura </w:t>
      </w:r>
      <w:r w:rsidR="00064B53">
        <w:rPr>
          <w:lang w:val="es-ES_tradnl"/>
        </w:rPr>
        <w:t>de las unidades educativas</w:t>
      </w:r>
      <w:r w:rsidR="00771AC6">
        <w:rPr>
          <w:lang w:val="es-ES_tradnl"/>
        </w:rPr>
        <w:t>. Esta</w:t>
      </w:r>
      <w:r w:rsidR="00412E26">
        <w:rPr>
          <w:lang w:val="es-ES_tradnl"/>
        </w:rPr>
        <w:t>s pueden verse definid</w:t>
      </w:r>
      <w:r w:rsidR="00771AC6">
        <w:rPr>
          <w:lang w:val="es-ES_tradnl"/>
        </w:rPr>
        <w:t>a</w:t>
      </w:r>
      <w:r w:rsidR="00412E26">
        <w:rPr>
          <w:lang w:val="es-ES_tradnl"/>
        </w:rPr>
        <w:t>s en la Tabla 1.</w:t>
      </w:r>
      <w:r w:rsidR="000079A0">
        <w:rPr>
          <w:lang w:val="es-ES_tradnl"/>
        </w:rPr>
        <w:t xml:space="preserve"> Todo elemento </w:t>
      </w:r>
      <w:r w:rsidR="000079A0">
        <w:rPr>
          <w:lang w:val="es-ES_tradnl"/>
        </w:rPr>
        <w:lastRenderedPageBreak/>
        <w:t>de la estructura debe tener definido un tiempo de realización y dedicación por parte del estudiante. El total del tiempo sumando todas las unidades debe ser informado.</w:t>
      </w:r>
    </w:p>
    <w:p w14:paraId="6A25E5B6" w14:textId="77777777" w:rsidR="00412E26" w:rsidRDefault="00412E26" w:rsidP="00412E26">
      <w:pPr>
        <w:jc w:val="both"/>
        <w:rPr>
          <w:lang w:val="es-ES_tradnl"/>
        </w:rPr>
      </w:pPr>
    </w:p>
    <w:p w14:paraId="04B67031" w14:textId="15FC32D2" w:rsidR="00412E26" w:rsidRDefault="00412E26" w:rsidP="00412E26">
      <w:pPr>
        <w:jc w:val="both"/>
        <w:rPr>
          <w:lang w:val="es-ES_tradnl"/>
        </w:rPr>
      </w:pPr>
      <w:r>
        <w:rPr>
          <w:lang w:val="es-ES_tradnl"/>
        </w:rPr>
        <w:t xml:space="preserve">Tabla 1. </w:t>
      </w:r>
      <w:r w:rsidR="00A6219A">
        <w:rPr>
          <w:lang w:val="es-ES_tradnl"/>
        </w:rPr>
        <w:t>Actividades requeridas</w:t>
      </w:r>
      <w:r>
        <w:rPr>
          <w:lang w:val="es-ES_tradnl"/>
        </w:rPr>
        <w:t xml:space="preserve"> por </w:t>
      </w:r>
      <w:r w:rsidR="00064B53">
        <w:rPr>
          <w:lang w:val="es-ES_tradnl"/>
        </w:rPr>
        <w:t>unidad educativa</w:t>
      </w:r>
      <w:r>
        <w:rPr>
          <w:lang w:val="es-ES_tradnl"/>
        </w:rPr>
        <w:t>. Estructura.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219A" w14:paraId="1EDB878F" w14:textId="77777777" w:rsidTr="00A6219A">
        <w:tc>
          <w:tcPr>
            <w:tcW w:w="8828" w:type="dxa"/>
          </w:tcPr>
          <w:p w14:paraId="79BE915D" w14:textId="352C799B" w:rsidR="00A6219A" w:rsidRPr="008E7D21" w:rsidRDefault="00A6219A" w:rsidP="00373C1E">
            <w:pPr>
              <w:jc w:val="both"/>
              <w:rPr>
                <w:i/>
                <w:lang w:val="es-ES_tradnl"/>
              </w:rPr>
            </w:pPr>
            <w:r w:rsidRPr="008E7D21">
              <w:rPr>
                <w:i/>
                <w:lang w:val="es-ES_tradnl"/>
              </w:rPr>
              <w:t xml:space="preserve">Antes de la </w:t>
            </w:r>
            <w:r w:rsidR="00373C1E">
              <w:rPr>
                <w:i/>
                <w:lang w:val="es-ES_tradnl"/>
              </w:rPr>
              <w:t>unidad</w:t>
            </w:r>
          </w:p>
        </w:tc>
      </w:tr>
      <w:tr w:rsidR="00A6219A" w14:paraId="12452BAA" w14:textId="77777777" w:rsidTr="00A6219A">
        <w:tc>
          <w:tcPr>
            <w:tcW w:w="8828" w:type="dxa"/>
          </w:tcPr>
          <w:p w14:paraId="0D00D68F" w14:textId="59FDFE07" w:rsidR="00A6219A" w:rsidRDefault="00A6219A" w:rsidP="00A6219A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Decidir el tópico a incluir.</w:t>
            </w:r>
          </w:p>
          <w:p w14:paraId="3AD1CDD7" w14:textId="77777777" w:rsidR="00A6219A" w:rsidRDefault="00630775" w:rsidP="00A6219A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Determinar el tiempo de presentación del tópico, buscando el equilibrio entre exposición al tema y capacidad de captura de información del estudiante (ej.: en un video introductorio los tiempos varían entre 5-8 minutos).</w:t>
            </w:r>
          </w:p>
          <w:p w14:paraId="23F05858" w14:textId="77777777" w:rsidR="00AD571A" w:rsidRDefault="008D2624" w:rsidP="00A6219A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Escribir el resumen de la lección (este será incluido en la plataforma).</w:t>
            </w:r>
          </w:p>
          <w:p w14:paraId="28B076F3" w14:textId="321414EF" w:rsidR="008D2624" w:rsidRDefault="008D2624" w:rsidP="00A6219A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Desarrollar el flujo u orden de los conceptos a ser explorados (se debe evitar incluir demasiados detalles y sobrecargar al estudiante).</w:t>
            </w:r>
          </w:p>
          <w:p w14:paraId="0ABAE2DD" w14:textId="77777777" w:rsidR="008D2624" w:rsidRDefault="007C40FF" w:rsidP="00A6219A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Definir nivel de interactividad requerido para la exposición del contenido (ver en la siguiente sección).</w:t>
            </w:r>
          </w:p>
          <w:p w14:paraId="3A97D58B" w14:textId="77777777" w:rsidR="007C40FF" w:rsidRDefault="001D5171" w:rsidP="00A6219A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Desarrollar un tono positivo en </w:t>
            </w:r>
            <w:r w:rsidR="00B1049E">
              <w:rPr>
                <w:lang w:val="es-ES_tradnl"/>
              </w:rPr>
              <w:t>la presentación de la información (tono del contenido escrito, forma de hablar en vídeo, etc.).</w:t>
            </w:r>
          </w:p>
          <w:p w14:paraId="748E5679" w14:textId="1398462A" w:rsidR="003A3094" w:rsidRDefault="003A3094" w:rsidP="00A6219A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Definir los elementos multimedia que podrán incluirse en el contenido para soportar la transmisión de la información.</w:t>
            </w:r>
          </w:p>
          <w:p w14:paraId="66EC4CA4" w14:textId="74EB764B" w:rsidR="00B1049E" w:rsidRPr="00B1049E" w:rsidRDefault="00B1049E" w:rsidP="00B1049E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Definir los mecanismos que le permitirán al estudiante interactuar con el instructor (ej.: foros virtuales, correo electrónico, whiteboard electrónico, etc.).</w:t>
            </w:r>
          </w:p>
        </w:tc>
      </w:tr>
      <w:tr w:rsidR="00A6219A" w14:paraId="1F84F8EC" w14:textId="77777777" w:rsidTr="00A6219A">
        <w:tc>
          <w:tcPr>
            <w:tcW w:w="8828" w:type="dxa"/>
          </w:tcPr>
          <w:p w14:paraId="02A8C472" w14:textId="2A80555B" w:rsidR="00A6219A" w:rsidRPr="008E7D21" w:rsidRDefault="00A85639" w:rsidP="00373C1E">
            <w:pPr>
              <w:jc w:val="both"/>
              <w:rPr>
                <w:i/>
                <w:lang w:val="es-ES_tradnl"/>
              </w:rPr>
            </w:pPr>
            <w:r w:rsidRPr="008E7D21">
              <w:rPr>
                <w:i/>
                <w:lang w:val="es-ES_tradnl"/>
              </w:rPr>
              <w:t xml:space="preserve">Durante la </w:t>
            </w:r>
            <w:r w:rsidR="00373C1E">
              <w:rPr>
                <w:i/>
                <w:lang w:val="es-ES_tradnl"/>
              </w:rPr>
              <w:t>unidad</w:t>
            </w:r>
          </w:p>
        </w:tc>
      </w:tr>
      <w:tr w:rsidR="00A6219A" w14:paraId="117B9AB1" w14:textId="77777777" w:rsidTr="00A6219A">
        <w:tc>
          <w:tcPr>
            <w:tcW w:w="8828" w:type="dxa"/>
          </w:tcPr>
          <w:p w14:paraId="7A753121" w14:textId="3B3F04B1" w:rsidR="00A6219A" w:rsidRDefault="00A85639" w:rsidP="00A8563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Ofrecer un principio al contenido que atrape la atención del estudiante (ej.: un caso introductorio o ejemplo práctico).</w:t>
            </w:r>
          </w:p>
          <w:p w14:paraId="68011D87" w14:textId="77777777" w:rsidR="00A85639" w:rsidRDefault="00125339" w:rsidP="00A8563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Hacer explícito los objetivos pedagógicos (ver punto siguiente) en el contenido expuesto.</w:t>
            </w:r>
          </w:p>
          <w:p w14:paraId="11714A1D" w14:textId="77777777" w:rsidR="00125339" w:rsidRDefault="00E95ABB" w:rsidP="00A8563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Planear actividades prácticas que se pueden ofrecer al estudiante o incluirlas en el contenido.</w:t>
            </w:r>
          </w:p>
          <w:p w14:paraId="55CE195C" w14:textId="77777777" w:rsidR="00E95ABB" w:rsidRDefault="00E95ABB" w:rsidP="00A8563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Usar el tiempo y espacio del contenido eficientemente </w:t>
            </w:r>
            <w:r w:rsidR="0053651A">
              <w:rPr>
                <w:lang w:val="es-ES_tradnl"/>
              </w:rPr>
              <w:t>y efectivamente.</w:t>
            </w:r>
          </w:p>
          <w:p w14:paraId="07CB8C5F" w14:textId="77777777" w:rsidR="0053651A" w:rsidRDefault="007A3FEC" w:rsidP="00A8563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Presentar el contenido </w:t>
            </w:r>
            <w:r w:rsidR="005E77A3">
              <w:rPr>
                <w:lang w:val="es-ES_tradnl"/>
              </w:rPr>
              <w:t xml:space="preserve">en pequeños </w:t>
            </w:r>
            <w:r w:rsidR="009F31A0">
              <w:rPr>
                <w:lang w:val="es-ES_tradnl"/>
              </w:rPr>
              <w:t>conjuntos de contenido, que ayuden al estudiante a enfocarse en un objetivo por vez.</w:t>
            </w:r>
          </w:p>
          <w:p w14:paraId="1F312401" w14:textId="77777777" w:rsidR="009F31A0" w:rsidRDefault="00AE4ABF" w:rsidP="00A8563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Presentar el contenido de forma dinámica, ajustándose al tiempo de concentración media del estudiante.</w:t>
            </w:r>
          </w:p>
          <w:p w14:paraId="4B4E2F5B" w14:textId="76C3A53E" w:rsidR="00AE4ABF" w:rsidRPr="00A85639" w:rsidRDefault="001163B4" w:rsidP="00A8563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Ofrecer mecanismos a los estudiantes para responder preguntas (ej.: foros virtuales, actividades de encuentro presencial, etc.).</w:t>
            </w:r>
          </w:p>
        </w:tc>
      </w:tr>
      <w:tr w:rsidR="00A6219A" w14:paraId="2B4AE6B8" w14:textId="77777777" w:rsidTr="00A6219A">
        <w:tc>
          <w:tcPr>
            <w:tcW w:w="8828" w:type="dxa"/>
          </w:tcPr>
          <w:p w14:paraId="4DEA299A" w14:textId="667E62FB" w:rsidR="00A6219A" w:rsidRPr="008E7D21" w:rsidRDefault="001163B4" w:rsidP="00373C1E">
            <w:pPr>
              <w:jc w:val="both"/>
              <w:rPr>
                <w:i/>
                <w:lang w:val="es-ES_tradnl"/>
              </w:rPr>
            </w:pPr>
            <w:r w:rsidRPr="008E7D21">
              <w:rPr>
                <w:i/>
                <w:lang w:val="es-ES_tradnl"/>
              </w:rPr>
              <w:t xml:space="preserve">Después de la </w:t>
            </w:r>
            <w:r w:rsidR="00373C1E">
              <w:rPr>
                <w:i/>
                <w:lang w:val="es-ES_tradnl"/>
              </w:rPr>
              <w:t>unidad</w:t>
            </w:r>
          </w:p>
        </w:tc>
      </w:tr>
      <w:tr w:rsidR="00A6219A" w14:paraId="5753789B" w14:textId="77777777" w:rsidTr="00A6219A">
        <w:tc>
          <w:tcPr>
            <w:tcW w:w="8828" w:type="dxa"/>
          </w:tcPr>
          <w:p w14:paraId="503A05EC" w14:textId="5D249A25" w:rsidR="00A6219A" w:rsidRDefault="00BD0821" w:rsidP="00BD0821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Ofrecer en el contenido </w:t>
            </w:r>
            <w:r w:rsidR="00A779D0">
              <w:rPr>
                <w:lang w:val="es-ES_tradnl"/>
              </w:rPr>
              <w:t xml:space="preserve">un cierre o conclusión de la </w:t>
            </w:r>
            <w:r w:rsidR="007B10A0">
              <w:rPr>
                <w:lang w:val="es-ES_tradnl"/>
              </w:rPr>
              <w:t>unidad</w:t>
            </w:r>
            <w:r w:rsidR="00A779D0">
              <w:rPr>
                <w:lang w:val="es-ES_tradnl"/>
              </w:rPr>
              <w:t>.</w:t>
            </w:r>
          </w:p>
          <w:p w14:paraId="2E44A913" w14:textId="3D944464" w:rsidR="00A779D0" w:rsidRDefault="00E359A3" w:rsidP="00BD0821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Resumir los puntos principales presentados en la </w:t>
            </w:r>
            <w:r w:rsidR="007B10A0">
              <w:rPr>
                <w:lang w:val="es-ES_tradnl"/>
              </w:rPr>
              <w:t>unidad</w:t>
            </w:r>
            <w:r>
              <w:rPr>
                <w:lang w:val="es-ES_tradnl"/>
              </w:rPr>
              <w:t>.</w:t>
            </w:r>
          </w:p>
          <w:p w14:paraId="67FE7E1E" w14:textId="77777777" w:rsidR="00AC32C4" w:rsidRDefault="00AC32C4" w:rsidP="00AC32C4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Ofrecer una tarea adicional para que el estudiante pueda continuar con la formación de habilidades.</w:t>
            </w:r>
          </w:p>
          <w:p w14:paraId="11E33E1E" w14:textId="77777777" w:rsidR="00AC32C4" w:rsidRDefault="00AC32C4" w:rsidP="00AC32C4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Dar un espacio claro para responder dudas de los estudiantes posterior a la lección (ej.: foros virtuales, tutorías, correo electrónico, etc.).</w:t>
            </w:r>
          </w:p>
          <w:p w14:paraId="1CB88462" w14:textId="77777777" w:rsidR="00AC32C4" w:rsidRDefault="00225448" w:rsidP="00AC32C4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Ofrecer un tono cortés al responder a los estudiantes por estos medios, sin importar la naturaleza de las preguntas.</w:t>
            </w:r>
          </w:p>
          <w:p w14:paraId="7381D84A" w14:textId="7A73C5C3" w:rsidR="00225448" w:rsidRPr="00AC32C4" w:rsidRDefault="001A75AE" w:rsidP="00AC32C4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Dar una lista de recursos adicionales</w:t>
            </w:r>
            <w:r w:rsidR="00901BAB">
              <w:rPr>
                <w:lang w:val="es-ES_tradnl"/>
              </w:rPr>
              <w:t xml:space="preserve"> para cimentar los conocimientos y habilidades impartidos</w:t>
            </w:r>
            <w:r w:rsidR="000108F7">
              <w:rPr>
                <w:lang w:val="es-ES_tradnl"/>
              </w:rPr>
              <w:t xml:space="preserve"> (ej.: vídeos en Internet, páginas para consulta, artículos académicos, etc.).</w:t>
            </w:r>
          </w:p>
        </w:tc>
      </w:tr>
    </w:tbl>
    <w:p w14:paraId="03212E92" w14:textId="77777777" w:rsidR="00412E26" w:rsidRDefault="00412E26" w:rsidP="00412E26">
      <w:pPr>
        <w:jc w:val="both"/>
        <w:rPr>
          <w:lang w:val="es-ES_tradnl"/>
        </w:rPr>
      </w:pPr>
    </w:p>
    <w:p w14:paraId="5FCAEEB1" w14:textId="77777777" w:rsidR="00412E26" w:rsidRPr="00412E26" w:rsidRDefault="00412E26" w:rsidP="00412E26">
      <w:pPr>
        <w:jc w:val="both"/>
        <w:rPr>
          <w:lang w:val="es-ES_tradnl"/>
        </w:rPr>
      </w:pPr>
    </w:p>
    <w:p w14:paraId="037045F8" w14:textId="77777777" w:rsidR="000A7D20" w:rsidRDefault="00B9325E" w:rsidP="00901DF1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Componentes </w:t>
      </w:r>
      <w:r w:rsidR="000A7D20">
        <w:rPr>
          <w:lang w:val="es-ES_tradnl"/>
        </w:rPr>
        <w:t xml:space="preserve">estándar: Todo curso debe incluir además del contenido una serie de componentes estándar. Estos son: </w:t>
      </w:r>
    </w:p>
    <w:p w14:paraId="7627B18F" w14:textId="3FEC5D94" w:rsidR="000A7D20" w:rsidRDefault="00B132DE" w:rsidP="000A7D20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>
        <w:rPr>
          <w:lang w:val="es-ES_tradnl"/>
        </w:rPr>
        <w:t>L</w:t>
      </w:r>
      <w:r w:rsidR="000A7D20">
        <w:rPr>
          <w:lang w:val="es-ES_tradnl"/>
        </w:rPr>
        <w:t xml:space="preserve">ecciones (donde se desarrolla el contenido del curso), </w:t>
      </w:r>
    </w:p>
    <w:p w14:paraId="2366431C" w14:textId="3D2B873B" w:rsidR="002D6A51" w:rsidRDefault="00B132DE" w:rsidP="000A7D20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>
        <w:rPr>
          <w:lang w:val="es-ES_tradnl"/>
        </w:rPr>
        <w:t>E</w:t>
      </w:r>
      <w:r w:rsidR="000A7D20">
        <w:rPr>
          <w:lang w:val="es-ES_tradnl"/>
        </w:rPr>
        <w:t>valuaciones (deben definirse orientadas a los objetivos pedagógicos y su tiempo de aplicación – previa, de validación y final),</w:t>
      </w:r>
    </w:p>
    <w:p w14:paraId="39826905" w14:textId="122653A1" w:rsidR="000A7D20" w:rsidRDefault="00B132DE" w:rsidP="000A7D20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>
        <w:rPr>
          <w:lang w:val="es-ES_tradnl"/>
        </w:rPr>
        <w:t>Mapa del curso (donde se expone la estructura del curso),</w:t>
      </w:r>
    </w:p>
    <w:p w14:paraId="36666B12" w14:textId="3261287C" w:rsidR="00B132DE" w:rsidRDefault="00B132DE" w:rsidP="000A7D20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>
        <w:rPr>
          <w:lang w:val="es-ES_tradnl"/>
        </w:rPr>
        <w:t>Ayuda (un contenido orientativo sobre los objetivos y aplicación del curso),</w:t>
      </w:r>
    </w:p>
    <w:p w14:paraId="2B7E9685" w14:textId="27D8D941" w:rsidR="00B132DE" w:rsidRDefault="00B132DE" w:rsidP="000A7D20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>
        <w:rPr>
          <w:lang w:val="es-ES_tradnl"/>
        </w:rPr>
        <w:t>Anuncios (</w:t>
      </w:r>
      <w:r w:rsidR="00807AB8">
        <w:rPr>
          <w:lang w:val="es-ES_tradnl"/>
        </w:rPr>
        <w:t>un espacio para informar a los estudiantes de nuevos hitos o información sobre el curso),</w:t>
      </w:r>
    </w:p>
    <w:p w14:paraId="07F6F31A" w14:textId="5E4E64A8" w:rsidR="00807AB8" w:rsidRDefault="00EB5910" w:rsidP="000A7D20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Área de discusión (donde los estudiantes tienen la posibilidad de compartir </w:t>
      </w:r>
      <w:r w:rsidR="00BD51D6">
        <w:rPr>
          <w:lang w:val="es-ES_tradnl"/>
        </w:rPr>
        <w:t>comentarios relevantes al contenido del curso)</w:t>
      </w:r>
      <w:r w:rsidR="006E1AB5">
        <w:rPr>
          <w:lang w:val="es-ES_tradnl"/>
        </w:rPr>
        <w:t>.</w:t>
      </w:r>
    </w:p>
    <w:p w14:paraId="548A7243" w14:textId="65390100" w:rsidR="006E1AB5" w:rsidRDefault="005F4EE9" w:rsidP="006E1AB5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Objetivos pedagógicos: </w:t>
      </w:r>
      <w:r w:rsidR="00D72A4A">
        <w:rPr>
          <w:lang w:val="es-ES_tradnl"/>
        </w:rPr>
        <w:t xml:space="preserve">Toda lección del curso debe tener unos objetivos pedagógicos definidos claramente y el contenido debe contribuir a </w:t>
      </w:r>
      <w:r w:rsidR="007B17AB">
        <w:rPr>
          <w:lang w:val="es-ES_tradnl"/>
        </w:rPr>
        <w:t>que el estudiante logre estos objetivos.</w:t>
      </w:r>
      <w:r w:rsidR="00982531">
        <w:rPr>
          <w:lang w:val="es-ES_tradnl"/>
        </w:rPr>
        <w:t xml:space="preserve"> Todo contenido debe explorar estos objetivos y ser explícitos en la solicitud de inclusión como contenido virtual.</w:t>
      </w:r>
      <w:r w:rsidR="00E621E2">
        <w:rPr>
          <w:lang w:val="es-ES_tradnl"/>
        </w:rPr>
        <w:t xml:space="preserve"> La</w:t>
      </w:r>
      <w:r w:rsidR="00A352B8">
        <w:rPr>
          <w:lang w:val="es-ES_tradnl"/>
        </w:rPr>
        <w:t xml:space="preserve"> estructura </w:t>
      </w:r>
      <w:r w:rsidR="00E621E2">
        <w:rPr>
          <w:lang w:val="es-ES_tradnl"/>
        </w:rPr>
        <w:t xml:space="preserve">de los objetivos pedagógicos </w:t>
      </w:r>
      <w:r w:rsidR="00A352B8">
        <w:rPr>
          <w:lang w:val="es-ES_tradnl"/>
        </w:rPr>
        <w:t xml:space="preserve">puede verse en la Tabla </w:t>
      </w:r>
      <w:r w:rsidR="00412E26">
        <w:rPr>
          <w:lang w:val="es-ES_tradnl"/>
        </w:rPr>
        <w:t>2</w:t>
      </w:r>
      <w:r w:rsidR="00A352B8">
        <w:rPr>
          <w:lang w:val="es-ES_tradnl"/>
        </w:rPr>
        <w:t>.</w:t>
      </w:r>
    </w:p>
    <w:p w14:paraId="36B70846" w14:textId="77777777" w:rsidR="00A352B8" w:rsidRDefault="00A352B8" w:rsidP="00A352B8">
      <w:pPr>
        <w:jc w:val="both"/>
        <w:rPr>
          <w:lang w:val="es-ES_tradnl"/>
        </w:rPr>
      </w:pPr>
    </w:p>
    <w:p w14:paraId="1CE9631E" w14:textId="77777777" w:rsidR="00863F0D" w:rsidRDefault="00863F0D">
      <w:pPr>
        <w:rPr>
          <w:lang w:val="es-ES_tradnl"/>
        </w:rPr>
      </w:pPr>
      <w:r>
        <w:rPr>
          <w:lang w:val="es-ES_tradnl"/>
        </w:rPr>
        <w:br w:type="page"/>
      </w:r>
    </w:p>
    <w:p w14:paraId="086CBD08" w14:textId="3414CC2B" w:rsidR="00E86783" w:rsidRDefault="00412E26" w:rsidP="00A352B8">
      <w:pPr>
        <w:jc w:val="both"/>
        <w:rPr>
          <w:lang w:val="es-ES_tradnl"/>
        </w:rPr>
      </w:pPr>
      <w:r>
        <w:rPr>
          <w:lang w:val="es-ES_tradnl"/>
        </w:rPr>
        <w:t>Tabla 2</w:t>
      </w:r>
      <w:r w:rsidR="00E86783">
        <w:rPr>
          <w:lang w:val="es-ES_tradnl"/>
        </w:rPr>
        <w:t>. Elementos y estructura para los objetivos pedagógicos.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6783" w14:paraId="6348ABA9" w14:textId="77777777" w:rsidTr="000079A0">
        <w:trPr>
          <w:tblHeader/>
        </w:trPr>
        <w:tc>
          <w:tcPr>
            <w:tcW w:w="4414" w:type="dxa"/>
          </w:tcPr>
          <w:p w14:paraId="4473E232" w14:textId="525A2ED1" w:rsidR="00E86783" w:rsidRDefault="005D5655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 de la lección</w:t>
            </w:r>
          </w:p>
        </w:tc>
        <w:tc>
          <w:tcPr>
            <w:tcW w:w="4414" w:type="dxa"/>
          </w:tcPr>
          <w:p w14:paraId="2CB97EF8" w14:textId="37B6DEC0" w:rsidR="00E86783" w:rsidRDefault="00E621E2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 descriptivo de la lección</w:t>
            </w:r>
          </w:p>
        </w:tc>
      </w:tr>
      <w:tr w:rsidR="00E86783" w14:paraId="13EA536E" w14:textId="77777777" w:rsidTr="000079A0">
        <w:trPr>
          <w:tblHeader/>
        </w:trPr>
        <w:tc>
          <w:tcPr>
            <w:tcW w:w="4414" w:type="dxa"/>
          </w:tcPr>
          <w:p w14:paraId="75EE5BBE" w14:textId="68C2F911" w:rsidR="00E86783" w:rsidRDefault="005D5655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Objetivo</w:t>
            </w:r>
          </w:p>
        </w:tc>
        <w:tc>
          <w:tcPr>
            <w:tcW w:w="4414" w:type="dxa"/>
          </w:tcPr>
          <w:p w14:paraId="544270B3" w14:textId="3C3FFEFF" w:rsidR="00E86783" w:rsidRDefault="00E621E2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Descripción clara y concisa del conocimiento o habilidad a desarrollar por parte del estudiante (ej.: “desarrollar la habilidad </w:t>
            </w:r>
            <w:r w:rsidR="00361916">
              <w:rPr>
                <w:lang w:val="es-ES_tradnl"/>
              </w:rPr>
              <w:t>de obtener/crear una evaluación por problemas del paciente”).</w:t>
            </w:r>
          </w:p>
        </w:tc>
      </w:tr>
      <w:tr w:rsidR="00E86783" w14:paraId="25B90264" w14:textId="77777777" w:rsidTr="000079A0">
        <w:trPr>
          <w:tblHeader/>
        </w:trPr>
        <w:tc>
          <w:tcPr>
            <w:tcW w:w="4414" w:type="dxa"/>
          </w:tcPr>
          <w:p w14:paraId="1F8F529E" w14:textId="561D2100" w:rsidR="00E86783" w:rsidRDefault="0058399C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Elementos</w:t>
            </w:r>
            <w:r w:rsidR="00361916">
              <w:rPr>
                <w:lang w:val="es-ES_tradnl"/>
              </w:rPr>
              <w:t xml:space="preserve"> – Actividades</w:t>
            </w:r>
          </w:p>
        </w:tc>
        <w:tc>
          <w:tcPr>
            <w:tcW w:w="4414" w:type="dxa"/>
          </w:tcPr>
          <w:p w14:paraId="58613EF4" w14:textId="30580837" w:rsidR="00E86783" w:rsidRDefault="00361916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Lista de elementos o actividades que deberán ser realizadas por el estudiante (ej.: “hacer una inspección detallada de las condiciones del paciente; consignar la evaluación siguiendo la estructura definida”).</w:t>
            </w:r>
          </w:p>
        </w:tc>
      </w:tr>
      <w:tr w:rsidR="00E86783" w14:paraId="1C49E677" w14:textId="77777777" w:rsidTr="000079A0">
        <w:trPr>
          <w:tblHeader/>
        </w:trPr>
        <w:tc>
          <w:tcPr>
            <w:tcW w:w="4414" w:type="dxa"/>
          </w:tcPr>
          <w:p w14:paraId="459D7172" w14:textId="1DE13D00" w:rsidR="00E86783" w:rsidRDefault="0058399C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Equipamiento o recursos</w:t>
            </w:r>
          </w:p>
        </w:tc>
        <w:tc>
          <w:tcPr>
            <w:tcW w:w="4414" w:type="dxa"/>
          </w:tcPr>
          <w:p w14:paraId="44160851" w14:textId="1E52AA81" w:rsidR="00E86783" w:rsidRDefault="00883B82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Elementos requeridos por el estudiante para realizar las actividades derivadas (ej.: “</w:t>
            </w:r>
            <w:r w:rsidR="00DF2E29">
              <w:rPr>
                <w:lang w:val="es-ES_tradnl"/>
              </w:rPr>
              <w:t>Historia clínica del paciente”).</w:t>
            </w:r>
          </w:p>
        </w:tc>
      </w:tr>
      <w:tr w:rsidR="00E86783" w14:paraId="7A8CD92B" w14:textId="77777777" w:rsidTr="000079A0">
        <w:trPr>
          <w:tblHeader/>
        </w:trPr>
        <w:tc>
          <w:tcPr>
            <w:tcW w:w="4414" w:type="dxa"/>
          </w:tcPr>
          <w:p w14:paraId="5A1B314E" w14:textId="53DFB970" w:rsidR="00E86783" w:rsidRDefault="0058399C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Acción del instructor</w:t>
            </w:r>
          </w:p>
        </w:tc>
        <w:tc>
          <w:tcPr>
            <w:tcW w:w="4414" w:type="dxa"/>
          </w:tcPr>
          <w:p w14:paraId="603F6183" w14:textId="6108220D" w:rsidR="00E86783" w:rsidRDefault="00D74925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Conjunto de actividades que realiza el instruc</w:t>
            </w:r>
            <w:r w:rsidR="0069523B">
              <w:rPr>
                <w:lang w:val="es-ES_tradnl"/>
              </w:rPr>
              <w:t>tor para transmitir el conocimiento o la habilidad al estudiante (ej.: “presentar la estructura de reconocimiento por problemas”).</w:t>
            </w:r>
          </w:p>
        </w:tc>
      </w:tr>
      <w:tr w:rsidR="00E86783" w14:paraId="76F48E3A" w14:textId="77777777" w:rsidTr="000079A0">
        <w:trPr>
          <w:tblHeader/>
        </w:trPr>
        <w:tc>
          <w:tcPr>
            <w:tcW w:w="4414" w:type="dxa"/>
          </w:tcPr>
          <w:p w14:paraId="08744D1F" w14:textId="3BDDBDA7" w:rsidR="00E86783" w:rsidRDefault="0058399C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Acción del estudiante</w:t>
            </w:r>
          </w:p>
        </w:tc>
        <w:tc>
          <w:tcPr>
            <w:tcW w:w="4414" w:type="dxa"/>
          </w:tcPr>
          <w:p w14:paraId="70BF5388" w14:textId="595354AB" w:rsidR="00E86783" w:rsidRDefault="0069523B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Conjunto de actividades que deben ser realizadas por el estudiante para ganar el conocimiento o la habilidad impartida (ej.: “introducir los problemas detectados en el caso virtual presentado”).</w:t>
            </w:r>
          </w:p>
        </w:tc>
      </w:tr>
      <w:tr w:rsidR="00E86783" w14:paraId="702CF981" w14:textId="77777777" w:rsidTr="000079A0">
        <w:trPr>
          <w:tblHeader/>
        </w:trPr>
        <w:tc>
          <w:tcPr>
            <w:tcW w:w="4414" w:type="dxa"/>
          </w:tcPr>
          <w:p w14:paraId="1F0130CC" w14:textId="44C1969F" w:rsidR="00E86783" w:rsidRDefault="0058399C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Habilidades esperadas</w:t>
            </w:r>
          </w:p>
        </w:tc>
        <w:tc>
          <w:tcPr>
            <w:tcW w:w="4414" w:type="dxa"/>
          </w:tcPr>
          <w:p w14:paraId="0BB9C0FA" w14:textId="0963F8C4" w:rsidR="00E86783" w:rsidRDefault="0069523B" w:rsidP="00A352B8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Conjunto de habilidades que se espera el estudiante gane al final de la lección (ej.: “</w:t>
            </w:r>
            <w:r w:rsidR="00845DC6">
              <w:rPr>
                <w:lang w:val="es-ES_tradnl"/>
              </w:rPr>
              <w:t>identificar adecuadamente los problemas del caso clínico siguiendo la estructura presentada”).</w:t>
            </w:r>
          </w:p>
        </w:tc>
      </w:tr>
    </w:tbl>
    <w:p w14:paraId="7896831B" w14:textId="77777777" w:rsidR="00A352B8" w:rsidRPr="00A352B8" w:rsidRDefault="00A352B8" w:rsidP="00A352B8">
      <w:pPr>
        <w:jc w:val="both"/>
        <w:rPr>
          <w:lang w:val="es-ES_tradnl"/>
        </w:rPr>
      </w:pPr>
    </w:p>
    <w:p w14:paraId="52F591D9" w14:textId="6C766816" w:rsidR="00D94852" w:rsidRDefault="00D94852" w:rsidP="006E1AB5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Estándares referenciados: Cuando aplique, los conocimientos impartidos deben seguir lo establecido por el estado del arte de la materia, indicando los estándares que se siguen o son referenciados.</w:t>
      </w:r>
    </w:p>
    <w:p w14:paraId="2F7174B0" w14:textId="77777777" w:rsidR="00F70AAC" w:rsidRDefault="00F70AAC" w:rsidP="00D27E2C">
      <w:pPr>
        <w:jc w:val="both"/>
        <w:rPr>
          <w:lang w:val="es-ES_tradnl"/>
        </w:rPr>
      </w:pPr>
    </w:p>
    <w:p w14:paraId="2E965D2E" w14:textId="77777777" w:rsidR="00F70AAC" w:rsidRDefault="00F70AAC" w:rsidP="00AB5C99">
      <w:pPr>
        <w:pStyle w:val="Ttulo2"/>
        <w:rPr>
          <w:lang w:val="es-ES_tradnl"/>
        </w:rPr>
      </w:pPr>
      <w:r>
        <w:rPr>
          <w:lang w:val="es-ES_tradnl"/>
        </w:rPr>
        <w:t>Niveles de interactividad</w:t>
      </w:r>
    </w:p>
    <w:p w14:paraId="59951E3E" w14:textId="648C2386" w:rsidR="00F50A1B" w:rsidRDefault="00CE5642" w:rsidP="00D27E2C">
      <w:pPr>
        <w:jc w:val="both"/>
        <w:rPr>
          <w:lang w:val="es-ES_tradnl"/>
        </w:rPr>
      </w:pPr>
      <w:r>
        <w:rPr>
          <w:lang w:val="es-ES_tradnl"/>
        </w:rPr>
        <w:t xml:space="preserve">Los cursos virtuales </w:t>
      </w:r>
      <w:r w:rsidR="00234374">
        <w:rPr>
          <w:lang w:val="es-ES_tradnl"/>
        </w:rPr>
        <w:t xml:space="preserve">pueden ser impartidos en diferentes niveles de interactividad, dependiendo del costo de su producción, del material a ser impartido y del tiempo requerido para generar el curso. </w:t>
      </w:r>
      <w:r w:rsidR="00577134">
        <w:rPr>
          <w:lang w:val="es-ES_tradnl"/>
        </w:rPr>
        <w:t>Se entiende por interactividad: “</w:t>
      </w:r>
      <w:r w:rsidR="00D440BF">
        <w:rPr>
          <w:lang w:val="es-ES_tradnl"/>
        </w:rPr>
        <w:t>capacidad del receptor para controlar un mensaje o contenido no-lineal hasta el grado establecido por el emisor, dentro de los límites del medio de comunicación”. Esto significa que el usuario de una plataforma tiene mayor o menor oportunidad detener una interacción con el contenido y sus mecanismos de exposición. Así, se definen 3 niveles de interactividad (Tabla 3):</w:t>
      </w:r>
    </w:p>
    <w:p w14:paraId="19F4EF47" w14:textId="77777777" w:rsidR="00D440BF" w:rsidRDefault="00D440BF" w:rsidP="00D27E2C">
      <w:pPr>
        <w:jc w:val="both"/>
        <w:rPr>
          <w:lang w:val="es-ES_tradnl"/>
        </w:rPr>
      </w:pPr>
    </w:p>
    <w:p w14:paraId="6F3BB660" w14:textId="37FAC4C6" w:rsidR="00D440BF" w:rsidRDefault="00D440BF" w:rsidP="00D27E2C">
      <w:pPr>
        <w:jc w:val="both"/>
        <w:rPr>
          <w:lang w:val="es-ES_tradnl"/>
        </w:rPr>
      </w:pPr>
      <w:r>
        <w:rPr>
          <w:lang w:val="es-ES_tradnl"/>
        </w:rPr>
        <w:t>Tabla 3. Niveles de interactividad.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16B0" w:rsidRPr="00AB7B94" w14:paraId="4DF04F99" w14:textId="77777777" w:rsidTr="009E16B0">
        <w:tc>
          <w:tcPr>
            <w:tcW w:w="8828" w:type="dxa"/>
          </w:tcPr>
          <w:p w14:paraId="2DB683F0" w14:textId="457E95ED" w:rsidR="009E16B0" w:rsidRPr="00AB7B94" w:rsidRDefault="009E16B0" w:rsidP="00D27E2C">
            <w:pPr>
              <w:jc w:val="both"/>
              <w:rPr>
                <w:i/>
                <w:lang w:val="es-ES_tradnl"/>
              </w:rPr>
            </w:pPr>
            <w:r w:rsidRPr="00AB7B94">
              <w:rPr>
                <w:i/>
                <w:lang w:val="es-ES_tradnl"/>
              </w:rPr>
              <w:t>Alta interactividad</w:t>
            </w:r>
          </w:p>
        </w:tc>
      </w:tr>
      <w:tr w:rsidR="009E16B0" w14:paraId="56F18D03" w14:textId="77777777" w:rsidTr="009E16B0">
        <w:tc>
          <w:tcPr>
            <w:tcW w:w="8828" w:type="dxa"/>
          </w:tcPr>
          <w:p w14:paraId="20F6155D" w14:textId="21C8FB3D" w:rsidR="009E16B0" w:rsidRDefault="009E16B0" w:rsidP="009E16B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Contenido instruccional con escenas o casos.</w:t>
            </w:r>
          </w:p>
          <w:p w14:paraId="16565F18" w14:textId="77D2A932" w:rsidR="009E16B0" w:rsidRDefault="009E16B0" w:rsidP="009E16B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Interactividad cada 5 escenas (slide</w:t>
            </w:r>
            <w:r w:rsidR="001E6230">
              <w:rPr>
                <w:lang w:val="es-ES_tradnl"/>
              </w:rPr>
              <w:t>s</w:t>
            </w:r>
            <w:r>
              <w:rPr>
                <w:lang w:val="es-ES_tradnl"/>
              </w:rPr>
              <w:t>).</w:t>
            </w:r>
          </w:p>
          <w:p w14:paraId="0A07C52B" w14:textId="77777777" w:rsidR="009E16B0" w:rsidRDefault="009E16B0" w:rsidP="009E16B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Actividades de conocimiento interactivas.</w:t>
            </w:r>
          </w:p>
          <w:p w14:paraId="513E6159" w14:textId="77777777" w:rsidR="009E16B0" w:rsidRDefault="009E16B0" w:rsidP="009E16B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Actividades de evaluación.</w:t>
            </w:r>
          </w:p>
          <w:p w14:paraId="779ECA6F" w14:textId="77777777" w:rsidR="009E16B0" w:rsidRDefault="009E16B0" w:rsidP="009E16B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Contenidos de profundización.</w:t>
            </w:r>
          </w:p>
          <w:p w14:paraId="0AE6DF44" w14:textId="77777777" w:rsidR="009E16B0" w:rsidRDefault="0061528D" w:rsidP="009E16B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Preguntas de reforzamiento interactivas.</w:t>
            </w:r>
          </w:p>
          <w:p w14:paraId="172A9061" w14:textId="0F8727C9" w:rsidR="0061528D" w:rsidRPr="009E16B0" w:rsidRDefault="0061528D" w:rsidP="009E16B0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Voz de narración profesional que acompaña al contenido.</w:t>
            </w:r>
          </w:p>
        </w:tc>
      </w:tr>
      <w:tr w:rsidR="009E16B0" w:rsidRPr="00AB7B94" w14:paraId="3701CB1F" w14:textId="77777777" w:rsidTr="009E16B0">
        <w:tc>
          <w:tcPr>
            <w:tcW w:w="8828" w:type="dxa"/>
          </w:tcPr>
          <w:p w14:paraId="0BBB99A3" w14:textId="244A7007" w:rsidR="009E16B0" w:rsidRPr="00AB7B94" w:rsidRDefault="009E16B0" w:rsidP="00D27E2C">
            <w:pPr>
              <w:jc w:val="both"/>
              <w:rPr>
                <w:i/>
                <w:lang w:val="es-ES_tradnl"/>
              </w:rPr>
            </w:pPr>
            <w:r w:rsidRPr="00AB7B94">
              <w:rPr>
                <w:i/>
                <w:lang w:val="es-ES_tradnl"/>
              </w:rPr>
              <w:t>Media interactividad</w:t>
            </w:r>
          </w:p>
        </w:tc>
      </w:tr>
      <w:tr w:rsidR="009E16B0" w14:paraId="00092E95" w14:textId="77777777" w:rsidTr="009E16B0">
        <w:tc>
          <w:tcPr>
            <w:tcW w:w="8828" w:type="dxa"/>
          </w:tcPr>
          <w:p w14:paraId="162AC8C5" w14:textId="0264FC8B" w:rsidR="009E16B0" w:rsidRDefault="001E6230" w:rsidP="0061528D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Contenido instruccional con escenas o casos.</w:t>
            </w:r>
          </w:p>
          <w:p w14:paraId="2DFF23D0" w14:textId="77777777" w:rsidR="001E6230" w:rsidRDefault="001E6230" w:rsidP="0061528D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Interactividad cada 7 escenas (slides).</w:t>
            </w:r>
          </w:p>
          <w:p w14:paraId="5ADA33FC" w14:textId="7E100986" w:rsidR="001E6230" w:rsidRPr="0061528D" w:rsidRDefault="002664C9" w:rsidP="0061528D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Actividades de evaluación.</w:t>
            </w:r>
          </w:p>
        </w:tc>
      </w:tr>
      <w:tr w:rsidR="009E16B0" w:rsidRPr="00AB7B94" w14:paraId="472476BC" w14:textId="77777777" w:rsidTr="009E16B0">
        <w:tc>
          <w:tcPr>
            <w:tcW w:w="8828" w:type="dxa"/>
          </w:tcPr>
          <w:p w14:paraId="7B4CAA0C" w14:textId="56B88898" w:rsidR="009E16B0" w:rsidRPr="00AB7B94" w:rsidRDefault="009E16B0" w:rsidP="00D27E2C">
            <w:pPr>
              <w:jc w:val="both"/>
              <w:rPr>
                <w:i/>
                <w:lang w:val="es-ES_tradnl"/>
              </w:rPr>
            </w:pPr>
            <w:r w:rsidRPr="00AB7B94">
              <w:rPr>
                <w:i/>
                <w:lang w:val="es-ES_tradnl"/>
              </w:rPr>
              <w:t>Baja interactividad</w:t>
            </w:r>
          </w:p>
        </w:tc>
      </w:tr>
      <w:tr w:rsidR="009E16B0" w14:paraId="62CF4B09" w14:textId="77777777" w:rsidTr="007B2BFF">
        <w:trPr>
          <w:trHeight w:val="264"/>
        </w:trPr>
        <w:tc>
          <w:tcPr>
            <w:tcW w:w="8828" w:type="dxa"/>
          </w:tcPr>
          <w:p w14:paraId="77F7143D" w14:textId="3B3239B9" w:rsidR="009E16B0" w:rsidRDefault="00AB7B94" w:rsidP="007B2BFF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Contenido en texto e imágenes.</w:t>
            </w:r>
          </w:p>
          <w:p w14:paraId="6B64DB0C" w14:textId="77777777" w:rsidR="00AB7B94" w:rsidRDefault="00AB7B94" w:rsidP="007B2BFF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Conferencia en vídeo </w:t>
            </w:r>
            <w:r w:rsidR="00C97F17">
              <w:rPr>
                <w:lang w:val="es-ES_tradnl"/>
              </w:rPr>
              <w:t>que expone el contenido.</w:t>
            </w:r>
          </w:p>
          <w:p w14:paraId="5980BF28" w14:textId="77777777" w:rsidR="00C97F17" w:rsidRDefault="00C97F17" w:rsidP="007B2BFF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Contenido extra para visualización y descarga (presentación PPT, notas de la lección, contenido extra).</w:t>
            </w:r>
          </w:p>
          <w:p w14:paraId="5CEBF2D2" w14:textId="53DAFBAB" w:rsidR="00C97F17" w:rsidRPr="007B2BFF" w:rsidRDefault="009B5EB8" w:rsidP="007B2BFF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Evaluación final.</w:t>
            </w:r>
          </w:p>
        </w:tc>
      </w:tr>
    </w:tbl>
    <w:p w14:paraId="60D073E3" w14:textId="77777777" w:rsidR="00D440BF" w:rsidRDefault="00D440BF" w:rsidP="00D27E2C">
      <w:pPr>
        <w:jc w:val="both"/>
        <w:rPr>
          <w:lang w:val="es-ES_tradnl"/>
        </w:rPr>
      </w:pPr>
    </w:p>
    <w:p w14:paraId="7A4C9EFA" w14:textId="31EF53DD" w:rsidR="008466C2" w:rsidRDefault="008466C2" w:rsidP="00D27E2C">
      <w:pPr>
        <w:jc w:val="both"/>
        <w:rPr>
          <w:lang w:val="es-ES_tradnl"/>
        </w:rPr>
      </w:pPr>
      <w:r>
        <w:rPr>
          <w:lang w:val="es-ES_tradnl"/>
        </w:rPr>
        <w:t xml:space="preserve">Los niveles de interactividad deben </w:t>
      </w:r>
      <w:r w:rsidR="00822FE8">
        <w:rPr>
          <w:lang w:val="es-ES_tradnl"/>
        </w:rPr>
        <w:t>ser escogidos con base en los contenidos desarrollados y los mecanismos deseados de transmisión del conocimiento. Se debe tener en cuenta que los cursos de alta interactividad conllevan mayor costo y tiempo de desarrollo.</w:t>
      </w:r>
    </w:p>
    <w:p w14:paraId="59816E00" w14:textId="77777777" w:rsidR="00F70AAC" w:rsidRDefault="00F70AAC" w:rsidP="00D27E2C">
      <w:pPr>
        <w:jc w:val="both"/>
        <w:rPr>
          <w:lang w:val="es-ES_tradnl"/>
        </w:rPr>
      </w:pPr>
    </w:p>
    <w:p w14:paraId="5565C9FE" w14:textId="77777777" w:rsidR="00F70AAC" w:rsidRDefault="00F70AAC" w:rsidP="00EE42F5">
      <w:pPr>
        <w:pStyle w:val="Ttulo2"/>
        <w:rPr>
          <w:lang w:val="es-ES_tradnl"/>
        </w:rPr>
      </w:pPr>
      <w:r>
        <w:rPr>
          <w:lang w:val="es-ES_tradnl"/>
        </w:rPr>
        <w:t>Inclusión de contenido multimedia</w:t>
      </w:r>
    </w:p>
    <w:p w14:paraId="4D5BC016" w14:textId="6432C641" w:rsidR="00513F5B" w:rsidRDefault="00513F5B" w:rsidP="00D27E2C">
      <w:pPr>
        <w:jc w:val="both"/>
        <w:rPr>
          <w:lang w:val="es-ES_tradnl"/>
        </w:rPr>
      </w:pPr>
      <w:r>
        <w:rPr>
          <w:lang w:val="es-ES_tradnl"/>
        </w:rPr>
        <w:t xml:space="preserve">Es posible insertar contenido adicional multimedia en los cursos virtuales de la plataforma. </w:t>
      </w:r>
      <w:r w:rsidR="0072519C">
        <w:rPr>
          <w:lang w:val="es-ES_tradnl"/>
        </w:rPr>
        <w:t>Los archivos permitidos son:</w:t>
      </w:r>
    </w:p>
    <w:p w14:paraId="268DB160" w14:textId="29383935" w:rsidR="008B4AD9" w:rsidRDefault="008B4AD9" w:rsidP="0072519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Video: los formatos permitidos son MOV, AVI y MP4. No existe límite en la calidad o tamaño de los archivos.</w:t>
      </w:r>
    </w:p>
    <w:p w14:paraId="196F76F1" w14:textId="2DAA0F31" w:rsidR="0072519C" w:rsidRDefault="0072519C" w:rsidP="0072519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Audio: </w:t>
      </w:r>
      <w:r w:rsidR="00E85EA6">
        <w:rPr>
          <w:lang w:val="es-ES_tradnl"/>
        </w:rPr>
        <w:t xml:space="preserve">los formatos permitidos son </w:t>
      </w:r>
      <w:r w:rsidR="00B12E9F">
        <w:rPr>
          <w:lang w:val="es-ES_tradnl"/>
        </w:rPr>
        <w:t>MP</w:t>
      </w:r>
      <w:r w:rsidR="00E85EA6">
        <w:rPr>
          <w:lang w:val="es-ES_tradnl"/>
        </w:rPr>
        <w:t xml:space="preserve">3, </w:t>
      </w:r>
      <w:r w:rsidR="00B12E9F">
        <w:rPr>
          <w:lang w:val="es-ES_tradnl"/>
        </w:rPr>
        <w:t>AAC</w:t>
      </w:r>
      <w:r w:rsidR="00E85EA6">
        <w:rPr>
          <w:lang w:val="es-ES_tradnl"/>
        </w:rPr>
        <w:t xml:space="preserve">, </w:t>
      </w:r>
      <w:r w:rsidR="00B12E9F">
        <w:rPr>
          <w:lang w:val="es-ES_tradnl"/>
        </w:rPr>
        <w:t>AIFF</w:t>
      </w:r>
      <w:r w:rsidR="00E85EA6">
        <w:rPr>
          <w:lang w:val="es-ES_tradnl"/>
        </w:rPr>
        <w:t xml:space="preserve">. </w:t>
      </w:r>
      <w:r w:rsidR="00B12E9F">
        <w:rPr>
          <w:lang w:val="es-ES_tradnl"/>
        </w:rPr>
        <w:t>Los tamaños máximos de inclusión son de 50 MB.</w:t>
      </w:r>
    </w:p>
    <w:p w14:paraId="75558186" w14:textId="474EED35" w:rsidR="00B12E9F" w:rsidRPr="0072519C" w:rsidRDefault="000F09F3" w:rsidP="0072519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Presentaciones y documentos anexos: los formatos permitidos son PDF, DOC, DOCX, XLS, XLSX, PPT y PPTX. El tamaño máximo por archivo es de 50 MB.</w:t>
      </w:r>
    </w:p>
    <w:p w14:paraId="3D0306DD" w14:textId="77777777" w:rsidR="00234FE6" w:rsidRDefault="00234FE6" w:rsidP="00D27E2C">
      <w:pPr>
        <w:jc w:val="both"/>
        <w:rPr>
          <w:lang w:val="es-ES_tradnl"/>
        </w:rPr>
      </w:pPr>
    </w:p>
    <w:p w14:paraId="39EEE8D0" w14:textId="279DD74D" w:rsidR="000F09F3" w:rsidRDefault="000F09F3" w:rsidP="00D27E2C">
      <w:pPr>
        <w:jc w:val="both"/>
        <w:rPr>
          <w:lang w:val="es-ES_tradnl"/>
        </w:rPr>
      </w:pPr>
      <w:r>
        <w:rPr>
          <w:lang w:val="es-ES_tradnl"/>
        </w:rPr>
        <w:t>Todo archivo a ser incluido debe ser evaluado por la unidad de Servicios Virtuales</w:t>
      </w:r>
      <w:r w:rsidR="003219BF">
        <w:rPr>
          <w:lang w:val="es-ES_tradnl"/>
        </w:rPr>
        <w:t xml:space="preserve"> para su procesamiento (ver proceso de inclusión más abajo).</w:t>
      </w:r>
    </w:p>
    <w:p w14:paraId="1D66563F" w14:textId="77777777" w:rsidR="000F09F3" w:rsidRDefault="000F09F3" w:rsidP="00D27E2C">
      <w:pPr>
        <w:jc w:val="both"/>
        <w:rPr>
          <w:lang w:val="es-ES_tradnl"/>
        </w:rPr>
      </w:pPr>
    </w:p>
    <w:p w14:paraId="1A084A4E" w14:textId="568AB1FC" w:rsidR="00A622DF" w:rsidRDefault="00A622DF" w:rsidP="00D02CA5">
      <w:pPr>
        <w:pStyle w:val="Ttulo2"/>
        <w:rPr>
          <w:lang w:val="es-ES_tradnl"/>
        </w:rPr>
      </w:pPr>
      <w:r>
        <w:rPr>
          <w:lang w:val="es-ES_tradnl"/>
        </w:rPr>
        <w:t>Funciones adicionales</w:t>
      </w:r>
    </w:p>
    <w:p w14:paraId="6C5181DF" w14:textId="54714A59" w:rsidR="00D02CA5" w:rsidRDefault="00D02CA5" w:rsidP="00D27E2C">
      <w:pPr>
        <w:jc w:val="both"/>
        <w:rPr>
          <w:lang w:val="es-ES_tradnl"/>
        </w:rPr>
      </w:pPr>
      <w:r>
        <w:rPr>
          <w:lang w:val="es-ES_tradnl"/>
        </w:rPr>
        <w:t>FSFBEdu ofrece funciones adicionales que complementan los cursos virtuales. Entre ellas se encuentran:</w:t>
      </w:r>
    </w:p>
    <w:p w14:paraId="0DF03D6E" w14:textId="4B88D19A" w:rsidR="00D02CA5" w:rsidRDefault="00D02CA5" w:rsidP="00D02CA5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Notificaciones y noticias: </w:t>
      </w:r>
      <w:r w:rsidR="000D2873">
        <w:rPr>
          <w:lang w:val="es-ES_tradnl"/>
        </w:rPr>
        <w:t xml:space="preserve">La plataforma permite </w:t>
      </w:r>
      <w:r w:rsidR="002E3A06">
        <w:rPr>
          <w:lang w:val="es-ES_tradnl"/>
        </w:rPr>
        <w:t>introducir contenido que se libera para compartir información externa a los cursos, como noticias o notificaciones que se publican en la página principal de un curso o en la página inicial de la plataforma. Este contenido es revisado por el área de Servicios Virtuales previa a su publicación.</w:t>
      </w:r>
    </w:p>
    <w:p w14:paraId="3B97276A" w14:textId="46E3011E" w:rsidR="0083674D" w:rsidRDefault="0083674D" w:rsidP="00D02CA5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Módulo de pagos: El sistema permite </w:t>
      </w:r>
      <w:r w:rsidR="00B416BD">
        <w:rPr>
          <w:lang w:val="es-ES_tradnl"/>
        </w:rPr>
        <w:t xml:space="preserve">asociar pagos </w:t>
      </w:r>
      <w:r w:rsidR="00195B4C">
        <w:rPr>
          <w:lang w:val="es-ES_tradnl"/>
        </w:rPr>
        <w:t>a</w:t>
      </w:r>
      <w:r w:rsidR="00B416BD">
        <w:rPr>
          <w:lang w:val="es-ES_tradnl"/>
        </w:rPr>
        <w:t xml:space="preserve"> cursos, lecciones o tutorías</w:t>
      </w:r>
      <w:r w:rsidR="00195B4C">
        <w:rPr>
          <w:lang w:val="es-ES_tradnl"/>
        </w:rPr>
        <w:t xml:space="preserve"> para permitir el pago en línea.</w:t>
      </w:r>
    </w:p>
    <w:p w14:paraId="0DAEC63A" w14:textId="606C766B" w:rsidR="00195B4C" w:rsidRDefault="00195B4C" w:rsidP="00D02CA5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Foros: Es posible asociar un espacio de discusión con foros en línea a un curso particular.</w:t>
      </w:r>
      <w:r w:rsidR="004F2697">
        <w:rPr>
          <w:lang w:val="es-ES_tradnl"/>
        </w:rPr>
        <w:t xml:space="preserve"> Esto permite que los usuarios intercambien opiniones e información </w:t>
      </w:r>
      <w:r w:rsidR="00A739BE">
        <w:rPr>
          <w:lang w:val="es-ES_tradnl"/>
        </w:rPr>
        <w:t>en el espacio del curso virtual.</w:t>
      </w:r>
    </w:p>
    <w:p w14:paraId="378D16FC" w14:textId="20C4EF5F" w:rsidR="00295128" w:rsidRPr="00D02CA5" w:rsidRDefault="00295128" w:rsidP="00D02CA5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Reportes y seguimiento: </w:t>
      </w:r>
      <w:r w:rsidR="008A484B">
        <w:rPr>
          <w:lang w:val="es-ES_tradnl"/>
        </w:rPr>
        <w:t>La plataforma generar informes de las actividades realizadas por los estudiantes en cada curso, incluyendo el tiempo dedicado en cada recurso.</w:t>
      </w:r>
      <w:bookmarkStart w:id="0" w:name="_GoBack"/>
      <w:bookmarkEnd w:id="0"/>
    </w:p>
    <w:p w14:paraId="4B1743A3" w14:textId="77777777" w:rsidR="00A622DF" w:rsidRDefault="00A622DF" w:rsidP="00D27E2C">
      <w:pPr>
        <w:jc w:val="both"/>
        <w:rPr>
          <w:lang w:val="es-ES_tradnl"/>
        </w:rPr>
      </w:pPr>
    </w:p>
    <w:p w14:paraId="382B3436" w14:textId="77777777" w:rsidR="00234FE6" w:rsidRDefault="00234FE6" w:rsidP="003B7113">
      <w:pPr>
        <w:pStyle w:val="Ttulo2"/>
        <w:rPr>
          <w:lang w:val="es-ES_tradnl"/>
        </w:rPr>
      </w:pPr>
      <w:r>
        <w:rPr>
          <w:lang w:val="es-ES_tradnl"/>
        </w:rPr>
        <w:t>Proceso de selección e inclusión de contenido</w:t>
      </w:r>
    </w:p>
    <w:p w14:paraId="711E99DF" w14:textId="7FE2B67C" w:rsidR="00A622DF" w:rsidRDefault="00A1186F" w:rsidP="00D27E2C">
      <w:pPr>
        <w:jc w:val="both"/>
        <w:rPr>
          <w:lang w:val="es-ES_tradnl"/>
        </w:rPr>
      </w:pPr>
      <w:r>
        <w:rPr>
          <w:lang w:val="es-ES_tradnl"/>
        </w:rPr>
        <w:t>Para la inclusión de contenido en la plataforma o la creación de un curso virtual, es necesario segur un proceso determinado. Este puede verse en la Figura 1.</w:t>
      </w:r>
    </w:p>
    <w:p w14:paraId="3E01E145" w14:textId="2D89C99D" w:rsidR="00A622DF" w:rsidRPr="00F70AAC" w:rsidRDefault="00A622DF" w:rsidP="00D27E2C">
      <w:pPr>
        <w:jc w:val="both"/>
        <w:rPr>
          <w:lang w:val="es-ES_tradnl"/>
        </w:rPr>
      </w:pPr>
    </w:p>
    <w:sectPr w:rsidR="00A622DF" w:rsidRPr="00F70AAC" w:rsidSect="00DE573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D4C47" w14:textId="77777777" w:rsidR="009E547D" w:rsidRDefault="009E547D" w:rsidP="00F70AAC">
      <w:r>
        <w:separator/>
      </w:r>
    </w:p>
  </w:endnote>
  <w:endnote w:type="continuationSeparator" w:id="0">
    <w:p w14:paraId="7E2B6469" w14:textId="77777777" w:rsidR="009E547D" w:rsidRDefault="009E547D" w:rsidP="00F7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46A9A" w14:textId="77777777" w:rsidR="009E547D" w:rsidRDefault="009E547D" w:rsidP="00F70AAC">
      <w:r>
        <w:separator/>
      </w:r>
    </w:p>
  </w:footnote>
  <w:footnote w:type="continuationSeparator" w:id="0">
    <w:p w14:paraId="518D4385" w14:textId="77777777" w:rsidR="009E547D" w:rsidRDefault="009E547D" w:rsidP="00F70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5CF43" w14:textId="77777777" w:rsidR="00F70AAC" w:rsidRDefault="00F70AAC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7C97D8F3" wp14:editId="686AD4EA">
          <wp:simplePos x="0" y="0"/>
          <wp:positionH relativeFrom="margin">
            <wp:posOffset>4691380</wp:posOffset>
          </wp:positionH>
          <wp:positionV relativeFrom="margin">
            <wp:posOffset>-441960</wp:posOffset>
          </wp:positionV>
          <wp:extent cx="1226185" cy="35814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sfbed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185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62A8"/>
    <w:multiLevelType w:val="hybridMultilevel"/>
    <w:tmpl w:val="CBD67330"/>
    <w:lvl w:ilvl="0" w:tplc="C9D8D9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B33AD"/>
    <w:multiLevelType w:val="hybridMultilevel"/>
    <w:tmpl w:val="CC7E9A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866F5"/>
    <w:multiLevelType w:val="hybridMultilevel"/>
    <w:tmpl w:val="256C0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AC"/>
    <w:rsid w:val="000079A0"/>
    <w:rsid w:val="000108F7"/>
    <w:rsid w:val="0001417C"/>
    <w:rsid w:val="00057088"/>
    <w:rsid w:val="00064B53"/>
    <w:rsid w:val="000A7D20"/>
    <w:rsid w:val="000D2873"/>
    <w:rsid w:val="000E6A97"/>
    <w:rsid w:val="000F09F3"/>
    <w:rsid w:val="001163B4"/>
    <w:rsid w:val="00125339"/>
    <w:rsid w:val="00143A34"/>
    <w:rsid w:val="00181894"/>
    <w:rsid w:val="00192D41"/>
    <w:rsid w:val="00195B4C"/>
    <w:rsid w:val="001A75AE"/>
    <w:rsid w:val="001D5171"/>
    <w:rsid w:val="001E6230"/>
    <w:rsid w:val="00223CE8"/>
    <w:rsid w:val="00225448"/>
    <w:rsid w:val="00234374"/>
    <w:rsid w:val="00234FE6"/>
    <w:rsid w:val="002664C9"/>
    <w:rsid w:val="00295128"/>
    <w:rsid w:val="002B7D41"/>
    <w:rsid w:val="002D6A51"/>
    <w:rsid w:val="002E3A06"/>
    <w:rsid w:val="003219BF"/>
    <w:rsid w:val="00361916"/>
    <w:rsid w:val="00373C1E"/>
    <w:rsid w:val="003A3094"/>
    <w:rsid w:val="003B084A"/>
    <w:rsid w:val="003B7113"/>
    <w:rsid w:val="00412E26"/>
    <w:rsid w:val="00416FEC"/>
    <w:rsid w:val="004F2697"/>
    <w:rsid w:val="00513F5B"/>
    <w:rsid w:val="0053651A"/>
    <w:rsid w:val="00577134"/>
    <w:rsid w:val="0058399C"/>
    <w:rsid w:val="005A531A"/>
    <w:rsid w:val="005D5655"/>
    <w:rsid w:val="005E77A3"/>
    <w:rsid w:val="005F4EE9"/>
    <w:rsid w:val="0061528D"/>
    <w:rsid w:val="00630775"/>
    <w:rsid w:val="00656E72"/>
    <w:rsid w:val="006841F7"/>
    <w:rsid w:val="00685054"/>
    <w:rsid w:val="0069523B"/>
    <w:rsid w:val="006E1AB5"/>
    <w:rsid w:val="007045C6"/>
    <w:rsid w:val="00705472"/>
    <w:rsid w:val="0072519C"/>
    <w:rsid w:val="00771AC6"/>
    <w:rsid w:val="007A3FEC"/>
    <w:rsid w:val="007B10A0"/>
    <w:rsid w:val="007B17AB"/>
    <w:rsid w:val="007B2BFF"/>
    <w:rsid w:val="007B53B3"/>
    <w:rsid w:val="007C40FF"/>
    <w:rsid w:val="007E0329"/>
    <w:rsid w:val="007F74D7"/>
    <w:rsid w:val="00807AB8"/>
    <w:rsid w:val="00822FE8"/>
    <w:rsid w:val="0083674D"/>
    <w:rsid w:val="00845DC6"/>
    <w:rsid w:val="008466C2"/>
    <w:rsid w:val="00863F0D"/>
    <w:rsid w:val="00883B82"/>
    <w:rsid w:val="008A484B"/>
    <w:rsid w:val="008B4AD9"/>
    <w:rsid w:val="008D2624"/>
    <w:rsid w:val="008E1505"/>
    <w:rsid w:val="008E7D21"/>
    <w:rsid w:val="00901BAB"/>
    <w:rsid w:val="00901DF1"/>
    <w:rsid w:val="00982531"/>
    <w:rsid w:val="00995BBB"/>
    <w:rsid w:val="009B5EB8"/>
    <w:rsid w:val="009C36BC"/>
    <w:rsid w:val="009E16B0"/>
    <w:rsid w:val="009E3436"/>
    <w:rsid w:val="009E547D"/>
    <w:rsid w:val="009F31A0"/>
    <w:rsid w:val="00A0774C"/>
    <w:rsid w:val="00A1186F"/>
    <w:rsid w:val="00A352B8"/>
    <w:rsid w:val="00A6219A"/>
    <w:rsid w:val="00A622DF"/>
    <w:rsid w:val="00A739BE"/>
    <w:rsid w:val="00A779D0"/>
    <w:rsid w:val="00A85639"/>
    <w:rsid w:val="00AB5C99"/>
    <w:rsid w:val="00AB7B94"/>
    <w:rsid w:val="00AC32C4"/>
    <w:rsid w:val="00AD571A"/>
    <w:rsid w:val="00AE4ABF"/>
    <w:rsid w:val="00B1049E"/>
    <w:rsid w:val="00B12E9F"/>
    <w:rsid w:val="00B132DE"/>
    <w:rsid w:val="00B416BD"/>
    <w:rsid w:val="00B515C9"/>
    <w:rsid w:val="00B9325E"/>
    <w:rsid w:val="00BD0821"/>
    <w:rsid w:val="00BD51D6"/>
    <w:rsid w:val="00C97F17"/>
    <w:rsid w:val="00CE5642"/>
    <w:rsid w:val="00D02CA5"/>
    <w:rsid w:val="00D164B1"/>
    <w:rsid w:val="00D27E2C"/>
    <w:rsid w:val="00D440BF"/>
    <w:rsid w:val="00D72A4A"/>
    <w:rsid w:val="00D74925"/>
    <w:rsid w:val="00D94852"/>
    <w:rsid w:val="00DA502D"/>
    <w:rsid w:val="00DE573C"/>
    <w:rsid w:val="00DF2E29"/>
    <w:rsid w:val="00E359A3"/>
    <w:rsid w:val="00E621E2"/>
    <w:rsid w:val="00E85EA6"/>
    <w:rsid w:val="00E86783"/>
    <w:rsid w:val="00E95ABB"/>
    <w:rsid w:val="00EA75EA"/>
    <w:rsid w:val="00EB30CD"/>
    <w:rsid w:val="00EB5910"/>
    <w:rsid w:val="00EE42F5"/>
    <w:rsid w:val="00F22B97"/>
    <w:rsid w:val="00F50A1B"/>
    <w:rsid w:val="00F56DDA"/>
    <w:rsid w:val="00F70AAC"/>
    <w:rsid w:val="00F76927"/>
    <w:rsid w:val="00FA22D8"/>
    <w:rsid w:val="00FA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9F5B33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A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A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0A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0AAC"/>
  </w:style>
  <w:style w:type="paragraph" w:styleId="Piedepgina">
    <w:name w:val="footer"/>
    <w:basedOn w:val="Normal"/>
    <w:link w:val="PiedepginaCar"/>
    <w:uiPriority w:val="99"/>
    <w:unhideWhenUsed/>
    <w:rsid w:val="00F70A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AAC"/>
  </w:style>
  <w:style w:type="character" w:customStyle="1" w:styleId="Ttulo1Car">
    <w:name w:val="Título 1 Car"/>
    <w:basedOn w:val="Fuentedeprrafopredeter"/>
    <w:link w:val="Ttulo1"/>
    <w:uiPriority w:val="9"/>
    <w:rsid w:val="00143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1D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6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1720</Words>
  <Characters>9463</Characters>
  <Application>Microsoft Macintosh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Parámetros para la generación de contenido educativo virtual – FSFBEdu</vt:lpstr>
      <vt:lpstr>    Sobre FSFBEdu</vt:lpstr>
      <vt:lpstr>    Condiciones para considerar la creación de un curso virtual</vt:lpstr>
      <vt:lpstr>    Estructura básica de un curso virtual</vt:lpstr>
      <vt:lpstr>    Niveles de interactividad</vt:lpstr>
      <vt:lpstr>    Inclusión de contenido multimedia</vt:lpstr>
      <vt:lpstr>    Funciones adicionales</vt:lpstr>
      <vt:lpstr>    Proceso de selección e inclusión de contenido</vt:lpstr>
    </vt:vector>
  </TitlesOfParts>
  <Company>Fundación Santa Fe de Bogotá</Company>
  <LinksUpToDate>false</LinksUpToDate>
  <CharactersWithSpaces>11161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Camilo Ramírez</dc:creator>
  <cp:keywords/>
  <dc:description/>
  <cp:lastModifiedBy>Daniel Camilo Ramírez</cp:lastModifiedBy>
  <cp:revision>103</cp:revision>
  <dcterms:created xsi:type="dcterms:W3CDTF">2015-06-23T16:03:00Z</dcterms:created>
  <dcterms:modified xsi:type="dcterms:W3CDTF">2015-08-12T17:14:00Z</dcterms:modified>
</cp:coreProperties>
</file>