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>
        <w:t xml:space="preserve">Plano de Integração com Totens</w:t>
      </w:r>
      <w:r/>
    </w:p>
    <w:p w14:paraId="6D9176FF">
      <w:pPr>
        <w:pBdr/>
        <w:spacing/>
        <w:ind/>
        <w:rPr/>
      </w:pPr>
      <w:r/>
      <w:r/>
      <w:r/>
    </w:p>
    <w:p w14:paraId="59C35524">
      <w:pPr>
        <w:pBdr/>
        <w:spacing/>
        <w:ind/>
        <w:rPr/>
      </w:pPr>
      <w:r>
        <w:rPr>
          <w:highlight w:val="none"/>
        </w:rPr>
        <w:t xml:space="preserve">...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2026-01-07T21:38:37Z</dcterms:modified>
</cp:coreProperties>
</file>