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z w:val="30"/>
          <w:szCs w:val="30"/>
        </w:rPr>
        <w:t xml:space="preserve">CHECKLIST DI CONFORMITÀ PRIVACY (GDPR)</w:t>
      </w:r>
    </w:p>
    <w:p>
      <w:pPr>
        <w:spacing w:after="40"/>
      </w:pPr>
      <w:r>
        <w:rPr>
          <w:color w:val="64748B"/>
          <w:sz w:val="22"/>
          <w:szCs w:val="22"/>
        </w:rPr>
        <w:t xml:space="preserve">Raccolta dati per le prenotazioni — RistoManager AI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Strumento operativo di autovalutazione. Non sostituisce un parere legale: fai validare gli adempimenti da un consulente privacy / DPO.</w:t>
      </w:r>
    </w:p>
    <w:p>
      <w:pPr>
        <w:pBdr>
          <w:bottom w:val="single" w:color="E2E8F0" w:sz="6"/>
        </w:pBdr>
        <w:spacing w:after="160"/>
      </w:pP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Titolare: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[RAGIONE SOCIALE]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  Referente: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[NOME]</w:t>
      </w:r>
      <w:r>
        <w:rPr>
          <w:b w:val="false"/>
          <w:bCs w:val="false"/>
          <w:i w:val="false"/>
          <w:iCs w:val="false"/>
          <w:color w:val="1E293B"/>
          <w:sz w:val="21"/>
          <w:szCs w:val="21"/>
        </w:rPr>
        <w:t xml:space="preserve">     Data: </w:t>
      </w:r>
      <w:r>
        <w:rPr>
          <w:b/>
          <w:bCs/>
          <w:color w:val="B45309"/>
          <w:sz w:val="21"/>
          <w:szCs w:val="21"/>
          <w:highlight w:val="yellow"/>
          <w:highlightCs w:val="yellow"/>
        </w:rPr>
        <w:t xml:space="preserve">[__/__/____]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A. Basi giuridiche e finalità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Mappatura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Elencare tutte le finalità di trattamento (prenotazione, allergie, marketing, no-show, chiamate)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5-6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Associare una base giuridica corretta a ciascuna finalità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Dati sanitari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Trattare allergie/intolleranze solo con consenso esplicito o renderle facoltative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9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Legittimo interesse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Redigere una valutazione (LIA) per il monitoraggio dei no-show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6.1.f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B. Informativa e trasparenza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Redigere e mostrare l’informativa nel punto di raccolta (form, sito, telefono)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13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Chiamate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Far annunciare all’assistente vocale che la chiamata è registrata e perché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13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Sito web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Pubblicare informativa e cookie/consent banner sul canale di prenotazione online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13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C. Consenso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Granularità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Raccogliere consensi separati per allergie, registrazione chiamate e marketing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7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Prova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Registrare e conservare la prova del consenso (chi, cosa, quando)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7.1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Revoca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Rendere il consenso revocabile con la stessa facilità con cui è stato dato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7.3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Sviluppo app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Aggiungere in RistoManager i campi per acquisire e tracciare i consensi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D. Fornitori e trasferimenti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Nomina responsabili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Firmare un DPA con hosting, assistente vocale, messaggistica, provider e-mail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28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Registro fornitori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Mantenere l’elenco dei responsabili e dei servizi utilizzati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30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Extra-UE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Verificare garanzie (DPF o SCC) per i fornitori USA (voce, Meta/WhatsApp, hosting)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44+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E. Conservazione e minimizzazione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Retention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Definire i tempi di conservazione per ciascuna categoria (incl. registrazioni)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5.1.e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Cancellazione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Prevedere cancellazione/anonimizzazione automatica allo scadere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5.1.e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Minimizzazione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Rendere facoltativi i campi non essenziali (indirizzo, allergie)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5.1.c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F. Diritti degli interessati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Procedura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Definire come gestire richieste di accesso, rettifica, cancellazione, portabilità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15-20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Cancellazione estesa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Assicurare che l’eliminazione riguardi anche registrazioni e messaggi collegati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17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Tempi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Rispondere entro 1 mese dalla richiesta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12.3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730A3"/>
          <w:sz w:val="24"/>
          <w:szCs w:val="24"/>
        </w:rPr>
        <w:t xml:space="preserve">G. Sicurezza e governance</w:t>
      </w:r>
    </w:p>
    <w:tbl>
      <w:tblPr>
        <w:tblW w:type="dxa" w:w="8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5026"/>
        <w:gridCol w:w="900"/>
        <w:gridCol w:w="600"/>
      </w:tblGrid>
      <w:tr>
        <w:trPr>
          <w:tblHeader/>
        </w:trPr>
        <w:tc>
          <w:tcPr>
            <w:tcW w:type="dxa" w:w="15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026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Adempimento</w:t>
            </w:r>
          </w:p>
        </w:tc>
        <w:tc>
          <w:tcPr>
            <w:tcW w:type="dxa" w:w="9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Rif.</w:t>
            </w:r>
          </w:p>
        </w:tc>
        <w:tc>
          <w:tcPr>
            <w:tcW w:type="dxa" w:w="600"/>
            <w:shd w:fill="4F46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Misure tecniche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Documentare cifratura, TLS, backup, gestione password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32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Controllo accessi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Mantenere ruoli/permessi (RBAC) — già presente in RistoManager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32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Log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Conservare i log delle attività — già presente in RistoManager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32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Registro trattamenti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Tenere il registro delle attività di trattamento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30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DPIA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Valutare una DPIA (dati sanitari + IA vocale + monitoraggio)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35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Data breach</w:t>
            </w:r>
          </w:p>
        </w:tc>
        <w:tc>
          <w:tcPr>
            <w:tcW w:type="dxa" w:w="5026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Predisporre procedura di notifica al Garante entro 72 ore</w:t>
            </w:r>
          </w:p>
        </w:tc>
        <w:tc>
          <w:tcPr>
            <w:tcW w:type="dxa" w:w="9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33-34</w:t>
            </w:r>
          </w:p>
        </w:tc>
        <w:tc>
          <w:tcPr>
            <w:tcW w:type="dxa" w:w="600"/>
            <w:shd w:fill="F5F7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DPO</w:t>
            </w:r>
          </w:p>
        </w:tc>
        <w:tc>
          <w:tcPr>
            <w:tcW w:type="dxa" w:w="5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Valutare la necessità di nominare un DPO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Art. 37</w:t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60"/>
      </w:pPr>
    </w:p>
    <w:p>
      <w:pPr>
        <w:pBdr>
          <w:left w:val="single" w:color="4F46E5" w:sz="18"/>
        </w:pBdr>
        <w:shd w:fill="EEF2FF" w:color="auto" w:val="clear"/>
        <w:spacing w:after="120" w:before="120"/>
      </w:pPr>
      <w:r>
        <w:rPr>
          <w:b/>
          <w:bCs/>
          <w:color w:val="3730A3"/>
          <w:sz w:val="19"/>
          <w:szCs w:val="19"/>
        </w:rPr>
        <w:t xml:space="preserve">Priorità: i tre punti più urgenti e specifici del progetto sono il consenso per le allergie (dato sanitario), l’avviso di registrazione delle chiamate e le garanzie per i trasferimenti verso ElevenLabs e Meta/WhatsApp.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Checklist Conformità Privacy  ·  Pag.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/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Conformità Privacy</dc:title>
  <dc:creator>RistoManager AI</dc:creator>
  <cp:lastModifiedBy>Un-named</cp:lastModifiedBy>
  <cp:revision>1</cp:revision>
  <dcterms:created xsi:type="dcterms:W3CDTF">2026-07-20T14:41:38.560Z</dcterms:created>
  <dcterms:modified xsi:type="dcterms:W3CDTF">2026-07-20T14:41:38.560Z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