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pBdr>
          <w:bottom w:val="single" w:color="000000" w:sz="6" w:space="1"/>
        </w:pBdr>
        <w:spacing w:after="0"/>
        <w:jc w:val="center"/>
      </w:pPr>
    </w:p>
    <w:p>
      <w:pPr>
        <w:spacing w:before="200" w:after="200"/>
        <w:jc w:val="center"/>
      </w:pPr>
      <w:r>
        <w:drawing>
          <wp:inline distT="0" distB="0" distL="0" distR="0">
            <wp:extent cx="2667000" cy="105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00000" w:sz="6" w:space="1"/>
        </w:pBdr>
        <w:spacing w:after="600"/>
        <w:jc w:val="center"/>
      </w:pPr>
    </w:p>
    <w:p>
      <w:pPr>
        <w:spacing w:before="400" w:after="600"/>
        <w:jc w:val="center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Addon Sale Agreement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Prepared For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color w:val="1B3A5C"/>
          <w:sz w:val="52"/>
          <w:szCs w:val="52"/>
        </w:rPr>
        <w:t xml:space="preserve">[[account_name]]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QUOTE SUMMARY</w:t>
            </w:r>
          </w:p>
        </w:tc>
      </w:tr>
    </w:tbl>
    <w:p>
      <w:pPr>
        <w:spacing w:before="2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1200"/>
        <w:gridCol w:w="18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SALES PERSON: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[[sales_person]]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DATE: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[[date]]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QUOTE ID: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[[quote_id]]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STATUS: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[[status]]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CUSTOMER: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[[customer_name]]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EMAIL: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[[customer_email]]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ADDRESS: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[[customer_address]]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PHONE: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[[customer_phone]]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160"/>
        <w:gridCol w:w="2100"/>
        <w:gridCol w:w="21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[[qty_1]]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[[desc_1]]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[[price_1]]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[[total_1]]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[[qty_2]]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[[desc_2]]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[[price_2]]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[[total_2]]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[[qty_3]]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[[desc_3]]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[[price_3]]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[[total_3]]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[[qty_4]]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[[desc_4]]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[[price_4]]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[[total_4]]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[[qty_5]]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[[desc_5]]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[[price_5]]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[[total_5]]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2100"/>
        <w:gridCol w:w="2100"/>
      </w:tblGrid>
      <w:t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SUBTOTAL: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[[subtotal]]</w:t>
            </w:r>
          </w:p>
        </w:tc>
      </w:tr>
      <w:t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SALES TAX: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[[sales_tax]]</w:t>
            </w:r>
          </w:p>
        </w:tc>
      </w:tr>
      <w:t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SHIPPING &amp; HANDLING: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[[shipping]]</w:t>
            </w:r>
          </w:p>
        </w:tc>
      </w:tr>
      <w:t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TOTAL DUE: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[[total_due]]</w:t>
            </w:r>
          </w:p>
        </w:tc>
      </w:tr>
    </w:tbl>
    <w:p>
      <w:r>
        <w:br w:type="page"/>
      </w:r>
    </w:p>
    <w:p>
      <w:pPr>
        <w:spacing w:before="100" w:after="300"/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Terms &amp; Conditions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Scope.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This transaction pertains solely to the products and/or services listed on the first page of this Agreement and does not modify any existing agreements between the parties unless expressly stated in writing.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Payment.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Customer agrees to pay all fees outlined on the order page. A 3% processing fee applies to credit card transactions. Payment is due upon execution unless otherwise agreed in writing.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Hardware.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All hardware is sold as-is with manufacturer warranties only. ServingIntel provides no additional warranty and assumes no liability for performance beyond manufacturer coverage.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Software Licenses.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Software licenses are non-refundable and subject to the end-user licensing terms imposed by the software provider. Any license extension or feature access is limited to the stated term or usage.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Services &amp; Labor.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All services and labor are billed on a time-and-material basis unless otherwise specified. Service hours, including configuration and installation, expire upon completion of the assigned task.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Shipping &amp; Delivery.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Hardware will be shipped FOB Origin. Risk of loss transfers to Customer upon shipment. ServingIntel is not responsible for carrier delays.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Returns &amp; Refunds.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No returns are accepted without prior written approval. Approved returns are subject to a minimum 25% restocking fee. Custom-configured hardware, software licenses, and labor are non-returnable.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Limitation of Liability.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ServingIntel’s liability shall not exceed the total purchase price paid under this order. In no event shall ServingIntel be liable for indirect, incidental, or consequential damages.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Dispute Resolution.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This Agreement shall be governed by the laws of the State of Illinois. Any disputes shall be resolved exclusively in DuPage County, Illinois.</w:t>
      </w:r>
    </w:p>
    <w:p>
      <w:pPr>
        <w:pBdr>
          <w:top w:val="single" w:color="1B3A5C" w:sz="4" w:space="8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AGREED AND ACCEPTED by:</w:t>
      </w:r>
    </w:p>
    <w:p>
      <w:pPr>
        <w:spacing w:before="200" w:after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Amount due upon signing: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[[total_due]]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{{Signature;role=Customer;type=signature}}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{{Full Name;role=Customer;type=text}}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Title: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{{Title;role=Customer;type=text}}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Signed Date: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{{Date;role=Customer;type=date}}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6"/>
          <w:szCs w:val="16"/>
        </w:rPr>
        <w:t xml:space="preserve">© 2026 ServingIntel Inc.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fee97bd8b51cea017a8efc05766e72042cf79cfc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2026-02-17T17:18:28.659Z</dcterms:created>
  <dcterms:modified xsi:type="dcterms:W3CDTF">2026-02-17T17:18:28.660Z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