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3-nfasis1"/>
        <w:tblW w:w="14490" w:type="dxa"/>
        <w:tblInd w:w="-629" w:type="dxa"/>
        <w:tblLayout w:type="fixed"/>
        <w:tblLook w:val="04A0" w:firstRow="1" w:lastRow="0" w:firstColumn="1" w:lastColumn="0" w:noHBand="0" w:noVBand="1"/>
      </w:tblPr>
      <w:tblGrid>
        <w:gridCol w:w="1689"/>
        <w:gridCol w:w="1465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603"/>
        <w:gridCol w:w="442"/>
        <w:gridCol w:w="448"/>
        <w:gridCol w:w="448"/>
        <w:gridCol w:w="448"/>
        <w:gridCol w:w="448"/>
        <w:gridCol w:w="667"/>
        <w:gridCol w:w="667"/>
        <w:gridCol w:w="448"/>
        <w:gridCol w:w="893"/>
        <w:gridCol w:w="448"/>
      </w:tblGrid>
      <w:tr w:rsidR="000E3CA8" w:rsidRPr="000E3CA8" w:rsidTr="000E3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:rsidR="00C037B5" w:rsidRPr="000E3CA8" w:rsidRDefault="00C037B5" w:rsidP="000E3CA8">
            <w:pPr>
              <w:jc w:val="center"/>
              <w:rPr>
                <w:sz w:val="18"/>
              </w:rPr>
            </w:pPr>
            <w:r w:rsidRPr="000E3CA8">
              <w:rPr>
                <w:sz w:val="18"/>
              </w:rPr>
              <w:t>Autor</w:t>
            </w:r>
          </w:p>
        </w:tc>
        <w:tc>
          <w:tcPr>
            <w:tcW w:w="1465" w:type="dxa"/>
            <w:vAlign w:val="center"/>
          </w:tcPr>
          <w:p w:rsidR="00C037B5" w:rsidRPr="000E3CA8" w:rsidRDefault="00C037B5" w:rsidP="000E3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Tipo</w:t>
            </w:r>
          </w:p>
        </w:tc>
        <w:tc>
          <w:tcPr>
            <w:tcW w:w="448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Físico</w:t>
            </w:r>
          </w:p>
        </w:tc>
        <w:tc>
          <w:tcPr>
            <w:tcW w:w="448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Objeto</w:t>
            </w:r>
            <w:r w:rsidR="000E3CA8">
              <w:rPr>
                <w:sz w:val="18"/>
              </w:rPr>
              <w:t>s</w:t>
            </w:r>
          </w:p>
        </w:tc>
        <w:tc>
          <w:tcPr>
            <w:tcW w:w="448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Tareas</w:t>
            </w:r>
          </w:p>
        </w:tc>
        <w:tc>
          <w:tcPr>
            <w:tcW w:w="448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Eventos</w:t>
            </w:r>
          </w:p>
        </w:tc>
        <w:tc>
          <w:tcPr>
            <w:tcW w:w="448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Usuarios</w:t>
            </w:r>
          </w:p>
        </w:tc>
        <w:tc>
          <w:tcPr>
            <w:tcW w:w="448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Ubicaciones</w:t>
            </w:r>
          </w:p>
        </w:tc>
        <w:tc>
          <w:tcPr>
            <w:tcW w:w="448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Grupos</w:t>
            </w:r>
          </w:p>
        </w:tc>
        <w:tc>
          <w:tcPr>
            <w:tcW w:w="448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Roles</w:t>
            </w:r>
          </w:p>
        </w:tc>
        <w:tc>
          <w:tcPr>
            <w:tcW w:w="448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Objetivos</w:t>
            </w:r>
          </w:p>
        </w:tc>
        <w:tc>
          <w:tcPr>
            <w:tcW w:w="448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Alianzas</w:t>
            </w:r>
          </w:p>
        </w:tc>
        <w:tc>
          <w:tcPr>
            <w:tcW w:w="448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Actividades</w:t>
            </w:r>
          </w:p>
        </w:tc>
        <w:tc>
          <w:tcPr>
            <w:tcW w:w="448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Reglas</w:t>
            </w:r>
          </w:p>
        </w:tc>
        <w:tc>
          <w:tcPr>
            <w:tcW w:w="603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Foco de visión</w:t>
            </w:r>
          </w:p>
        </w:tc>
        <w:tc>
          <w:tcPr>
            <w:tcW w:w="442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Vistas</w:t>
            </w:r>
          </w:p>
        </w:tc>
        <w:tc>
          <w:tcPr>
            <w:tcW w:w="448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Alcance</w:t>
            </w:r>
          </w:p>
        </w:tc>
        <w:tc>
          <w:tcPr>
            <w:tcW w:w="448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Presencia</w:t>
            </w:r>
          </w:p>
        </w:tc>
        <w:tc>
          <w:tcPr>
            <w:tcW w:w="448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Intención</w:t>
            </w:r>
          </w:p>
        </w:tc>
        <w:tc>
          <w:tcPr>
            <w:tcW w:w="448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Habilidades</w:t>
            </w:r>
          </w:p>
        </w:tc>
        <w:tc>
          <w:tcPr>
            <w:tcW w:w="667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Notificaciones</w:t>
            </w:r>
          </w:p>
        </w:tc>
        <w:tc>
          <w:tcPr>
            <w:tcW w:w="667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Contexto físico</w:t>
            </w:r>
          </w:p>
        </w:tc>
        <w:tc>
          <w:tcPr>
            <w:tcW w:w="448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Ambiente</w:t>
            </w:r>
          </w:p>
        </w:tc>
        <w:tc>
          <w:tcPr>
            <w:tcW w:w="893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Contexto computacional</w:t>
            </w:r>
          </w:p>
        </w:tc>
        <w:tc>
          <w:tcPr>
            <w:tcW w:w="448" w:type="dxa"/>
            <w:textDirection w:val="btLr"/>
          </w:tcPr>
          <w:p w:rsidR="00C037B5" w:rsidRPr="000E3CA8" w:rsidRDefault="00C037B5" w:rsidP="000E3CA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Curso</w:t>
            </w:r>
          </w:p>
        </w:tc>
      </w:tr>
      <w:tr w:rsidR="000E3CA8" w:rsidRPr="000E3CA8" w:rsidTr="000E3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C037B5" w:rsidRPr="000E3CA8" w:rsidRDefault="00C037B5" w:rsidP="0014310C">
            <w:pPr>
              <w:rPr>
                <w:sz w:val="18"/>
              </w:rPr>
            </w:pPr>
            <w:r w:rsidRPr="000E3CA8">
              <w:rPr>
                <w:sz w:val="18"/>
              </w:rPr>
              <w:t>Ellis, Clarence, and Jacques Wainer 1994</w:t>
            </w:r>
          </w:p>
        </w:tc>
        <w:tc>
          <w:tcPr>
            <w:tcW w:w="1465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general</w:t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603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2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7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7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893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3CA8" w:rsidRPr="000E3CA8" w:rsidTr="000E3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C037B5" w:rsidRPr="000E3CA8" w:rsidRDefault="00C037B5" w:rsidP="0014310C">
            <w:pPr>
              <w:rPr>
                <w:sz w:val="18"/>
              </w:rPr>
            </w:pPr>
            <w:r w:rsidRPr="000E3CA8">
              <w:rPr>
                <w:sz w:val="18"/>
              </w:rPr>
              <w:t>Montané-Jimenez, L. G., Benitez-Guerrero, E., &amp; Mezura-Godoy, C.(2013, Octubre)</w:t>
            </w:r>
          </w:p>
        </w:tc>
        <w:tc>
          <w:tcPr>
            <w:tcW w:w="1465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Social</w:t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603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2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7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7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893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3CA8" w:rsidRPr="000E3CA8" w:rsidTr="000E3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C037B5" w:rsidRPr="000E3CA8" w:rsidRDefault="00C037B5" w:rsidP="0014310C">
            <w:pPr>
              <w:rPr>
                <w:sz w:val="18"/>
              </w:rPr>
            </w:pPr>
            <w:r w:rsidRPr="000E3CA8">
              <w:rPr>
                <w:sz w:val="18"/>
              </w:rPr>
              <w:t>Gallardo, J., Molina, A.I., &amp; Bravo, C. (2012, Octubre)</w:t>
            </w:r>
          </w:p>
        </w:tc>
        <w:tc>
          <w:tcPr>
            <w:tcW w:w="1465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Centrado en el usuario</w:t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03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2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7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667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893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3CA8" w:rsidRPr="000E3CA8" w:rsidTr="000E3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C037B5" w:rsidRPr="000E3CA8" w:rsidRDefault="00C037B5" w:rsidP="0014310C">
            <w:pPr>
              <w:rPr>
                <w:sz w:val="18"/>
              </w:rPr>
            </w:pPr>
            <w:r w:rsidRPr="000E3CA8">
              <w:rPr>
                <w:sz w:val="18"/>
              </w:rPr>
              <w:t>Decouchant, D., Mendoza, S., Sánchez, G., &amp; Rodríguez, J. 2013</w:t>
            </w:r>
          </w:p>
        </w:tc>
        <w:tc>
          <w:tcPr>
            <w:tcW w:w="1465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Colaborativo</w:t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03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2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667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7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893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3CA8" w:rsidRPr="000E3CA8" w:rsidTr="000E3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C037B5" w:rsidRPr="000E3CA8" w:rsidRDefault="00C037B5" w:rsidP="0014310C">
            <w:pPr>
              <w:rPr>
                <w:sz w:val="18"/>
              </w:rPr>
            </w:pPr>
            <w:r w:rsidRPr="000E3CA8">
              <w:rPr>
                <w:sz w:val="18"/>
              </w:rPr>
              <w:t>Hoyos, J. R., et. al., 2013</w:t>
            </w:r>
          </w:p>
        </w:tc>
        <w:tc>
          <w:tcPr>
            <w:tcW w:w="1465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General</w:t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03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2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667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7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893" w:type="dxa"/>
            <w:vAlign w:val="center"/>
          </w:tcPr>
          <w:p w:rsidR="00C037B5" w:rsidRPr="000E3CA8" w:rsidRDefault="000E3CA8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3CA8" w:rsidRPr="000E3CA8" w:rsidTr="000E3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C037B5" w:rsidRPr="000E3CA8" w:rsidRDefault="00C037B5" w:rsidP="0014310C">
            <w:pPr>
              <w:rPr>
                <w:sz w:val="18"/>
              </w:rPr>
            </w:pPr>
            <w:r w:rsidRPr="000E3CA8">
              <w:rPr>
                <w:sz w:val="18"/>
              </w:rPr>
              <w:t>Guemah, H., et. Al. 2013</w:t>
            </w:r>
          </w:p>
        </w:tc>
        <w:tc>
          <w:tcPr>
            <w:tcW w:w="1465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E3CA8">
              <w:rPr>
                <w:sz w:val="18"/>
              </w:rPr>
              <w:t>e-learning</w:t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03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2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7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7" w:type="dxa"/>
            <w:vAlign w:val="center"/>
          </w:tcPr>
          <w:p w:rsidR="00C037B5" w:rsidRPr="000E3CA8" w:rsidRDefault="00C037B5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893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  <w:tc>
          <w:tcPr>
            <w:tcW w:w="448" w:type="dxa"/>
            <w:vAlign w:val="center"/>
          </w:tcPr>
          <w:p w:rsidR="00C037B5" w:rsidRPr="000E3CA8" w:rsidRDefault="000E3CA8" w:rsidP="000E3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sym w:font="Wingdings" w:char="F0FE"/>
            </w:r>
          </w:p>
        </w:tc>
      </w:tr>
    </w:tbl>
    <w:p w:rsidR="00C037B5" w:rsidRDefault="00C037B5" w:rsidP="00C037B5">
      <w:bookmarkStart w:id="0" w:name="_GoBack"/>
      <w:bookmarkEnd w:id="0"/>
    </w:p>
    <w:sectPr w:rsidR="00C037B5" w:rsidSect="00C037B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B5"/>
    <w:rsid w:val="00063319"/>
    <w:rsid w:val="000E3CA8"/>
    <w:rsid w:val="00B662DF"/>
    <w:rsid w:val="00C037B5"/>
    <w:rsid w:val="00C3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3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1">
    <w:name w:val="Medium Grid 3 Accent 1"/>
    <w:basedOn w:val="Tablanormal"/>
    <w:uiPriority w:val="69"/>
    <w:rsid w:val="000E3C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3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1">
    <w:name w:val="Medium Grid 3 Accent 1"/>
    <w:basedOn w:val="Tablanormal"/>
    <w:uiPriority w:val="69"/>
    <w:rsid w:val="000E3C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santigm</dc:creator>
  <cp:lastModifiedBy>santigm</cp:lastModifiedBy>
  <cp:revision>3</cp:revision>
  <dcterms:created xsi:type="dcterms:W3CDTF">2015-01-28T16:01:00Z</dcterms:created>
  <dcterms:modified xsi:type="dcterms:W3CDTF">2015-01-28T16:43:00Z</dcterms:modified>
</cp:coreProperties>
</file>