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RIESGO BIOLÓGICO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color w:val="253641"/>
          <w:sz w:val="24"/>
          <w:szCs w:val="24"/>
        </w:rPr>
      </w:pPr>
      <w:r w:rsidDel="00000000" w:rsidR="00000000" w:rsidRPr="00000000">
        <w:rPr>
          <w:color w:val="253641"/>
          <w:sz w:val="24"/>
          <w:szCs w:val="24"/>
          <w:rtl w:val="0"/>
        </w:rPr>
        <w:t xml:space="preserve">Se define el Riesgo Biológico como la posible exposición a microorganismos que puedan dar lugar a enfermedades, motivada por la actividad laboral.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color w:val="253641"/>
          <w:sz w:val="24"/>
          <w:szCs w:val="24"/>
        </w:rPr>
      </w:pPr>
      <w:r w:rsidDel="00000000" w:rsidR="00000000" w:rsidRPr="00000000">
        <w:rPr>
          <w:color w:val="253641"/>
          <w:sz w:val="24"/>
          <w:szCs w:val="24"/>
          <w:rtl w:val="0"/>
        </w:rPr>
        <w:t xml:space="preserve">Su transmisión puede ser por vía respiratoria, digestiva, sanguínea, piel o mucosas.</w:t>
      </w:r>
    </w:p>
    <w:p w:rsidR="00000000" w:rsidDel="00000000" w:rsidP="00000000" w:rsidRDefault="00000000" w:rsidRPr="00000000" w14:paraId="00000005">
      <w:pPr>
        <w:rPr>
          <w:u w:val="single"/>
        </w:rPr>
      </w:pPr>
      <w:r w:rsidDel="00000000" w:rsidR="00000000" w:rsidRPr="00000000">
        <w:rPr>
          <w:u w:val="single"/>
          <w:rtl w:val="0"/>
        </w:rPr>
        <w:t xml:space="preserve">RIESGO DE CARGA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00" w:line="276" w:lineRule="auto"/>
        <w:jc w:val="both"/>
        <w:rPr/>
      </w:pPr>
      <w:bookmarkStart w:colFirst="0" w:colLast="0" w:name="_r0niaqsrj2c0" w:id="0"/>
      <w:bookmarkEnd w:id="0"/>
      <w:r w:rsidDel="00000000" w:rsidR="00000000" w:rsidRPr="00000000">
        <w:rPr>
          <w:rtl w:val="0"/>
        </w:rPr>
        <w:t xml:space="preserve">Como carga en la oficina podríamos tener tanto la física como la mental, la física depende del trabajo pesado que debe realizar el trabajador y la mental depende de los recursos mentales que contenga el trabajador, cabe recalcar que cuenta el factor tiempo de trabajo que debe realizar, cuanto más tiempo y más trabajo puede haber más carga. Como mesuras deberían facilitar al trabajador formaciones necesarias, introducir herramientas para manejar la carga, adaptar la oficina de forma cómoda, etc.</w:t>
      </w:r>
    </w:p>
    <w:p w:rsidR="00000000" w:rsidDel="00000000" w:rsidP="00000000" w:rsidRDefault="00000000" w:rsidRPr="00000000" w14:paraId="00000008">
      <w:pPr>
        <w:spacing w:after="200" w:line="276" w:lineRule="auto"/>
        <w:jc w:val="both"/>
        <w:rPr>
          <w:u w:val="single"/>
        </w:rPr>
      </w:pPr>
      <w:bookmarkStart w:colFirst="0" w:colLast="0" w:name="_ld5xykoqniwx" w:id="1"/>
      <w:bookmarkEnd w:id="1"/>
      <w:r w:rsidDel="00000000" w:rsidR="00000000" w:rsidRPr="00000000">
        <w:rPr>
          <w:u w:val="single"/>
          <w:rtl w:val="0"/>
        </w:rPr>
        <w:t xml:space="preserve">RIESGO PSICOSOCIAL</w:t>
      </w:r>
    </w:p>
    <w:p w:rsidR="00000000" w:rsidDel="00000000" w:rsidP="00000000" w:rsidRDefault="00000000" w:rsidRPr="00000000" w14:paraId="00000009">
      <w:pPr>
        <w:spacing w:after="200" w:line="276" w:lineRule="auto"/>
        <w:jc w:val="both"/>
        <w:rPr/>
      </w:pPr>
      <w:bookmarkStart w:colFirst="0" w:colLast="0" w:name="_egv4jgnuk8z2" w:id="2"/>
      <w:bookmarkEnd w:id="2"/>
      <w:r w:rsidDel="00000000" w:rsidR="00000000" w:rsidRPr="00000000">
        <w:rPr>
          <w:rtl w:val="0"/>
        </w:rPr>
        <w:t xml:space="preserve">Como riesgos psicosociales tenemos el estrés que puede padecer el usuario de la oficina dentro de ella, como por ejemplo, muchas horas de trabajo sin descanso, varias faenas que entregar a cierta hora y no tener tiempo, etc. También podemos dar el caso de que un usuario de la oficina se queme de su trabajo, se canse de el (síndrome burnout) a causa de por ejemplo el trato de los jefes, etcétera.</w:t>
      </w:r>
    </w:p>
    <w:p w:rsidR="00000000" w:rsidDel="00000000" w:rsidP="00000000" w:rsidRDefault="00000000" w:rsidRPr="00000000" w14:paraId="0000000A">
      <w:pPr>
        <w:spacing w:after="200" w:line="276" w:lineRule="auto"/>
        <w:jc w:val="both"/>
        <w:rPr/>
      </w:pPr>
      <w:bookmarkStart w:colFirst="0" w:colLast="0" w:name="_ouloemz015aq" w:id="3"/>
      <w:bookmarkEnd w:id="3"/>
      <w:r w:rsidDel="00000000" w:rsidR="00000000" w:rsidRPr="00000000">
        <w:rPr>
          <w:rtl w:val="0"/>
        </w:rPr>
        <w:t xml:space="preserve">También influyen factores como el mobbing que es el acoso en el trabajo, cuando un un trabajador o un grupo de ellos se mofan de otro, lo insultan, lo agreden, etcétera.</w:t>
      </w:r>
    </w:p>
    <w:p w:rsidR="00000000" w:rsidDel="00000000" w:rsidP="00000000" w:rsidRDefault="00000000" w:rsidRPr="00000000" w14:paraId="0000000B">
      <w:pPr>
        <w:spacing w:after="200" w:line="276" w:lineRule="auto"/>
        <w:jc w:val="both"/>
        <w:rPr>
          <w:u w:val="single"/>
        </w:rPr>
      </w:pPr>
      <w:bookmarkStart w:colFirst="0" w:colLast="0" w:name="_qtnpmtd07kwp" w:id="4"/>
      <w:bookmarkEnd w:id="4"/>
      <w:r w:rsidDel="00000000" w:rsidR="00000000" w:rsidRPr="00000000">
        <w:rPr>
          <w:u w:val="single"/>
          <w:rtl w:val="0"/>
        </w:rPr>
        <w:t xml:space="preserve">¿ CÓMO SOLUCIONAR ESTOS RIESGOS ?</w:t>
      </w:r>
    </w:p>
    <w:p w:rsidR="00000000" w:rsidDel="00000000" w:rsidP="00000000" w:rsidRDefault="00000000" w:rsidRPr="00000000" w14:paraId="0000000C">
      <w:pPr>
        <w:numPr>
          <w:ilvl w:val="0"/>
          <w:numId w:val="1"/>
        </w:numPr>
        <w:spacing w:after="0" w:afterAutospacing="0" w:line="276" w:lineRule="auto"/>
        <w:ind w:left="720" w:hanging="360"/>
        <w:jc w:val="both"/>
        <w:rPr>
          <w:u w:val="none"/>
        </w:rPr>
      </w:pPr>
      <w:bookmarkStart w:colFirst="0" w:colLast="0" w:name="_7byxj1vqg0ym" w:id="5"/>
      <w:bookmarkEnd w:id="5"/>
      <w:r w:rsidDel="00000000" w:rsidR="00000000" w:rsidRPr="00000000">
        <w:rPr>
          <w:rtl w:val="0"/>
        </w:rPr>
        <w:t xml:space="preserve">Para el riesgo biológico, podemos tener varios filtros de aire en tomas de ventilación (por ejemplo filtros en el aire acondicionado). También es aconsejable abrir ventanas para que haya una mejor ventilación, higiene de manos con gel hidroalcohólico, y en caso de tener síntomas, o llevar una mascarilla para evitar contagios o tomar la baja.</w:t>
      </w:r>
    </w:p>
    <w:p w:rsidR="00000000" w:rsidDel="00000000" w:rsidP="00000000" w:rsidRDefault="00000000" w:rsidRPr="00000000" w14:paraId="0000000D">
      <w:pPr>
        <w:numPr>
          <w:ilvl w:val="0"/>
          <w:numId w:val="1"/>
        </w:numPr>
        <w:spacing w:after="0" w:afterAutospacing="0" w:line="276" w:lineRule="auto"/>
        <w:ind w:left="720" w:hanging="360"/>
        <w:jc w:val="both"/>
        <w:rPr>
          <w:u w:val="none"/>
        </w:rPr>
      </w:pPr>
      <w:bookmarkStart w:colFirst="0" w:colLast="0" w:name="_t478z3r1wm3u" w:id="6"/>
      <w:bookmarkEnd w:id="6"/>
      <w:r w:rsidDel="00000000" w:rsidR="00000000" w:rsidRPr="00000000">
        <w:rPr>
          <w:rtl w:val="0"/>
        </w:rPr>
        <w:t xml:space="preserve">Para el riesgo de carga, lo mejor que se puede hacer es tomar descansos para que el usuario no se agobie a la hora de trabajar, ya que si se agobia puede acabar cansándose de su puesto de trabajo y abandonarlo.</w:t>
      </w:r>
    </w:p>
    <w:p w:rsidR="00000000" w:rsidDel="00000000" w:rsidP="00000000" w:rsidRDefault="00000000" w:rsidRPr="00000000" w14:paraId="0000000E">
      <w:pPr>
        <w:numPr>
          <w:ilvl w:val="0"/>
          <w:numId w:val="1"/>
        </w:numPr>
        <w:spacing w:after="200" w:line="276" w:lineRule="auto"/>
        <w:ind w:left="720" w:hanging="360"/>
        <w:jc w:val="both"/>
        <w:rPr>
          <w:u w:val="none"/>
        </w:rPr>
      </w:pPr>
      <w:bookmarkStart w:colFirst="0" w:colLast="0" w:name="_av2j41xgepcv" w:id="7"/>
      <w:bookmarkEnd w:id="7"/>
      <w:r w:rsidDel="00000000" w:rsidR="00000000" w:rsidRPr="00000000">
        <w:rPr>
          <w:rtl w:val="0"/>
        </w:rPr>
        <w:t xml:space="preserve">Para el riesgo psicosocial, lo mejor que se puede hacer es administrar el tiempo para no tener varios proyectos a la misma hora de entrega y estresarse; si ocurre algo relacionado con el jefe o con varios trabajadores que acosan a otro, lo mejor es ir a recursos humanos.</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