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both"/>
        <w:rPr>
          <w:b w:val="1"/>
          <w:color w:val="000000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color="000000" w:space="1" w:sz="18" w:val="single"/>
          <w:left w:space="0" w:sz="0" w:val="nil"/>
          <w:bottom w:color="000000" w:space="1" w:sz="18" w:val="single"/>
          <w:right w:space="0" w:sz="0" w:val="nil"/>
          <w:between w:space="0" w:sz="0" w:val="nil"/>
        </w:pBdr>
        <w:spacing w:line="360" w:lineRule="auto"/>
        <w:ind w:left="1418" w:hanging="1418"/>
        <w:jc w:val="both"/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rtl w:val="0"/>
        </w:rPr>
        <w:t xml:space="preserve">ASIX Mòdul 5 uf3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color="000000" w:space="1" w:sz="18" w:val="single"/>
          <w:left w:space="0" w:sz="0" w:val="nil"/>
          <w:bottom w:color="000000" w:space="1" w:sz="18" w:val="single"/>
          <w:right w:space="0" w:sz="0" w:val="nil"/>
          <w:between w:space="0" w:sz="0" w:val="nil"/>
        </w:pBdr>
        <w:spacing w:line="360" w:lineRule="auto"/>
        <w:ind w:left="1418" w:hanging="1418"/>
        <w:jc w:val="both"/>
        <w:rPr>
          <w:rFonts w:ascii="Arial" w:cs="Arial" w:eastAsia="Arial" w:hAnsi="Arial"/>
          <w:b w:val="1"/>
          <w:color w:val="ffffff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rtl w:val="0"/>
        </w:rPr>
        <w:t xml:space="preserve">Activitat 3. </w:t>
      </w: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Ivan Montero Badal , Daniel Mascarilla del Olmo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pBdr>
          <w:top w:color="000000" w:space="1" w:sz="4" w:val="dotted"/>
        </w:pBd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</w:tabs>
        <w:spacing w:line="360" w:lineRule="auto"/>
        <w:jc w:val="both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pBdr>
          <w:top w:color="000000" w:space="1" w:sz="4" w:val="dotted"/>
        </w:pBd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</w:tabs>
        <w:spacing w:line="360" w:lineRule="auto"/>
        <w:jc w:val="both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Objectius: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color="000000" w:space="1" w:sz="4" w:val="dotted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</w:tabs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L’objectiu d’aquesta activitat és conèixer la magnitud de les quantitats necessàries per muntar un CPD.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color="000000" w:space="1" w:sz="4" w:val="dotted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</w:tabs>
        <w:spacing w:after="0" w:before="0" w:line="360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heading=h.30j0zll" w:id="0"/>
      <w:bookmarkEnd w:id="0"/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L’objectiu d’aquesta activitat és aconseguir desimboltura en la utilització de documentació d’assistència tècnica.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color="000000" w:space="1" w:sz="4" w:val="dotted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</w:tabs>
        <w:spacing w:after="0" w:before="0" w:line="360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L’objectiu d’aquesta activitat és conèixer les definicions legals dels termes preventius exposats.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color="000000" w:space="1" w:sz="4" w:val="dotted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</w:tabs>
        <w:spacing w:after="0" w:before="0" w:line="360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L’objectiu d’aquesta activitat és conèixer els EPI utilitzats per a diverses tasques, i concretament en tasques informàtiques.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color="000000" w:space="1" w:sz="4" w:val="dotted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</w:tabs>
        <w:spacing w:after="0" w:before="0" w:line="360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L’objectiu d’aquesta activitat és reflexionar sobre la presència de les radiacions en les diferents activitats laborals.</w:t>
      </w:r>
    </w:p>
    <w:p w:rsidR="00000000" w:rsidDel="00000000" w:rsidP="00000000" w:rsidRDefault="00000000" w:rsidRPr="00000000" w14:paraId="0000000C">
      <w:pPr>
        <w:widowControl w:val="0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</w:tabs>
        <w:spacing w:line="360" w:lineRule="auto"/>
        <w:ind w:left="11" w:firstLine="0"/>
        <w:jc w:val="both"/>
        <w:rPr>
          <w:rFonts w:ascii="Verdana" w:cs="Verdana" w:eastAsia="Verdana" w:hAnsi="Verdana"/>
          <w:sz w:val="20"/>
          <w:szCs w:val="20"/>
        </w:rPr>
      </w:pPr>
      <w:bookmarkStart w:colFirst="0" w:colLast="0" w:name="_heading=h.gjdgxs" w:id="1"/>
      <w:bookmarkEnd w:id="1"/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00D">
      <w:pPr>
        <w:widowControl w:val="0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</w:tabs>
        <w:spacing w:line="360" w:lineRule="auto"/>
        <w:ind w:left="11" w:firstLine="0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Requisits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0E">
      <w:pPr>
        <w:widowControl w:val="0"/>
        <w:numPr>
          <w:ilvl w:val="0"/>
          <w:numId w:val="11"/>
        </w:num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</w:tabs>
        <w:spacing w:line="360" w:lineRule="auto"/>
        <w:ind w:left="720" w:hanging="360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Internet</w:t>
      </w:r>
    </w:p>
    <w:p w:rsidR="00000000" w:rsidDel="00000000" w:rsidP="00000000" w:rsidRDefault="00000000" w:rsidRPr="00000000" w14:paraId="0000000F">
      <w:pPr>
        <w:widowControl w:val="0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</w:tabs>
        <w:spacing w:line="360" w:lineRule="auto"/>
        <w:ind w:left="11" w:firstLine="0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Temps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10">
      <w:pPr>
        <w:widowControl w:val="0"/>
        <w:numPr>
          <w:ilvl w:val="0"/>
          <w:numId w:val="11"/>
        </w:num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</w:tabs>
        <w:spacing w:line="360" w:lineRule="auto"/>
        <w:ind w:left="720" w:hanging="360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 10 sessions</w:t>
      </w:r>
    </w:p>
    <w:p w:rsidR="00000000" w:rsidDel="00000000" w:rsidP="00000000" w:rsidRDefault="00000000" w:rsidRPr="00000000" w14:paraId="00000011">
      <w:pPr>
        <w:widowControl w:val="0"/>
        <w:tabs>
          <w:tab w:val="left" w:leader="none" w:pos="20"/>
          <w:tab w:val="left" w:leader="none" w:pos="275"/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</w:tabs>
        <w:spacing w:line="360" w:lineRule="auto"/>
        <w:jc w:val="both"/>
        <w:rPr>
          <w:rFonts w:ascii="Verdana" w:cs="Verdana" w:eastAsia="Verdana" w:hAnsi="Verdana"/>
          <w:b w:val="1"/>
          <w:i w:val="1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Entrega</w:t>
      </w:r>
      <w:r w:rsidDel="00000000" w:rsidR="00000000" w:rsidRPr="00000000">
        <w:rPr>
          <w:rFonts w:ascii="Verdana" w:cs="Verdana" w:eastAsia="Verdana" w:hAnsi="Verdana"/>
          <w:b w:val="1"/>
          <w:i w:val="1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12">
      <w:pPr>
        <w:widowControl w:val="0"/>
        <w:numPr>
          <w:ilvl w:val="0"/>
          <w:numId w:val="1"/>
        </w:num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</w:tabs>
        <w:spacing w:line="360" w:lineRule="auto"/>
        <w:ind w:left="720" w:hanging="360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Document</w:t>
      </w:r>
    </w:p>
    <w:p w:rsidR="00000000" w:rsidDel="00000000" w:rsidP="00000000" w:rsidRDefault="00000000" w:rsidRPr="00000000" w14:paraId="00000013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1" w:right="0" w:hanging="567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Mapa conceptual.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Verdana" w:cs="Verdana" w:eastAsia="Verdana" w:hAnsi="Verdana"/>
          <w:b w:val="1"/>
        </w:rPr>
      </w:pPr>
      <w:r w:rsidDel="00000000" w:rsidR="00000000" w:rsidRPr="00000000">
        <w:rPr>
          <w:rFonts w:ascii="Verdana" w:cs="Verdana" w:eastAsia="Verdana" w:hAnsi="Verdana"/>
          <w:b w:val="1"/>
        </w:rPr>
        <w:drawing>
          <wp:inline distB="0" distT="0" distL="0" distR="0">
            <wp:extent cx="5400040" cy="2292985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29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Components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rFonts w:ascii="Verdana" w:cs="Verdana" w:eastAsia="Verdana" w:hAnsi="Verdana"/>
          <w:u w:val="single"/>
        </w:rPr>
      </w:pPr>
      <w:r w:rsidDel="00000000" w:rsidR="00000000" w:rsidRPr="00000000">
        <w:rPr>
          <w:rFonts w:ascii="Verdana" w:cs="Verdana" w:eastAsia="Verdana" w:hAnsi="Verdana"/>
          <w:u w:val="single"/>
          <w:rtl w:val="0"/>
        </w:rPr>
        <w:t xml:space="preserve">SITUACIÓ DE PARTIDA</w:t>
      </w:r>
    </w:p>
    <w:p w:rsidR="00000000" w:rsidDel="00000000" w:rsidP="00000000" w:rsidRDefault="00000000" w:rsidRPr="00000000" w14:paraId="0000001C">
      <w:pPr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tabs>
          <w:tab w:val="left" w:leader="none" w:pos="7938"/>
        </w:tabs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Una empresa ens demana muntar en un centre de dades amb dos mil bastidors de servidors i dispositius d’emmagatzematge aquests es poden dividir en cent conjunts, en què cada joc conté quaranta bastidors. Cada conjunt ha de tenir un prestatge dedicat o POD que conté tots els taulers de connexions necessaris, commutadors de xarxa (si n’hi ha), i servidors de terminal server. El POD està situat al centre de dades. Els cables de xarxa connecten els servi- dors dels vint bastidors als ports del tauler de connexions (patch panel) situat dins del rack POD. Al seu torn, el tauler de connexions està connectat a la sala de xarxa. </w:t>
      </w:r>
    </w:p>
    <w:p w:rsidR="00000000" w:rsidDel="00000000" w:rsidP="00000000" w:rsidRDefault="00000000" w:rsidRPr="00000000" w14:paraId="0000001E">
      <w:pPr>
        <w:tabs>
          <w:tab w:val="left" w:leader="none" w:pos="7938"/>
        </w:tabs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tabs>
          <w:tab w:val="left" w:leader="none" w:pos="7938"/>
        </w:tabs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Estimeu aproximadament els metres de cable necessaris per cablejar tota aquesta estructura. Feu una proposta dels tipus de cable necessaris per a cada connexió i cerqueu botigues en línia en les quals pugueu comprar el cable per indicar-ne el preu. Quin preu aproximat tindria tot aquest cablejat?</w:t>
      </w:r>
    </w:p>
    <w:p w:rsidR="00000000" w:rsidDel="00000000" w:rsidP="00000000" w:rsidRDefault="00000000" w:rsidRPr="00000000" w14:paraId="00000020">
      <w:pPr>
        <w:tabs>
          <w:tab w:val="left" w:leader="none" w:pos="7938"/>
        </w:tabs>
        <w:jc w:val="both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tabs>
          <w:tab w:val="left" w:leader="none" w:pos="7938"/>
        </w:tabs>
        <w:jc w:val="both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Fonts w:ascii="Verdana" w:cs="Verdana" w:eastAsia="Verdana" w:hAnsi="Verdana"/>
          <w:color w:val="0000ff"/>
          <w:rtl w:val="0"/>
        </w:rPr>
        <w:t xml:space="preserve">Nom del projecte: Construcció d’un CPD</w:t>
      </w:r>
    </w:p>
    <w:p w:rsidR="00000000" w:rsidDel="00000000" w:rsidP="00000000" w:rsidRDefault="00000000" w:rsidRPr="00000000" w14:paraId="00000022">
      <w:pPr>
        <w:tabs>
          <w:tab w:val="left" w:leader="none" w:pos="7938"/>
        </w:tabs>
        <w:jc w:val="both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tabs>
          <w:tab w:val="left" w:leader="none" w:pos="7938"/>
        </w:tabs>
        <w:jc w:val="both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Fonts w:ascii="Verdana" w:cs="Verdana" w:eastAsia="Verdana" w:hAnsi="Verdana"/>
          <w:color w:val="0000ff"/>
          <w:rtl w:val="0"/>
        </w:rPr>
        <w:t xml:space="preserve">Descripció: Una empresa ens demana muntar una CPD, aquesta haurà d’oferir una certa capacitat d’emmagatzematge i alimentació als dispositius que hi hauran dins del interior de la CPD.</w:t>
      </w:r>
    </w:p>
    <w:p w:rsidR="00000000" w:rsidDel="00000000" w:rsidP="00000000" w:rsidRDefault="00000000" w:rsidRPr="00000000" w14:paraId="00000024">
      <w:pPr>
        <w:tabs>
          <w:tab w:val="left" w:leader="none" w:pos="7938"/>
        </w:tabs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tabs>
          <w:tab w:val="left" w:leader="none" w:pos="7938"/>
        </w:tabs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Volen:</w:t>
      </w:r>
    </w:p>
    <w:p w:rsidR="00000000" w:rsidDel="00000000" w:rsidP="00000000" w:rsidRDefault="00000000" w:rsidRPr="00000000" w14:paraId="00000026">
      <w:pPr>
        <w:tabs>
          <w:tab w:val="left" w:leader="none" w:pos="7938"/>
        </w:tabs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0"/>
        </w:numPr>
        <w:tabs>
          <w:tab w:val="left" w:leader="none" w:pos="7938"/>
        </w:tabs>
        <w:ind w:left="720" w:hanging="36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Memòria del projecte.</w:t>
      </w:r>
    </w:p>
    <w:p w:rsidR="00000000" w:rsidDel="00000000" w:rsidP="00000000" w:rsidRDefault="00000000" w:rsidRPr="00000000" w14:paraId="00000028">
      <w:pPr>
        <w:numPr>
          <w:ilvl w:val="0"/>
          <w:numId w:val="10"/>
        </w:numPr>
        <w:tabs>
          <w:tab w:val="left" w:leader="none" w:pos="7938"/>
        </w:tabs>
        <w:ind w:left="720" w:hanging="36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Pressupost del projecte.</w:t>
      </w:r>
    </w:p>
    <w:p w:rsidR="00000000" w:rsidDel="00000000" w:rsidP="00000000" w:rsidRDefault="00000000" w:rsidRPr="00000000" w14:paraId="00000029">
      <w:pPr>
        <w:tabs>
          <w:tab w:val="left" w:leader="none" w:pos="7938"/>
        </w:tabs>
        <w:ind w:left="0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tabs>
          <w:tab w:val="left" w:leader="none" w:pos="7938"/>
        </w:tabs>
        <w:ind w:left="0" w:firstLine="0"/>
        <w:jc w:val="both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Fonts w:ascii="Verdana" w:cs="Verdana" w:eastAsia="Verdana" w:hAnsi="Verdana"/>
          <w:color w:val="0000ff"/>
          <w:rtl w:val="0"/>
        </w:rPr>
        <w:t xml:space="preserve">Per calcular aproximadament els metres de cable necessaris per cablejar tota l'estructura, necessitem tenir algunes dades adicionals. Suposarem que cada bastidor de servidor té una alçada de 2 metres i que hi ha una distància de 1 metre entre bastidors. Això ens dóna una alçada total de 2000 x 2 = 4000 metres per als bastidors de servidors.</w:t>
      </w:r>
    </w:p>
    <w:p w:rsidR="00000000" w:rsidDel="00000000" w:rsidP="00000000" w:rsidRDefault="00000000" w:rsidRPr="00000000" w14:paraId="0000002B">
      <w:pPr>
        <w:tabs>
          <w:tab w:val="left" w:leader="none" w:pos="7938"/>
        </w:tabs>
        <w:ind w:left="0" w:firstLine="0"/>
        <w:jc w:val="both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tabs>
          <w:tab w:val="left" w:leader="none" w:pos="7938"/>
        </w:tabs>
        <w:ind w:left="0" w:firstLine="0"/>
        <w:jc w:val="both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Fonts w:ascii="Verdana" w:cs="Verdana" w:eastAsia="Verdana" w:hAnsi="Verdana"/>
          <w:color w:val="0000ff"/>
          <w:rtl w:val="0"/>
        </w:rPr>
        <w:t xml:space="preserve">A més, necessitem saber la distància mitjana des dels bastidors fins al tauler de connexions dins del rack POD. Aquesta distància dependrà de la disposició física del centre de dades i la longitud dels cables necessaris. Suposem que aquesta distància és de 5 metres.</w:t>
      </w:r>
    </w:p>
    <w:p w:rsidR="00000000" w:rsidDel="00000000" w:rsidP="00000000" w:rsidRDefault="00000000" w:rsidRPr="00000000" w14:paraId="0000002D">
      <w:pPr>
        <w:tabs>
          <w:tab w:val="left" w:leader="none" w:pos="7938"/>
        </w:tabs>
        <w:ind w:left="0" w:firstLine="0"/>
        <w:jc w:val="both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tabs>
          <w:tab w:val="left" w:leader="none" w:pos="7938"/>
        </w:tabs>
        <w:ind w:left="0" w:firstLine="0"/>
        <w:jc w:val="both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Fonts w:ascii="Verdana" w:cs="Verdana" w:eastAsia="Verdana" w:hAnsi="Verdana"/>
          <w:color w:val="0000ff"/>
          <w:rtl w:val="0"/>
        </w:rPr>
        <w:t xml:space="preserve">Calculem els metres de cable necessaris per a cada bastidor:</w:t>
      </w:r>
    </w:p>
    <w:p w:rsidR="00000000" w:rsidDel="00000000" w:rsidP="00000000" w:rsidRDefault="00000000" w:rsidRPr="00000000" w14:paraId="0000002F">
      <w:pPr>
        <w:tabs>
          <w:tab w:val="left" w:leader="none" w:pos="7938"/>
        </w:tabs>
        <w:ind w:left="0" w:firstLine="0"/>
        <w:jc w:val="both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tabs>
          <w:tab w:val="left" w:leader="none" w:pos="7938"/>
        </w:tabs>
        <w:ind w:left="0" w:firstLine="0"/>
        <w:jc w:val="both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Fonts w:ascii="Verdana" w:cs="Verdana" w:eastAsia="Verdana" w:hAnsi="Verdana"/>
          <w:color w:val="0000ff"/>
          <w:rtl w:val="0"/>
        </w:rPr>
        <w:t xml:space="preserve">Connexió del bastidor al tauler de connexions (anada): 5 metres</w:t>
      </w:r>
    </w:p>
    <w:p w:rsidR="00000000" w:rsidDel="00000000" w:rsidP="00000000" w:rsidRDefault="00000000" w:rsidRPr="00000000" w14:paraId="00000031">
      <w:pPr>
        <w:tabs>
          <w:tab w:val="left" w:leader="none" w:pos="7938"/>
        </w:tabs>
        <w:ind w:left="0" w:firstLine="0"/>
        <w:jc w:val="both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Fonts w:ascii="Verdana" w:cs="Verdana" w:eastAsia="Verdana" w:hAnsi="Verdana"/>
          <w:color w:val="0000ff"/>
          <w:rtl w:val="0"/>
        </w:rPr>
        <w:t xml:space="preserve">Connexió del tauler de connexions al bastidor (tornada): 5 metres</w:t>
      </w:r>
    </w:p>
    <w:p w:rsidR="00000000" w:rsidDel="00000000" w:rsidP="00000000" w:rsidRDefault="00000000" w:rsidRPr="00000000" w14:paraId="00000032">
      <w:pPr>
        <w:tabs>
          <w:tab w:val="left" w:leader="none" w:pos="7938"/>
        </w:tabs>
        <w:ind w:left="0" w:firstLine="0"/>
        <w:jc w:val="both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Fonts w:ascii="Verdana" w:cs="Verdana" w:eastAsia="Verdana" w:hAnsi="Verdana"/>
          <w:color w:val="0000ff"/>
          <w:rtl w:val="0"/>
        </w:rPr>
        <w:t xml:space="preserve">Total de metres de cable per bastidor: 5 + 5 = 10 metres</w:t>
      </w:r>
    </w:p>
    <w:p w:rsidR="00000000" w:rsidDel="00000000" w:rsidP="00000000" w:rsidRDefault="00000000" w:rsidRPr="00000000" w14:paraId="00000033">
      <w:pPr>
        <w:tabs>
          <w:tab w:val="left" w:leader="none" w:pos="7938"/>
        </w:tabs>
        <w:ind w:left="0" w:firstLine="0"/>
        <w:jc w:val="both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tabs>
          <w:tab w:val="left" w:leader="none" w:pos="7938"/>
        </w:tabs>
        <w:ind w:left="0" w:firstLine="0"/>
        <w:jc w:val="both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Fonts w:ascii="Verdana" w:cs="Verdana" w:eastAsia="Verdana" w:hAnsi="Verdana"/>
          <w:color w:val="0000ff"/>
          <w:rtl w:val="0"/>
        </w:rPr>
        <w:t xml:space="preserve">Ara calculem els metres de cable necessaris per a cada conjunt de 40 bastidors:</w:t>
      </w:r>
    </w:p>
    <w:p w:rsidR="00000000" w:rsidDel="00000000" w:rsidP="00000000" w:rsidRDefault="00000000" w:rsidRPr="00000000" w14:paraId="00000035">
      <w:pPr>
        <w:tabs>
          <w:tab w:val="left" w:leader="none" w:pos="7938"/>
        </w:tabs>
        <w:ind w:left="0" w:firstLine="0"/>
        <w:jc w:val="both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Fonts w:ascii="Verdana" w:cs="Verdana" w:eastAsia="Verdana" w:hAnsi="Verdana"/>
          <w:color w:val="0000ff"/>
          <w:rtl w:val="0"/>
        </w:rPr>
        <w:t xml:space="preserve">40 bastidors x 10 metres de cable per bastidor = 400 metres de cable per conjunt</w:t>
      </w:r>
    </w:p>
    <w:p w:rsidR="00000000" w:rsidDel="00000000" w:rsidP="00000000" w:rsidRDefault="00000000" w:rsidRPr="00000000" w14:paraId="00000036">
      <w:pPr>
        <w:tabs>
          <w:tab w:val="left" w:leader="none" w:pos="7938"/>
        </w:tabs>
        <w:ind w:left="0" w:firstLine="0"/>
        <w:jc w:val="both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tabs>
          <w:tab w:val="left" w:leader="none" w:pos="7938"/>
        </w:tabs>
        <w:ind w:left="0" w:firstLine="0"/>
        <w:jc w:val="both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Fonts w:ascii="Verdana" w:cs="Verdana" w:eastAsia="Verdana" w:hAnsi="Verdana"/>
          <w:color w:val="0000ff"/>
          <w:rtl w:val="0"/>
        </w:rPr>
        <w:t xml:space="preserve">Com hi ha 100 conjunts, el total de metres de cable necessaris seria:</w:t>
      </w:r>
    </w:p>
    <w:p w:rsidR="00000000" w:rsidDel="00000000" w:rsidP="00000000" w:rsidRDefault="00000000" w:rsidRPr="00000000" w14:paraId="00000038">
      <w:pPr>
        <w:tabs>
          <w:tab w:val="left" w:leader="none" w:pos="7938"/>
        </w:tabs>
        <w:ind w:left="0" w:firstLine="0"/>
        <w:jc w:val="both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Fonts w:ascii="Verdana" w:cs="Verdana" w:eastAsia="Verdana" w:hAnsi="Verdana"/>
          <w:color w:val="0000ff"/>
          <w:rtl w:val="0"/>
        </w:rPr>
        <w:t xml:space="preserve">100 conjunts x 400 metres de cable per conjunt = 40,000 metres de cable en total</w:t>
      </w:r>
    </w:p>
    <w:p w:rsidR="00000000" w:rsidDel="00000000" w:rsidP="00000000" w:rsidRDefault="00000000" w:rsidRPr="00000000" w14:paraId="00000039">
      <w:pPr>
        <w:tabs>
          <w:tab w:val="left" w:leader="none" w:pos="7938"/>
        </w:tabs>
        <w:ind w:left="0" w:firstLine="0"/>
        <w:jc w:val="both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tabs>
          <w:tab w:val="left" w:leader="none" w:pos="7938"/>
        </w:tabs>
        <w:ind w:left="0" w:firstLine="0"/>
        <w:jc w:val="both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Fonts w:ascii="Verdana" w:cs="Verdana" w:eastAsia="Verdana" w:hAnsi="Verdana"/>
          <w:color w:val="0000ff"/>
          <w:rtl w:val="0"/>
        </w:rPr>
        <w:t xml:space="preserve">Ara que tenim una estimació aproximada dels metres de cable necessaris, podem fer una proposta dels tipus de cable necessaris per a cada connexió. A continuació, es presenten alguns tipus comuns de cables utilitzats en centres de dades:</w:t>
      </w:r>
    </w:p>
    <w:p w:rsidR="00000000" w:rsidDel="00000000" w:rsidP="00000000" w:rsidRDefault="00000000" w:rsidRPr="00000000" w14:paraId="0000003B">
      <w:pPr>
        <w:tabs>
          <w:tab w:val="left" w:leader="none" w:pos="7938"/>
        </w:tabs>
        <w:ind w:left="0" w:firstLine="0"/>
        <w:jc w:val="both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6"/>
        </w:numPr>
        <w:tabs>
          <w:tab w:val="left" w:leader="none" w:pos="7938"/>
        </w:tabs>
        <w:ind w:left="720" w:hanging="360"/>
        <w:jc w:val="both"/>
        <w:rPr>
          <w:rFonts w:ascii="Verdana" w:cs="Verdana" w:eastAsia="Verdana" w:hAnsi="Verdana"/>
          <w:color w:val="0000ff"/>
          <w:u w:val="none"/>
        </w:rPr>
      </w:pPr>
      <w:r w:rsidDel="00000000" w:rsidR="00000000" w:rsidRPr="00000000">
        <w:rPr>
          <w:rFonts w:ascii="Verdana" w:cs="Verdana" w:eastAsia="Verdana" w:hAnsi="Verdana"/>
          <w:color w:val="0000ff"/>
          <w:rtl w:val="0"/>
        </w:rPr>
        <w:t xml:space="preserve">Cables Ethernet Cat6 o Cat6a: Aquests cables ofereixen velocitats de transmissió d'alta velocitat i són adequats per a la majoria de les necessitats de connexió de xarxa.</w:t>
      </w:r>
    </w:p>
    <w:p w:rsidR="00000000" w:rsidDel="00000000" w:rsidP="00000000" w:rsidRDefault="00000000" w:rsidRPr="00000000" w14:paraId="0000003D">
      <w:pPr>
        <w:numPr>
          <w:ilvl w:val="0"/>
          <w:numId w:val="16"/>
        </w:numPr>
        <w:tabs>
          <w:tab w:val="left" w:leader="none" w:pos="7938"/>
        </w:tabs>
        <w:ind w:left="720" w:hanging="360"/>
        <w:jc w:val="both"/>
        <w:rPr>
          <w:rFonts w:ascii="Verdana" w:cs="Verdana" w:eastAsia="Verdana" w:hAnsi="Verdana"/>
          <w:color w:val="0000ff"/>
          <w:u w:val="none"/>
        </w:rPr>
      </w:pPr>
      <w:r w:rsidDel="00000000" w:rsidR="00000000" w:rsidRPr="00000000">
        <w:rPr>
          <w:rFonts w:ascii="Verdana" w:cs="Verdana" w:eastAsia="Verdana" w:hAnsi="Verdana"/>
          <w:color w:val="0000ff"/>
          <w:rtl w:val="0"/>
        </w:rPr>
        <w:t xml:space="preserve">Cables de fibra òptica: Són utilitzats per a transmissions de llarg abast i velocitats més altes. Podrien ser necessaris per a connexions especialitzades o de gran velocitat.</w:t>
      </w:r>
    </w:p>
    <w:p w:rsidR="00000000" w:rsidDel="00000000" w:rsidP="00000000" w:rsidRDefault="00000000" w:rsidRPr="00000000" w14:paraId="0000003E">
      <w:pPr>
        <w:numPr>
          <w:ilvl w:val="0"/>
          <w:numId w:val="16"/>
        </w:numPr>
        <w:tabs>
          <w:tab w:val="left" w:leader="none" w:pos="7938"/>
        </w:tabs>
        <w:ind w:left="720" w:hanging="360"/>
        <w:jc w:val="both"/>
        <w:rPr>
          <w:rFonts w:ascii="Verdana" w:cs="Verdana" w:eastAsia="Verdana" w:hAnsi="Verdana"/>
          <w:color w:val="0000ff"/>
          <w:u w:val="none"/>
        </w:rPr>
      </w:pPr>
      <w:r w:rsidDel="00000000" w:rsidR="00000000" w:rsidRPr="00000000">
        <w:rPr>
          <w:rFonts w:ascii="Verdana" w:cs="Verdana" w:eastAsia="Verdana" w:hAnsi="Verdana"/>
          <w:color w:val="0000ff"/>
          <w:rtl w:val="0"/>
        </w:rPr>
        <w:t xml:space="preserve">Cables de connexió del tauler de connexions: Es poden utilitzar cables de connexió de fibra òptica o cables Ethernet en aquesta àrea, en funció de les necessitats específiques del centre de dades.</w:t>
      </w:r>
    </w:p>
    <w:p w:rsidR="00000000" w:rsidDel="00000000" w:rsidP="00000000" w:rsidRDefault="00000000" w:rsidRPr="00000000" w14:paraId="0000003F">
      <w:pPr>
        <w:tabs>
          <w:tab w:val="left" w:leader="none" w:pos="7938"/>
        </w:tabs>
        <w:ind w:left="0" w:firstLine="0"/>
        <w:jc w:val="both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Fonts w:ascii="Verdana" w:cs="Verdana" w:eastAsia="Verdana" w:hAnsi="Verdana"/>
          <w:color w:val="0000ff"/>
          <w:rtl w:val="0"/>
        </w:rPr>
        <w:t xml:space="preserve">Pel que fa al preu del cable, aquest pot variar segons el fabricant, el tipus de cable, la longitud i altres factors. Algunes opcions populars poden ser:</w:t>
      </w:r>
    </w:p>
    <w:p w:rsidR="00000000" w:rsidDel="00000000" w:rsidP="00000000" w:rsidRDefault="00000000" w:rsidRPr="00000000" w14:paraId="00000040">
      <w:pPr>
        <w:tabs>
          <w:tab w:val="left" w:leader="none" w:pos="7938"/>
        </w:tabs>
        <w:ind w:left="0" w:firstLine="0"/>
        <w:jc w:val="both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2"/>
        </w:numPr>
        <w:tabs>
          <w:tab w:val="left" w:leader="none" w:pos="7938"/>
        </w:tabs>
        <w:ind w:left="720" w:hanging="360"/>
        <w:jc w:val="both"/>
        <w:rPr>
          <w:rFonts w:ascii="Verdana" w:cs="Verdana" w:eastAsia="Verdana" w:hAnsi="Verdana"/>
          <w:color w:val="0000ff"/>
          <w:u w:val="none"/>
        </w:rPr>
      </w:pPr>
      <w:r w:rsidDel="00000000" w:rsidR="00000000" w:rsidRPr="00000000">
        <w:rPr>
          <w:rFonts w:ascii="Verdana" w:cs="Verdana" w:eastAsia="Verdana" w:hAnsi="Verdana"/>
          <w:color w:val="0000ff"/>
          <w:rtl w:val="0"/>
        </w:rPr>
        <w:t xml:space="preserve">Amazon </w:t>
      </w:r>
    </w:p>
    <w:p w:rsidR="00000000" w:rsidDel="00000000" w:rsidP="00000000" w:rsidRDefault="00000000" w:rsidRPr="00000000" w14:paraId="00000042">
      <w:pPr>
        <w:numPr>
          <w:ilvl w:val="0"/>
          <w:numId w:val="12"/>
        </w:numPr>
        <w:tabs>
          <w:tab w:val="left" w:leader="none" w:pos="7938"/>
        </w:tabs>
        <w:ind w:left="720" w:hanging="360"/>
        <w:jc w:val="both"/>
        <w:rPr>
          <w:rFonts w:ascii="Verdana" w:cs="Verdana" w:eastAsia="Verdana" w:hAnsi="Verdana"/>
          <w:color w:val="0000ff"/>
          <w:u w:val="none"/>
        </w:rPr>
      </w:pPr>
      <w:r w:rsidDel="00000000" w:rsidR="00000000" w:rsidRPr="00000000">
        <w:rPr>
          <w:rFonts w:ascii="Verdana" w:cs="Verdana" w:eastAsia="Verdana" w:hAnsi="Verdana"/>
          <w:color w:val="0000ff"/>
          <w:rtl w:val="0"/>
        </w:rPr>
        <w:t xml:space="preserve">Newegg </w:t>
      </w:r>
    </w:p>
    <w:p w:rsidR="00000000" w:rsidDel="00000000" w:rsidP="00000000" w:rsidRDefault="00000000" w:rsidRPr="00000000" w14:paraId="00000043">
      <w:pPr>
        <w:numPr>
          <w:ilvl w:val="0"/>
          <w:numId w:val="12"/>
        </w:numPr>
        <w:tabs>
          <w:tab w:val="left" w:leader="none" w:pos="7938"/>
        </w:tabs>
        <w:ind w:left="720" w:hanging="360"/>
        <w:jc w:val="both"/>
        <w:rPr>
          <w:rFonts w:ascii="Verdana" w:cs="Verdana" w:eastAsia="Verdana" w:hAnsi="Verdana"/>
          <w:color w:val="0000ff"/>
          <w:u w:val="none"/>
        </w:rPr>
      </w:pPr>
      <w:r w:rsidDel="00000000" w:rsidR="00000000" w:rsidRPr="00000000">
        <w:rPr>
          <w:rFonts w:ascii="Verdana" w:cs="Verdana" w:eastAsia="Verdana" w:hAnsi="Verdana"/>
          <w:color w:val="0000ff"/>
          <w:rtl w:val="0"/>
        </w:rPr>
        <w:t xml:space="preserve">CDW</w:t>
      </w:r>
    </w:p>
    <w:p w:rsidR="00000000" w:rsidDel="00000000" w:rsidP="00000000" w:rsidRDefault="00000000" w:rsidRPr="00000000" w14:paraId="00000044">
      <w:pPr>
        <w:tabs>
          <w:tab w:val="left" w:leader="none" w:pos="7938"/>
        </w:tabs>
        <w:jc w:val="both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tabs>
          <w:tab w:val="left" w:leader="none" w:pos="7938"/>
        </w:tabs>
        <w:ind w:left="0" w:firstLine="0"/>
        <w:jc w:val="both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Fonts w:ascii="Verdana" w:cs="Verdana" w:eastAsia="Verdana" w:hAnsi="Verdana"/>
          <w:color w:val="0000ff"/>
          <w:rtl w:val="0"/>
        </w:rPr>
        <w:t xml:space="preserve">Cal tenir en compte que aquestes són només algunes suggerències i podeu investigar altres botigues en línia que ofereixen cables per a centres de dades per trobar els millors preus i les opcions més adequades per al vostre projecte.</w:t>
      </w:r>
    </w:p>
    <w:p w:rsidR="00000000" w:rsidDel="00000000" w:rsidP="00000000" w:rsidRDefault="00000000" w:rsidRPr="00000000" w14:paraId="00000046">
      <w:pPr>
        <w:tabs>
          <w:tab w:val="left" w:leader="none" w:pos="7938"/>
        </w:tabs>
        <w:ind w:left="0" w:firstLine="0"/>
        <w:jc w:val="both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tabs>
          <w:tab w:val="left" w:leader="none" w:pos="7938"/>
        </w:tabs>
        <w:ind w:left="0" w:firstLine="0"/>
        <w:jc w:val="both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Fonts w:ascii="Verdana" w:cs="Verdana" w:eastAsia="Verdana" w:hAnsi="Verdana"/>
          <w:color w:val="0000ff"/>
          <w:rtl w:val="0"/>
        </w:rPr>
        <w:t xml:space="preserve">Pel que fa al pressupost del projecte, això dependrà dels preus dels cables i altres components necessaris. També s'ha de tenir en compte el cost de la instal·lació i altres despeses relacionades amb el cablejat del centre de dades. És recomanable demanar pressupostos a proveïdors especialitzats en infraestructures de centre de dades per obtenir una estimació més precisa del cost total del projecte.</w:t>
      </w:r>
    </w:p>
    <w:p w:rsidR="00000000" w:rsidDel="00000000" w:rsidP="00000000" w:rsidRDefault="00000000" w:rsidRPr="00000000" w14:paraId="00000048">
      <w:pPr>
        <w:tabs>
          <w:tab w:val="left" w:leader="none" w:pos="7938"/>
        </w:tabs>
        <w:ind w:left="0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tabs>
          <w:tab w:val="left" w:leader="none" w:pos="7938"/>
        </w:tabs>
        <w:jc w:val="both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938"/>
        </w:tabs>
        <w:spacing w:after="0" w:before="0" w:line="240" w:lineRule="auto"/>
        <w:ind w:left="720" w:right="0" w:hanging="36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Documents bàsics d'assistència tècnica</w:t>
      </w:r>
    </w:p>
    <w:p w:rsidR="00000000" w:rsidDel="00000000" w:rsidP="00000000" w:rsidRDefault="00000000" w:rsidRPr="00000000" w14:paraId="0000004B">
      <w:pPr>
        <w:tabs>
          <w:tab w:val="left" w:leader="none" w:pos="7938"/>
        </w:tabs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tabs>
          <w:tab w:val="left" w:leader="none" w:pos="7938"/>
        </w:tabs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Amb un processador de textos, creeu un model per als documents següents de gestió de reparacions i assistència tècnica que incloguin tota la informació necessària per a la notifi- cació, i tinguin un format adequat, a més d’unificat per a tots els documents.</w:t>
      </w:r>
    </w:p>
    <w:p w:rsidR="00000000" w:rsidDel="00000000" w:rsidP="00000000" w:rsidRDefault="00000000" w:rsidRPr="00000000" w14:paraId="0000004D">
      <w:pPr>
        <w:tabs>
          <w:tab w:val="left" w:leader="none" w:pos="7938"/>
        </w:tabs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Formulari de notificació d’errada Diari tècnic de manteniment diari.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938"/>
        </w:tabs>
        <w:spacing w:after="0" w:before="0" w:line="240" w:lineRule="auto"/>
        <w:ind w:left="0" w:right="0" w:firstLine="0"/>
        <w:jc w:val="both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938"/>
        </w:tabs>
        <w:spacing w:after="0" w:before="0" w:line="240" w:lineRule="auto"/>
        <w:ind w:left="0" w:right="0" w:firstLine="0"/>
        <w:jc w:val="both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Fonts w:ascii="Verdana" w:cs="Verdana" w:eastAsia="Verdana" w:hAnsi="Verdana"/>
          <w:color w:val="0000ff"/>
          <w:rtl w:val="0"/>
        </w:rPr>
        <w:t xml:space="preserve">Adjuntem un document d’exemple: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938"/>
        </w:tabs>
        <w:spacing w:after="0" w:before="0" w:line="240" w:lineRule="auto"/>
        <w:ind w:left="0" w:right="0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938"/>
        </w:tabs>
        <w:spacing w:after="0" w:before="0" w:line="240" w:lineRule="auto"/>
        <w:ind w:left="0" w:right="0" w:firstLine="0"/>
        <w:jc w:val="both"/>
        <w:rPr>
          <w:rFonts w:ascii="Verdana" w:cs="Verdana" w:eastAsia="Verdana" w:hAnsi="Verdana"/>
        </w:rPr>
      </w:pPr>
      <w:hyperlink r:id="rId8">
        <w:r w:rsidDel="00000000" w:rsidR="00000000" w:rsidRPr="00000000">
          <w:rPr>
            <w:rFonts w:ascii="Verdana" w:cs="Verdana" w:eastAsia="Verdana" w:hAnsi="Verdana"/>
            <w:color w:val="1155cc"/>
            <w:u w:val="single"/>
            <w:rtl w:val="0"/>
          </w:rPr>
          <w:t xml:space="preserve">https://docs.google.com/document/d/1vhjQ5D5qC31nc9-x8tG44JpZ3oajiD91QUXBxPRUgHE/edit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938"/>
        </w:tabs>
        <w:spacing w:after="0" w:before="0" w:line="240" w:lineRule="auto"/>
        <w:ind w:left="0" w:right="0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938"/>
        </w:tabs>
        <w:spacing w:after="0" w:before="0" w:line="240" w:lineRule="auto"/>
        <w:ind w:left="720" w:right="0" w:firstLine="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938"/>
        </w:tabs>
        <w:spacing w:after="0" w:before="0" w:line="240" w:lineRule="auto"/>
        <w:ind w:left="720" w:right="0" w:hanging="36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Consulta de la LPRL i definicions sobre prevenció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938"/>
        </w:tabs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938"/>
        </w:tabs>
        <w:spacing w:after="0" w:before="0" w:line="240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Consulteu a Internet la pàgina web de l’Institut Nacional de Seguretat i Higiene en el Treball.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938"/>
        </w:tabs>
        <w:spacing w:after="0" w:before="0" w:line="240" w:lineRule="auto"/>
        <w:ind w:right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938"/>
        </w:tabs>
        <w:spacing w:after="0" w:before="0" w:line="240" w:lineRule="auto"/>
        <w:ind w:right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</w:rPr>
        <w:drawing>
          <wp:inline distB="114300" distT="114300" distL="114300" distR="114300">
            <wp:extent cx="5399730" cy="33020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tabs>
          <w:tab w:val="left" w:leader="none" w:pos="7938"/>
        </w:tabs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938"/>
        </w:tabs>
        <w:spacing w:after="0" w:before="0" w:line="240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L’adreça de l’institut és la següent: http://www.insht.es. Seleccioneu la pestanya “Normativa” i dins d’aquesta cerqueu la LEY 31/1995, de 8 de noviembre, de Prevención de Riesgos Laborales. BOE nº 269 10/11/1995. També podeu utilitzar el cercador de la pàgina.</w:t>
      </w:r>
    </w:p>
    <w:p w:rsidR="00000000" w:rsidDel="00000000" w:rsidP="00000000" w:rsidRDefault="00000000" w:rsidRPr="00000000" w14:paraId="0000005B">
      <w:pPr>
        <w:tabs>
          <w:tab w:val="left" w:leader="none" w:pos="7938"/>
        </w:tabs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938"/>
        </w:tabs>
        <w:spacing w:after="0" w:before="0" w:line="240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Feu-ne una lectura ràpida, i indiqueu en quin dels articles de la llei apareixen els conceptes treball, salut, condicions de treball, prevenció i protecció.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938"/>
        </w:tabs>
        <w:spacing w:after="0" w:before="0" w:line="240" w:lineRule="auto"/>
        <w:ind w:right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tabs>
          <w:tab w:val="left" w:leader="none" w:pos="7938"/>
        </w:tabs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tabs>
          <w:tab w:val="left" w:leader="none" w:pos="7938"/>
        </w:tabs>
        <w:jc w:val="both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Fonts w:ascii="Verdana" w:cs="Verdana" w:eastAsia="Verdana" w:hAnsi="Verdana"/>
          <w:color w:val="0000ff"/>
          <w:rtl w:val="0"/>
        </w:rPr>
        <w:t xml:space="preserve">Treball</w:t>
      </w:r>
    </w:p>
    <w:p w:rsidR="00000000" w:rsidDel="00000000" w:rsidP="00000000" w:rsidRDefault="00000000" w:rsidRPr="00000000" w14:paraId="00000060">
      <w:pPr>
        <w:numPr>
          <w:ilvl w:val="0"/>
          <w:numId w:val="13"/>
        </w:numPr>
        <w:tabs>
          <w:tab w:val="left" w:leader="none" w:pos="7938"/>
        </w:tabs>
        <w:ind w:left="720" w:hanging="360"/>
        <w:jc w:val="both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Fonts w:ascii="Verdana" w:cs="Verdana" w:eastAsia="Verdana" w:hAnsi="Verdana"/>
          <w:color w:val="0000ff"/>
          <w:rtl w:val="0"/>
        </w:rPr>
        <w:t xml:space="preserve">Article 4 : Definicions</w:t>
      </w:r>
    </w:p>
    <w:p w:rsidR="00000000" w:rsidDel="00000000" w:rsidP="00000000" w:rsidRDefault="00000000" w:rsidRPr="00000000" w14:paraId="00000061">
      <w:pPr>
        <w:numPr>
          <w:ilvl w:val="0"/>
          <w:numId w:val="13"/>
        </w:numPr>
        <w:tabs>
          <w:tab w:val="left" w:leader="none" w:pos="7938"/>
        </w:tabs>
        <w:ind w:left="720" w:hanging="360"/>
        <w:jc w:val="both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Fonts w:ascii="Verdana" w:cs="Verdana" w:eastAsia="Verdana" w:hAnsi="Verdana"/>
          <w:color w:val="0000ff"/>
          <w:rtl w:val="0"/>
        </w:rPr>
        <w:t xml:space="preserve">Article 5: Objectius de la política</w:t>
      </w:r>
    </w:p>
    <w:p w:rsidR="00000000" w:rsidDel="00000000" w:rsidP="00000000" w:rsidRDefault="00000000" w:rsidRPr="00000000" w14:paraId="00000062">
      <w:pPr>
        <w:numPr>
          <w:ilvl w:val="0"/>
          <w:numId w:val="13"/>
        </w:numPr>
        <w:tabs>
          <w:tab w:val="left" w:leader="none" w:pos="7938"/>
        </w:tabs>
        <w:ind w:left="720" w:hanging="360"/>
        <w:jc w:val="both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Fonts w:ascii="Verdana" w:cs="Verdana" w:eastAsia="Verdana" w:hAnsi="Verdana"/>
          <w:color w:val="0000ff"/>
          <w:rtl w:val="0"/>
        </w:rPr>
        <w:t xml:space="preserve">Article 7: Actuacions de les administracions públiques competents en matèria laboral</w:t>
      </w:r>
    </w:p>
    <w:p w:rsidR="00000000" w:rsidDel="00000000" w:rsidP="00000000" w:rsidRDefault="00000000" w:rsidRPr="00000000" w14:paraId="00000063">
      <w:pPr>
        <w:tabs>
          <w:tab w:val="left" w:leader="none" w:pos="7938"/>
        </w:tabs>
        <w:jc w:val="both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Fonts w:ascii="Verdana" w:cs="Verdana" w:eastAsia="Verdana" w:hAnsi="Verdana"/>
          <w:color w:val="0000ff"/>
          <w:rtl w:val="0"/>
        </w:rPr>
        <w:t xml:space="preserve">Salut</w:t>
      </w:r>
    </w:p>
    <w:p w:rsidR="00000000" w:rsidDel="00000000" w:rsidP="00000000" w:rsidRDefault="00000000" w:rsidRPr="00000000" w14:paraId="00000064">
      <w:pPr>
        <w:numPr>
          <w:ilvl w:val="0"/>
          <w:numId w:val="15"/>
        </w:numPr>
        <w:tabs>
          <w:tab w:val="left" w:leader="none" w:pos="7938"/>
        </w:tabs>
        <w:ind w:left="720" w:hanging="360"/>
        <w:jc w:val="both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Fonts w:ascii="Verdana" w:cs="Verdana" w:eastAsia="Verdana" w:hAnsi="Verdana"/>
          <w:color w:val="0000ff"/>
          <w:rtl w:val="0"/>
        </w:rPr>
        <w:t xml:space="preserve">Article 5: Objectius de la política</w:t>
      </w:r>
    </w:p>
    <w:p w:rsidR="00000000" w:rsidDel="00000000" w:rsidP="00000000" w:rsidRDefault="00000000" w:rsidRPr="00000000" w14:paraId="00000065">
      <w:pPr>
        <w:tabs>
          <w:tab w:val="left" w:leader="none" w:pos="7938"/>
        </w:tabs>
        <w:jc w:val="both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Fonts w:ascii="Verdana" w:cs="Verdana" w:eastAsia="Verdana" w:hAnsi="Verdana"/>
          <w:color w:val="0000ff"/>
          <w:rtl w:val="0"/>
        </w:rPr>
        <w:t xml:space="preserve">Protecció</w:t>
      </w:r>
    </w:p>
    <w:p w:rsidR="00000000" w:rsidDel="00000000" w:rsidP="00000000" w:rsidRDefault="00000000" w:rsidRPr="00000000" w14:paraId="00000066">
      <w:pPr>
        <w:numPr>
          <w:ilvl w:val="0"/>
          <w:numId w:val="14"/>
        </w:numPr>
        <w:tabs>
          <w:tab w:val="left" w:leader="none" w:pos="7938"/>
        </w:tabs>
        <w:ind w:left="720" w:hanging="360"/>
        <w:jc w:val="both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Fonts w:ascii="Verdana" w:cs="Verdana" w:eastAsia="Verdana" w:hAnsi="Verdana"/>
          <w:color w:val="0000ff"/>
          <w:rtl w:val="0"/>
        </w:rPr>
        <w:t xml:space="preserve">Article 2: Objecte i caràcter de la norma</w:t>
      </w:r>
    </w:p>
    <w:p w:rsidR="00000000" w:rsidDel="00000000" w:rsidP="00000000" w:rsidRDefault="00000000" w:rsidRPr="00000000" w14:paraId="00000067">
      <w:pPr>
        <w:numPr>
          <w:ilvl w:val="0"/>
          <w:numId w:val="9"/>
        </w:numPr>
        <w:tabs>
          <w:tab w:val="left" w:leader="none" w:pos="7938"/>
        </w:tabs>
        <w:ind w:left="720" w:hanging="360"/>
        <w:jc w:val="both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Fonts w:ascii="Verdana" w:cs="Verdana" w:eastAsia="Verdana" w:hAnsi="Verdana"/>
          <w:color w:val="0000ff"/>
          <w:rtl w:val="0"/>
        </w:rPr>
        <w:t xml:space="preserve">Article 3: Àmbits d’aplicació</w:t>
      </w:r>
    </w:p>
    <w:p w:rsidR="00000000" w:rsidDel="00000000" w:rsidP="00000000" w:rsidRDefault="00000000" w:rsidRPr="00000000" w14:paraId="00000068">
      <w:pPr>
        <w:numPr>
          <w:ilvl w:val="0"/>
          <w:numId w:val="9"/>
        </w:numPr>
        <w:tabs>
          <w:tab w:val="left" w:leader="none" w:pos="7938"/>
        </w:tabs>
        <w:ind w:left="720" w:hanging="360"/>
        <w:jc w:val="both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Fonts w:ascii="Verdana" w:cs="Verdana" w:eastAsia="Verdana" w:hAnsi="Verdana"/>
          <w:color w:val="0000ff"/>
          <w:rtl w:val="0"/>
        </w:rPr>
        <w:t xml:space="preserve">Article 5: Objectius de la política</w:t>
      </w:r>
    </w:p>
    <w:p w:rsidR="00000000" w:rsidDel="00000000" w:rsidP="00000000" w:rsidRDefault="00000000" w:rsidRPr="00000000" w14:paraId="00000069">
      <w:pPr>
        <w:tabs>
          <w:tab w:val="left" w:leader="none" w:pos="7938"/>
        </w:tabs>
        <w:jc w:val="both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Fonts w:ascii="Verdana" w:cs="Verdana" w:eastAsia="Verdana" w:hAnsi="Verdana"/>
          <w:color w:val="0000ff"/>
          <w:rtl w:val="0"/>
        </w:rPr>
        <w:t xml:space="preserve">Prevenció</w:t>
      </w:r>
    </w:p>
    <w:p w:rsidR="00000000" w:rsidDel="00000000" w:rsidP="00000000" w:rsidRDefault="00000000" w:rsidRPr="00000000" w14:paraId="0000006A">
      <w:pPr>
        <w:numPr>
          <w:ilvl w:val="0"/>
          <w:numId w:val="8"/>
        </w:numPr>
        <w:tabs>
          <w:tab w:val="left" w:leader="none" w:pos="7938"/>
        </w:tabs>
        <w:ind w:left="720" w:hanging="360"/>
        <w:jc w:val="both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Fonts w:ascii="Verdana" w:cs="Verdana" w:eastAsia="Verdana" w:hAnsi="Verdana"/>
          <w:color w:val="0000ff"/>
          <w:rtl w:val="0"/>
        </w:rPr>
        <w:t xml:space="preserve">Article 1: Normativa sobre prevenció de riscs laborals</w:t>
      </w:r>
    </w:p>
    <w:p w:rsidR="00000000" w:rsidDel="00000000" w:rsidP="00000000" w:rsidRDefault="00000000" w:rsidRPr="00000000" w14:paraId="0000006B">
      <w:pPr>
        <w:numPr>
          <w:ilvl w:val="0"/>
          <w:numId w:val="8"/>
        </w:numPr>
        <w:tabs>
          <w:tab w:val="left" w:leader="none" w:pos="7938"/>
        </w:tabs>
        <w:ind w:left="720" w:hanging="360"/>
        <w:jc w:val="both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Fonts w:ascii="Verdana" w:cs="Verdana" w:eastAsia="Verdana" w:hAnsi="Verdana"/>
          <w:color w:val="0000ff"/>
          <w:rtl w:val="0"/>
        </w:rPr>
        <w:t xml:space="preserve">Article 2: Objecte i caràcter de la norma</w:t>
      </w:r>
    </w:p>
    <w:p w:rsidR="00000000" w:rsidDel="00000000" w:rsidP="00000000" w:rsidRDefault="00000000" w:rsidRPr="00000000" w14:paraId="0000006C">
      <w:pPr>
        <w:numPr>
          <w:ilvl w:val="0"/>
          <w:numId w:val="8"/>
        </w:numPr>
        <w:tabs>
          <w:tab w:val="left" w:leader="none" w:pos="7938"/>
        </w:tabs>
        <w:ind w:left="720" w:hanging="360"/>
        <w:jc w:val="both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Fonts w:ascii="Verdana" w:cs="Verdana" w:eastAsia="Verdana" w:hAnsi="Verdana"/>
          <w:color w:val="0000ff"/>
          <w:rtl w:val="0"/>
        </w:rPr>
        <w:t xml:space="preserve">Article 4: Definicions</w:t>
      </w:r>
    </w:p>
    <w:p w:rsidR="00000000" w:rsidDel="00000000" w:rsidP="00000000" w:rsidRDefault="00000000" w:rsidRPr="00000000" w14:paraId="0000006D">
      <w:pPr>
        <w:tabs>
          <w:tab w:val="left" w:leader="none" w:pos="7938"/>
        </w:tabs>
        <w:jc w:val="both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Fonts w:ascii="Verdana" w:cs="Verdana" w:eastAsia="Verdana" w:hAnsi="Verdana"/>
          <w:color w:val="0000ff"/>
          <w:rtl w:val="0"/>
        </w:rPr>
        <w:t xml:space="preserve">Condicions de treball:</w:t>
      </w:r>
    </w:p>
    <w:p w:rsidR="00000000" w:rsidDel="00000000" w:rsidP="00000000" w:rsidRDefault="00000000" w:rsidRPr="00000000" w14:paraId="0000006E">
      <w:pPr>
        <w:numPr>
          <w:ilvl w:val="0"/>
          <w:numId w:val="17"/>
        </w:numPr>
        <w:tabs>
          <w:tab w:val="left" w:leader="none" w:pos="7938"/>
        </w:tabs>
        <w:ind w:left="720" w:hanging="360"/>
        <w:jc w:val="both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Fonts w:ascii="Verdana" w:cs="Verdana" w:eastAsia="Verdana" w:hAnsi="Verdana"/>
          <w:color w:val="0000ff"/>
          <w:rtl w:val="0"/>
        </w:rPr>
        <w:t xml:space="preserve">Article 3: Àmbits d’aplicació</w:t>
      </w:r>
    </w:p>
    <w:p w:rsidR="00000000" w:rsidDel="00000000" w:rsidP="00000000" w:rsidRDefault="00000000" w:rsidRPr="00000000" w14:paraId="0000006F">
      <w:pPr>
        <w:numPr>
          <w:ilvl w:val="0"/>
          <w:numId w:val="17"/>
        </w:numPr>
        <w:tabs>
          <w:tab w:val="left" w:leader="none" w:pos="7938"/>
        </w:tabs>
        <w:ind w:left="720" w:hanging="360"/>
        <w:jc w:val="both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Fonts w:ascii="Verdana" w:cs="Verdana" w:eastAsia="Verdana" w:hAnsi="Verdana"/>
          <w:color w:val="0000ff"/>
          <w:rtl w:val="0"/>
        </w:rPr>
        <w:t xml:space="preserve">Article 4: Definicions</w:t>
      </w:r>
    </w:p>
    <w:p w:rsidR="00000000" w:rsidDel="00000000" w:rsidP="00000000" w:rsidRDefault="00000000" w:rsidRPr="00000000" w14:paraId="00000070">
      <w:pPr>
        <w:numPr>
          <w:ilvl w:val="0"/>
          <w:numId w:val="17"/>
        </w:numPr>
        <w:tabs>
          <w:tab w:val="left" w:leader="none" w:pos="7938"/>
        </w:tabs>
        <w:ind w:left="720" w:hanging="360"/>
        <w:jc w:val="both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Fonts w:ascii="Verdana" w:cs="Verdana" w:eastAsia="Verdana" w:hAnsi="Verdana"/>
          <w:color w:val="0000ff"/>
          <w:rtl w:val="0"/>
        </w:rPr>
        <w:t xml:space="preserve">Article 5: Objectius de la política</w:t>
      </w:r>
    </w:p>
    <w:p w:rsidR="00000000" w:rsidDel="00000000" w:rsidP="00000000" w:rsidRDefault="00000000" w:rsidRPr="00000000" w14:paraId="00000071">
      <w:pPr>
        <w:numPr>
          <w:ilvl w:val="0"/>
          <w:numId w:val="17"/>
        </w:numPr>
        <w:tabs>
          <w:tab w:val="left" w:leader="none" w:pos="7938"/>
        </w:tabs>
        <w:ind w:left="720" w:hanging="360"/>
        <w:jc w:val="both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Fonts w:ascii="Verdana" w:cs="Verdana" w:eastAsia="Verdana" w:hAnsi="Verdana"/>
          <w:color w:val="0000ff"/>
          <w:rtl w:val="0"/>
        </w:rPr>
        <w:t xml:space="preserve">Article 6: Normes reglamentàries</w:t>
      </w:r>
    </w:p>
    <w:p w:rsidR="00000000" w:rsidDel="00000000" w:rsidP="00000000" w:rsidRDefault="00000000" w:rsidRPr="00000000" w14:paraId="00000072">
      <w:pPr>
        <w:numPr>
          <w:ilvl w:val="0"/>
          <w:numId w:val="17"/>
        </w:numPr>
        <w:tabs>
          <w:tab w:val="left" w:leader="none" w:pos="7938"/>
        </w:tabs>
        <w:ind w:left="720" w:hanging="360"/>
        <w:jc w:val="both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Fonts w:ascii="Verdana" w:cs="Verdana" w:eastAsia="Verdana" w:hAnsi="Verdana"/>
          <w:color w:val="0000ff"/>
          <w:rtl w:val="0"/>
        </w:rPr>
        <w:t xml:space="preserve">Article 8: Institut Nacional de Seguretat i Higiene al Treball</w:t>
      </w:r>
    </w:p>
    <w:p w:rsidR="00000000" w:rsidDel="00000000" w:rsidP="00000000" w:rsidRDefault="00000000" w:rsidRPr="00000000" w14:paraId="00000073">
      <w:pPr>
        <w:numPr>
          <w:ilvl w:val="0"/>
          <w:numId w:val="17"/>
        </w:numPr>
        <w:tabs>
          <w:tab w:val="left" w:leader="none" w:pos="7938"/>
        </w:tabs>
        <w:ind w:left="720" w:hanging="360"/>
        <w:jc w:val="both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Fonts w:ascii="Verdana" w:cs="Verdana" w:eastAsia="Verdana" w:hAnsi="Verdana"/>
          <w:color w:val="0000ff"/>
          <w:rtl w:val="0"/>
        </w:rPr>
        <w:t xml:space="preserve">Article 9: Inspecció de Treball i Seguretat Social</w:t>
      </w:r>
    </w:p>
    <w:p w:rsidR="00000000" w:rsidDel="00000000" w:rsidP="00000000" w:rsidRDefault="00000000" w:rsidRPr="00000000" w14:paraId="00000074">
      <w:pPr>
        <w:numPr>
          <w:ilvl w:val="0"/>
          <w:numId w:val="17"/>
        </w:numPr>
        <w:tabs>
          <w:tab w:val="left" w:leader="none" w:pos="7938"/>
        </w:tabs>
        <w:ind w:left="720" w:hanging="360"/>
        <w:jc w:val="both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Fonts w:ascii="Verdana" w:cs="Verdana" w:eastAsia="Verdana" w:hAnsi="Verdana"/>
          <w:color w:val="0000ff"/>
          <w:rtl w:val="0"/>
        </w:rPr>
        <w:t xml:space="preserve">Article 12: Participació d’empresaris i treballadors</w:t>
      </w:r>
    </w:p>
    <w:p w:rsidR="00000000" w:rsidDel="00000000" w:rsidP="00000000" w:rsidRDefault="00000000" w:rsidRPr="00000000" w14:paraId="00000075">
      <w:pPr>
        <w:numPr>
          <w:ilvl w:val="0"/>
          <w:numId w:val="17"/>
        </w:numPr>
        <w:tabs>
          <w:tab w:val="left" w:leader="none" w:pos="7938"/>
        </w:tabs>
        <w:ind w:left="720" w:hanging="360"/>
        <w:jc w:val="both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Fonts w:ascii="Verdana" w:cs="Verdana" w:eastAsia="Verdana" w:hAnsi="Verdana"/>
          <w:color w:val="0000ff"/>
          <w:rtl w:val="0"/>
        </w:rPr>
        <w:t xml:space="preserve">Article 15: Principis de l’acció preventiva</w:t>
      </w:r>
    </w:p>
    <w:p w:rsidR="00000000" w:rsidDel="00000000" w:rsidP="00000000" w:rsidRDefault="00000000" w:rsidRPr="00000000" w14:paraId="00000076">
      <w:pPr>
        <w:numPr>
          <w:ilvl w:val="0"/>
          <w:numId w:val="17"/>
        </w:numPr>
        <w:tabs>
          <w:tab w:val="left" w:leader="none" w:pos="7938"/>
        </w:tabs>
        <w:ind w:left="720" w:hanging="360"/>
        <w:jc w:val="both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Fonts w:ascii="Verdana" w:cs="Verdana" w:eastAsia="Verdana" w:hAnsi="Verdana"/>
          <w:color w:val="0000ff"/>
          <w:rtl w:val="0"/>
        </w:rPr>
        <w:t xml:space="preserve">Article 16: Pla de prevenció de riscos laborals, avaluació dels riscos i planificació de l’activitat preventiva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938"/>
        </w:tabs>
        <w:spacing w:after="0" w:before="0" w:line="240" w:lineRule="auto"/>
        <w:ind w:right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tabs>
          <w:tab w:val="left" w:leader="none" w:pos="7938"/>
        </w:tabs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938"/>
        </w:tabs>
        <w:spacing w:after="0" w:before="0" w:line="240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Digueu les definicions d’aquests conceptes (treball, salut, condicions de treball, prevenció i protecció) tal com apareixen en la LPRL.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938"/>
        </w:tabs>
        <w:spacing w:after="0" w:before="0" w:line="240" w:lineRule="auto"/>
        <w:ind w:left="0" w:right="0" w:firstLine="0"/>
        <w:jc w:val="both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Fonts w:ascii="Verdana" w:cs="Verdana" w:eastAsia="Verdana" w:hAnsi="Verdana"/>
          <w:color w:val="0000ff"/>
          <w:rtl w:val="0"/>
        </w:rPr>
        <w:t xml:space="preserve">Treball: Activitat humana feta de forma aliena. Inclou tasques i activitats realitzades per els treballadors (persones que fan la feina).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938"/>
        </w:tabs>
        <w:spacing w:after="0" w:before="0" w:line="240" w:lineRule="auto"/>
        <w:ind w:left="0" w:right="0" w:firstLine="0"/>
        <w:jc w:val="both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938"/>
        </w:tabs>
        <w:spacing w:after="0" w:before="0" w:line="240" w:lineRule="auto"/>
        <w:ind w:left="0" w:right="0" w:firstLine="0"/>
        <w:jc w:val="both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Fonts w:ascii="Verdana" w:cs="Verdana" w:eastAsia="Verdana" w:hAnsi="Verdana"/>
          <w:color w:val="0000ff"/>
          <w:rtl w:val="0"/>
        </w:rPr>
        <w:t xml:space="preserve">Salut: Estat de complet benestar físic mental social, no només la absència d’alguna malaltia.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938"/>
        </w:tabs>
        <w:spacing w:after="0" w:before="0" w:line="240" w:lineRule="auto"/>
        <w:ind w:left="0" w:right="0" w:firstLine="0"/>
        <w:jc w:val="both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938"/>
        </w:tabs>
        <w:spacing w:after="0" w:before="0" w:line="240" w:lineRule="auto"/>
        <w:ind w:left="0" w:right="0" w:firstLine="0"/>
        <w:jc w:val="both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Fonts w:ascii="Verdana" w:cs="Verdana" w:eastAsia="Verdana" w:hAnsi="Verdana"/>
          <w:color w:val="0000ff"/>
          <w:rtl w:val="0"/>
        </w:rPr>
        <w:t xml:space="preserve">Protecció: Adoptar mesures necessàries per garantir seguretat i salut dels treballadors.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938"/>
        </w:tabs>
        <w:spacing w:after="0" w:before="0" w:line="240" w:lineRule="auto"/>
        <w:ind w:left="0" w:right="0" w:firstLine="0"/>
        <w:jc w:val="both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938"/>
        </w:tabs>
        <w:spacing w:after="0" w:before="0" w:line="240" w:lineRule="auto"/>
        <w:ind w:left="0" w:right="0" w:firstLine="0"/>
        <w:jc w:val="both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Fonts w:ascii="Verdana" w:cs="Verdana" w:eastAsia="Verdana" w:hAnsi="Verdana"/>
          <w:color w:val="0000ff"/>
          <w:rtl w:val="0"/>
        </w:rPr>
        <w:t xml:space="preserve">Prevenció: Acció de evitar o minimitzar riscos laborals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938"/>
        </w:tabs>
        <w:spacing w:after="0" w:before="0" w:line="240" w:lineRule="auto"/>
        <w:ind w:left="0" w:right="0" w:firstLine="0"/>
        <w:jc w:val="both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938"/>
        </w:tabs>
        <w:spacing w:after="0" w:before="0" w:line="240" w:lineRule="auto"/>
        <w:ind w:left="0" w:right="0" w:firstLine="0"/>
        <w:jc w:val="both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Fonts w:ascii="Verdana" w:cs="Verdana" w:eastAsia="Verdana" w:hAnsi="Verdana"/>
          <w:color w:val="0000ff"/>
          <w:rtl w:val="0"/>
        </w:rPr>
        <w:t xml:space="preserve">Condicions de treball: Factors que influeixen en el desenvolupament del treball. Exemple:  entorn físic, càrregues de treball, relacions laborals, etc.</w:t>
      </w:r>
    </w:p>
    <w:p w:rsidR="00000000" w:rsidDel="00000000" w:rsidP="00000000" w:rsidRDefault="00000000" w:rsidRPr="00000000" w14:paraId="00000084">
      <w:pPr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938"/>
        </w:tabs>
        <w:spacing w:after="0" w:before="0" w:line="240" w:lineRule="auto"/>
        <w:ind w:left="720" w:right="0" w:hanging="36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Selecció d'EPI segons l'activitat.</w:t>
      </w:r>
    </w:p>
    <w:p w:rsidR="00000000" w:rsidDel="00000000" w:rsidP="00000000" w:rsidRDefault="00000000" w:rsidRPr="00000000" w14:paraId="00000086">
      <w:pPr>
        <w:tabs>
          <w:tab w:val="left" w:leader="none" w:pos="7938"/>
        </w:tabs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938"/>
        </w:tabs>
        <w:spacing w:after="0" w:before="0" w:line="240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Consulteu a Internet el lloc web de l’empresa Dräguer. El podeu trobar en l’adreça següent: </w:t>
      </w:r>
      <w:hyperlink r:id="rId10">
        <w:r w:rsidDel="00000000" w:rsidR="00000000" w:rsidRPr="00000000">
          <w:rPr>
            <w:rFonts w:ascii="Verdana" w:cs="Verdana" w:eastAsia="Verdana" w:hAnsi="Verdana"/>
            <w:b w:val="0"/>
            <w:i w:val="0"/>
            <w:smallCaps w:val="0"/>
            <w:strike w:val="0"/>
            <w:color w:val="1155cc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http://www.draeger.com</w:t>
        </w:r>
      </w:hyperlink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938"/>
        </w:tabs>
        <w:spacing w:after="0" w:before="0" w:line="240" w:lineRule="auto"/>
        <w:ind w:left="0" w:right="0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</w:rPr>
        <w:drawing>
          <wp:inline distB="114300" distT="114300" distL="114300" distR="114300">
            <wp:extent cx="5399730" cy="33020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tabs>
          <w:tab w:val="left" w:leader="none" w:pos="7938"/>
        </w:tabs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938"/>
        </w:tabs>
        <w:spacing w:after="0" w:before="0" w:line="240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Seleccioneu “Spain”. De l’apartat “Productos y servicios”, seleccioneu “Equipos de protección personal”.</w:t>
      </w:r>
    </w:p>
    <w:p w:rsidR="00000000" w:rsidDel="00000000" w:rsidP="00000000" w:rsidRDefault="00000000" w:rsidRPr="00000000" w14:paraId="0000008B">
      <w:pPr>
        <w:tabs>
          <w:tab w:val="left" w:leader="none" w:pos="7938"/>
        </w:tabs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938"/>
        </w:tabs>
        <w:spacing w:after="0" w:before="0" w:line="240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Indiqueu quins tipus d’EPI proporciona aquesta empresa. Quins d’aquests serien aplicables a tasques relacionades amb la informàtica? Doneu tres exemples d’EPI que es podrien utilitzar en aquest entorn.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938"/>
        </w:tabs>
        <w:spacing w:after="0" w:before="0" w:line="240" w:lineRule="auto"/>
        <w:ind w:left="0" w:right="0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938"/>
        </w:tabs>
        <w:spacing w:after="0" w:before="0" w:line="240" w:lineRule="auto"/>
        <w:ind w:left="0" w:right="0" w:firstLine="0"/>
        <w:jc w:val="both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Fonts w:ascii="Verdana" w:cs="Verdana" w:eastAsia="Verdana" w:hAnsi="Verdana"/>
          <w:color w:val="0000ff"/>
          <w:rtl w:val="0"/>
        </w:rPr>
        <w:t xml:space="preserve">Algunes categories comunes d'EPI que es podrien considerar per a tasques informàtiques inclouen: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938"/>
        </w:tabs>
        <w:spacing w:after="0" w:before="0" w:line="240" w:lineRule="auto"/>
        <w:ind w:left="0" w:right="0" w:firstLine="0"/>
        <w:jc w:val="both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938"/>
        </w:tabs>
        <w:spacing w:after="0" w:before="0" w:line="240" w:lineRule="auto"/>
        <w:ind w:left="0" w:right="0" w:firstLine="0"/>
        <w:jc w:val="both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Fonts w:ascii="Verdana" w:cs="Verdana" w:eastAsia="Verdana" w:hAnsi="Verdana"/>
          <w:color w:val="0000ff"/>
          <w:rtl w:val="0"/>
        </w:rPr>
        <w:t xml:space="preserve">Protecció ocular: Òptiques de seguretat per protegir els ulls de partícules, pols o llums danyinos.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938"/>
        </w:tabs>
        <w:spacing w:after="0" w:before="0" w:line="240" w:lineRule="auto"/>
        <w:ind w:left="0" w:right="0" w:firstLine="0"/>
        <w:jc w:val="both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938"/>
        </w:tabs>
        <w:spacing w:after="0" w:before="0" w:line="240" w:lineRule="auto"/>
        <w:ind w:left="0" w:right="0" w:firstLine="0"/>
        <w:jc w:val="both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Fonts w:ascii="Verdana" w:cs="Verdana" w:eastAsia="Verdana" w:hAnsi="Verdana"/>
          <w:color w:val="0000ff"/>
          <w:rtl w:val="0"/>
        </w:rPr>
        <w:t xml:space="preserve">Guants de treball: Guants tècnics que ofereixen protecció contra riscos mecànics o químics durant la manipulació d'equips informàtics o substàncies relacionades.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938"/>
        </w:tabs>
        <w:spacing w:after="0" w:before="0" w:line="240" w:lineRule="auto"/>
        <w:ind w:left="0" w:right="0" w:firstLine="0"/>
        <w:jc w:val="both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938"/>
        </w:tabs>
        <w:spacing w:after="0" w:before="0" w:line="240" w:lineRule="auto"/>
        <w:ind w:left="0" w:right="0" w:firstLine="0"/>
        <w:jc w:val="both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Fonts w:ascii="Verdana" w:cs="Verdana" w:eastAsia="Verdana" w:hAnsi="Verdana"/>
          <w:color w:val="0000ff"/>
          <w:rtl w:val="0"/>
        </w:rPr>
        <w:t xml:space="preserve">Màscares respiratòries: En casos on hi hagi exposició a pols, productes químics o altres contaminants de l'aire, es podrien utilitzar màscares respiratòries per protegir el sistema respiratori.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938"/>
        </w:tabs>
        <w:spacing w:after="0" w:before="0" w:line="240" w:lineRule="auto"/>
        <w:ind w:left="0" w:right="0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tabs>
          <w:tab w:val="left" w:leader="none" w:pos="7938"/>
        </w:tabs>
        <w:ind w:left="720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938"/>
        </w:tabs>
        <w:spacing w:after="0" w:before="0" w:line="240" w:lineRule="auto"/>
        <w:ind w:left="720" w:right="0" w:hanging="36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Exposició a radiacions en el treball en un entorn informàtic. 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938"/>
        </w:tabs>
        <w:spacing w:after="0" w:before="0" w:line="240" w:lineRule="auto"/>
        <w:ind w:left="720" w:right="0" w:firstLine="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938"/>
        </w:tabs>
        <w:spacing w:after="0" w:before="0" w:line="240" w:lineRule="auto"/>
        <w:ind w:left="72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Poseu dos exemples de fonts de radiacions que es troben els treballadors, en la seva tasca quotidiana, en cadascun dels llocs de treball següents:</w:t>
      </w:r>
    </w:p>
    <w:p w:rsidR="00000000" w:rsidDel="00000000" w:rsidP="00000000" w:rsidRDefault="00000000" w:rsidRPr="00000000" w14:paraId="0000009A">
      <w:pPr>
        <w:tabs>
          <w:tab w:val="left" w:leader="none" w:pos="7938"/>
        </w:tabs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938"/>
        </w:tabs>
        <w:spacing w:after="0" w:before="0" w:line="240" w:lineRule="auto"/>
        <w:ind w:left="180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Treballadors de neteja d’oficines.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938"/>
        </w:tabs>
        <w:spacing w:after="0" w:before="0" w:line="240" w:lineRule="auto"/>
        <w:ind w:left="180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Taller de fusteria.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938"/>
        </w:tabs>
        <w:spacing w:after="0" w:before="0" w:line="240" w:lineRule="auto"/>
        <w:ind w:left="180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Forn de pa.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938"/>
        </w:tabs>
        <w:spacing w:after="0" w:before="0" w:line="240" w:lineRule="auto"/>
        <w:ind w:left="180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Taller de reparació de vehicles.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938"/>
        </w:tabs>
        <w:spacing w:after="0" w:before="0" w:line="240" w:lineRule="auto"/>
        <w:ind w:left="180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Perruqueries.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938"/>
        </w:tabs>
        <w:spacing w:after="0" w:before="0" w:line="240" w:lineRule="auto"/>
        <w:ind w:left="180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Instal·ladors elèctrics.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938"/>
        </w:tabs>
        <w:spacing w:after="0" w:before="0" w:line="240" w:lineRule="auto"/>
        <w:ind w:left="180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Assemblador d’equips informàtics.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tabs>
          <w:tab w:val="left" w:leader="none" w:pos="7938"/>
        </w:tabs>
        <w:ind w:left="1440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tabs>
          <w:tab w:val="left" w:leader="none" w:pos="7938"/>
        </w:tabs>
        <w:ind w:left="0" w:firstLine="0"/>
        <w:jc w:val="both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Fonts w:ascii="Verdana" w:cs="Verdana" w:eastAsia="Verdana" w:hAnsi="Verdana"/>
          <w:color w:val="0000ff"/>
          <w:rtl w:val="0"/>
        </w:rPr>
        <w:t xml:space="preserve">Treballadors de neteja d'oficines:</w:t>
      </w:r>
    </w:p>
    <w:p w:rsidR="00000000" w:rsidDel="00000000" w:rsidP="00000000" w:rsidRDefault="00000000" w:rsidRPr="00000000" w14:paraId="000000A4">
      <w:pPr>
        <w:tabs>
          <w:tab w:val="left" w:leader="none" w:pos="7938"/>
        </w:tabs>
        <w:ind w:left="0" w:firstLine="0"/>
        <w:jc w:val="both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Fonts w:ascii="Verdana" w:cs="Verdana" w:eastAsia="Verdana" w:hAnsi="Verdana"/>
          <w:color w:val="0000ff"/>
          <w:rtl w:val="0"/>
        </w:rPr>
        <w:t xml:space="preserve">a) Exposició a la radiació de pantalles d'ordinador: Els treballadors de neteja d'oficines poden estar exposats a radiació de les pantalles d'ordinador si han de treballar en prop de les estacions de treball dels empleats durant la neteja.</w:t>
      </w:r>
    </w:p>
    <w:p w:rsidR="00000000" w:rsidDel="00000000" w:rsidP="00000000" w:rsidRDefault="00000000" w:rsidRPr="00000000" w14:paraId="000000A5">
      <w:pPr>
        <w:tabs>
          <w:tab w:val="left" w:leader="none" w:pos="7938"/>
        </w:tabs>
        <w:ind w:left="0" w:firstLine="0"/>
        <w:jc w:val="both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Fonts w:ascii="Verdana" w:cs="Verdana" w:eastAsia="Verdana" w:hAnsi="Verdana"/>
          <w:color w:val="0000ff"/>
          <w:rtl w:val="0"/>
        </w:rPr>
        <w:t xml:space="preserve">b) Exposició a la radiació Wi-Fi: Si les oficines tenen xarxes Wi-Fi, els treballadors de neteja poden estar exposats a la radiació electromagnètica generada per aquestes rutes de comunicació inalàmbrica.</w:t>
      </w:r>
    </w:p>
    <w:p w:rsidR="00000000" w:rsidDel="00000000" w:rsidP="00000000" w:rsidRDefault="00000000" w:rsidRPr="00000000" w14:paraId="000000A6">
      <w:pPr>
        <w:tabs>
          <w:tab w:val="left" w:leader="none" w:pos="7938"/>
        </w:tabs>
        <w:ind w:left="0" w:firstLine="0"/>
        <w:jc w:val="both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tabs>
          <w:tab w:val="left" w:leader="none" w:pos="7938"/>
        </w:tabs>
        <w:ind w:left="0" w:firstLine="0"/>
        <w:jc w:val="both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Fonts w:ascii="Verdana" w:cs="Verdana" w:eastAsia="Verdana" w:hAnsi="Verdana"/>
          <w:color w:val="0000ff"/>
          <w:rtl w:val="0"/>
        </w:rPr>
        <w:t xml:space="preserve">Taller de fusteria:</w:t>
      </w:r>
    </w:p>
    <w:p w:rsidR="00000000" w:rsidDel="00000000" w:rsidP="00000000" w:rsidRDefault="00000000" w:rsidRPr="00000000" w14:paraId="000000A8">
      <w:pPr>
        <w:tabs>
          <w:tab w:val="left" w:leader="none" w:pos="7938"/>
        </w:tabs>
        <w:ind w:left="0" w:firstLine="0"/>
        <w:jc w:val="both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Fonts w:ascii="Verdana" w:cs="Verdana" w:eastAsia="Verdana" w:hAnsi="Verdana"/>
          <w:color w:val="0000ff"/>
          <w:rtl w:val="0"/>
        </w:rPr>
        <w:t xml:space="preserve">a) Exposició a radiació de la maquinària de tall: Els treballadors de fusteria poden estar exposats a radiació generada per la maquinària de tall, com ara serraris de tall, que emeten radiació electromagnètica durant el seu funcionament.</w:t>
      </w:r>
    </w:p>
    <w:p w:rsidR="00000000" w:rsidDel="00000000" w:rsidP="00000000" w:rsidRDefault="00000000" w:rsidRPr="00000000" w14:paraId="000000A9">
      <w:pPr>
        <w:tabs>
          <w:tab w:val="left" w:leader="none" w:pos="7938"/>
        </w:tabs>
        <w:ind w:left="0" w:firstLine="0"/>
        <w:jc w:val="both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Fonts w:ascii="Verdana" w:cs="Verdana" w:eastAsia="Verdana" w:hAnsi="Verdana"/>
          <w:color w:val="0000ff"/>
          <w:rtl w:val="0"/>
        </w:rPr>
        <w:t xml:space="preserve">b) Exposició a la radiació UV en el cas de l'ús de vernissos o adhesius: En alguns casos, els treballadors de fusteria poden estar exposats a la radiació ultraviolada (UV) generada per processos com l'aplicació de vernissos o adhesius que requereixen l'ús de llums UV per a la curació o l'assecat.</w:t>
      </w:r>
    </w:p>
    <w:p w:rsidR="00000000" w:rsidDel="00000000" w:rsidP="00000000" w:rsidRDefault="00000000" w:rsidRPr="00000000" w14:paraId="000000AA">
      <w:pPr>
        <w:tabs>
          <w:tab w:val="left" w:leader="none" w:pos="7938"/>
        </w:tabs>
        <w:ind w:left="0" w:firstLine="0"/>
        <w:jc w:val="both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tabs>
          <w:tab w:val="left" w:leader="none" w:pos="7938"/>
        </w:tabs>
        <w:ind w:left="0" w:firstLine="0"/>
        <w:jc w:val="both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Fonts w:ascii="Verdana" w:cs="Verdana" w:eastAsia="Verdana" w:hAnsi="Verdana"/>
          <w:color w:val="0000ff"/>
          <w:rtl w:val="0"/>
        </w:rPr>
        <w:t xml:space="preserve">Forn de pa:</w:t>
      </w:r>
    </w:p>
    <w:p w:rsidR="00000000" w:rsidDel="00000000" w:rsidP="00000000" w:rsidRDefault="00000000" w:rsidRPr="00000000" w14:paraId="000000AC">
      <w:pPr>
        <w:tabs>
          <w:tab w:val="left" w:leader="none" w:pos="7938"/>
        </w:tabs>
        <w:ind w:left="0" w:firstLine="0"/>
        <w:jc w:val="both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Fonts w:ascii="Verdana" w:cs="Verdana" w:eastAsia="Verdana" w:hAnsi="Verdana"/>
          <w:color w:val="0000ff"/>
          <w:rtl w:val="0"/>
        </w:rPr>
        <w:t xml:space="preserve">a) Exposició a la radiació de microones: Els treballadors del forn de pa poden estar exposats a la radiació de microones generada pel forn durant el procés de cocció. És important garantir que el forn estigui ben tancat i sigui segur per evitar una exposició excessiva a aquesta radiació.</w:t>
      </w:r>
    </w:p>
    <w:p w:rsidR="00000000" w:rsidDel="00000000" w:rsidP="00000000" w:rsidRDefault="00000000" w:rsidRPr="00000000" w14:paraId="000000AD">
      <w:pPr>
        <w:tabs>
          <w:tab w:val="left" w:leader="none" w:pos="7938"/>
        </w:tabs>
        <w:ind w:left="0" w:firstLine="0"/>
        <w:jc w:val="both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Fonts w:ascii="Verdana" w:cs="Verdana" w:eastAsia="Verdana" w:hAnsi="Verdana"/>
          <w:color w:val="0000ff"/>
          <w:rtl w:val="0"/>
        </w:rPr>
        <w:t xml:space="preserve">b) Exposició a la radiació tèrmica: Els treballadors del forn de pa poden estar exposats a la radiació tèrmica generada per la temperatura elevada del forn. Aquesta radiació pot ser perjudicial per a la pell i els ulls si no es prenen les precaucions adequades.</w:t>
      </w:r>
    </w:p>
    <w:p w:rsidR="00000000" w:rsidDel="00000000" w:rsidP="00000000" w:rsidRDefault="00000000" w:rsidRPr="00000000" w14:paraId="000000AE">
      <w:pPr>
        <w:tabs>
          <w:tab w:val="left" w:leader="none" w:pos="7938"/>
        </w:tabs>
        <w:ind w:left="0" w:firstLine="0"/>
        <w:jc w:val="both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tabs>
          <w:tab w:val="left" w:leader="none" w:pos="7938"/>
        </w:tabs>
        <w:ind w:left="0" w:firstLine="0"/>
        <w:jc w:val="both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Fonts w:ascii="Verdana" w:cs="Verdana" w:eastAsia="Verdana" w:hAnsi="Verdana"/>
          <w:color w:val="0000ff"/>
          <w:rtl w:val="0"/>
        </w:rPr>
        <w:t xml:space="preserve">Taller de reparació de vehicles:</w:t>
      </w:r>
    </w:p>
    <w:p w:rsidR="00000000" w:rsidDel="00000000" w:rsidP="00000000" w:rsidRDefault="00000000" w:rsidRPr="00000000" w14:paraId="000000B0">
      <w:pPr>
        <w:tabs>
          <w:tab w:val="left" w:leader="none" w:pos="7938"/>
        </w:tabs>
        <w:ind w:left="0" w:firstLine="0"/>
        <w:jc w:val="both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Fonts w:ascii="Verdana" w:cs="Verdana" w:eastAsia="Verdana" w:hAnsi="Verdana"/>
          <w:color w:val="0000ff"/>
          <w:rtl w:val="0"/>
        </w:rPr>
        <w:t xml:space="preserve">a) Exposició a la radiació electromagnètica de les màquines de soldar: Els treballadors del taller de reparació de vehicles que utilitzen màquines de soldar poden estar exposats a la radiació electromagnètica generada per aquestes màquines. És important utilitzar equips de protecció personal adequats, com ara ulleres de soldar i protecció per a la pell, per protegir-se d'aquesta radiació.</w:t>
      </w:r>
    </w:p>
    <w:p w:rsidR="00000000" w:rsidDel="00000000" w:rsidP="00000000" w:rsidRDefault="00000000" w:rsidRPr="00000000" w14:paraId="000000B1">
      <w:pPr>
        <w:tabs>
          <w:tab w:val="left" w:leader="none" w:pos="7938"/>
        </w:tabs>
        <w:ind w:left="0" w:firstLine="0"/>
        <w:jc w:val="both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Fonts w:ascii="Verdana" w:cs="Verdana" w:eastAsia="Verdana" w:hAnsi="Verdana"/>
          <w:color w:val="0000ff"/>
          <w:rtl w:val="0"/>
        </w:rPr>
        <w:t xml:space="preserve">b) Exposició a la radiació UV de les llàmpades de polimerització: En el cas de realitzar treballs de reparació de pintura o retoc de vehicles, els treballadors poden estar exposats a la radiació ultraviolada (UV) generada per les llàmpades de polimerització utilitzades per a la curació de pintura. És important utilitzar protecció ocular i prendre les mesures adequades per evitar danys causats per aquesta radiació.</w:t>
      </w:r>
    </w:p>
    <w:p w:rsidR="00000000" w:rsidDel="00000000" w:rsidP="00000000" w:rsidRDefault="00000000" w:rsidRPr="00000000" w14:paraId="000000B2">
      <w:pPr>
        <w:tabs>
          <w:tab w:val="left" w:leader="none" w:pos="7938"/>
        </w:tabs>
        <w:ind w:left="0" w:firstLine="0"/>
        <w:jc w:val="both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tabs>
          <w:tab w:val="left" w:leader="none" w:pos="7938"/>
        </w:tabs>
        <w:ind w:left="0" w:firstLine="0"/>
        <w:jc w:val="both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Fonts w:ascii="Verdana" w:cs="Verdana" w:eastAsia="Verdana" w:hAnsi="Verdana"/>
          <w:color w:val="0000ff"/>
          <w:rtl w:val="0"/>
        </w:rPr>
        <w:t xml:space="preserve">Perruqueries:</w:t>
      </w:r>
    </w:p>
    <w:p w:rsidR="00000000" w:rsidDel="00000000" w:rsidP="00000000" w:rsidRDefault="00000000" w:rsidRPr="00000000" w14:paraId="000000B4">
      <w:pPr>
        <w:tabs>
          <w:tab w:val="left" w:leader="none" w:pos="7938"/>
        </w:tabs>
        <w:ind w:left="0" w:firstLine="0"/>
        <w:jc w:val="both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Fonts w:ascii="Verdana" w:cs="Verdana" w:eastAsia="Verdana" w:hAnsi="Verdana"/>
          <w:color w:val="0000ff"/>
          <w:rtl w:val="0"/>
        </w:rPr>
        <w:t xml:space="preserve">a) Exposició a radiació UV de les llàmpades de polimerització: En algunes perruqueries, es poden utilitzar llàmpades de polimerització per a la curació de gels o vernissos en les ungles. Aquestes llàmpades emeten radiació ultraviolada (UV) que pot ser perjudicial per a la pell i els ulls dels treballadors si no es prenen les mesures de protecció adequades.</w:t>
      </w:r>
    </w:p>
    <w:p w:rsidR="00000000" w:rsidDel="00000000" w:rsidP="00000000" w:rsidRDefault="00000000" w:rsidRPr="00000000" w14:paraId="000000B5">
      <w:pPr>
        <w:tabs>
          <w:tab w:val="left" w:leader="none" w:pos="7938"/>
        </w:tabs>
        <w:ind w:left="0" w:firstLine="0"/>
        <w:jc w:val="both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Fonts w:ascii="Verdana" w:cs="Verdana" w:eastAsia="Verdana" w:hAnsi="Verdana"/>
          <w:color w:val="0000ff"/>
          <w:rtl w:val="0"/>
        </w:rPr>
        <w:t xml:space="preserve">b) Exposició a radiació de l'estilador de cabell: Els estiladors de cabell, especialment els que tenen una funció de sequedat ràpida o incorporada, poden generar radiació tèrmica que pot ser perjudicial si es fa un ús continuat o sense prendre les precaucions adequades.</w:t>
      </w:r>
    </w:p>
    <w:p w:rsidR="00000000" w:rsidDel="00000000" w:rsidP="00000000" w:rsidRDefault="00000000" w:rsidRPr="00000000" w14:paraId="000000B6">
      <w:pPr>
        <w:tabs>
          <w:tab w:val="left" w:leader="none" w:pos="7938"/>
        </w:tabs>
        <w:ind w:left="0" w:firstLine="0"/>
        <w:jc w:val="both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tabs>
          <w:tab w:val="left" w:leader="none" w:pos="7938"/>
        </w:tabs>
        <w:ind w:left="0" w:firstLine="0"/>
        <w:jc w:val="both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Fonts w:ascii="Verdana" w:cs="Verdana" w:eastAsia="Verdana" w:hAnsi="Verdana"/>
          <w:color w:val="0000ff"/>
          <w:rtl w:val="0"/>
        </w:rPr>
        <w:t xml:space="preserve">Instal·ladors elèctrics:</w:t>
      </w:r>
    </w:p>
    <w:p w:rsidR="00000000" w:rsidDel="00000000" w:rsidP="00000000" w:rsidRDefault="00000000" w:rsidRPr="00000000" w14:paraId="000000B8">
      <w:pPr>
        <w:tabs>
          <w:tab w:val="left" w:leader="none" w:pos="7938"/>
        </w:tabs>
        <w:ind w:left="0" w:firstLine="0"/>
        <w:jc w:val="both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Fonts w:ascii="Verdana" w:cs="Verdana" w:eastAsia="Verdana" w:hAnsi="Verdana"/>
          <w:color w:val="0000ff"/>
          <w:rtl w:val="0"/>
        </w:rPr>
        <w:t xml:space="preserve">a) Exposició a radiació electromagnètica generada per equips elèctrics: Els instal·ladors elèctrics poden estar exposats a la radiació electromagnètica generada per equips elèctrics com ara motors, transformadors o equips de comunicació. És important seguir les normes de seguretat elèctrica i utilitzar equips de protecció personal adequats per protegir-se d'aquesta radiació.</w:t>
      </w:r>
    </w:p>
    <w:p w:rsidR="00000000" w:rsidDel="00000000" w:rsidP="00000000" w:rsidRDefault="00000000" w:rsidRPr="00000000" w14:paraId="000000B9">
      <w:pPr>
        <w:tabs>
          <w:tab w:val="left" w:leader="none" w:pos="7938"/>
        </w:tabs>
        <w:ind w:left="0" w:firstLine="0"/>
        <w:jc w:val="both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Fonts w:ascii="Verdana" w:cs="Verdana" w:eastAsia="Verdana" w:hAnsi="Verdana"/>
          <w:color w:val="0000ff"/>
          <w:rtl w:val="0"/>
        </w:rPr>
        <w:t xml:space="preserve">b) Exposició a radiació de l'àrea de treball amb tensió elèctrica: En entorns de treball amb alta tensió elèctrica, els instal·ladors elèctrics poden estar exposats a radiacions electromagnètiques generades per aquesta tensió elèctrica. És essencial seguir les directrius de seguretat elèctrica i utilitzar equips de protecció personal adequats per protegir-se d'aquestes radiacions.</w:t>
      </w:r>
    </w:p>
    <w:p w:rsidR="00000000" w:rsidDel="00000000" w:rsidP="00000000" w:rsidRDefault="00000000" w:rsidRPr="00000000" w14:paraId="000000BA">
      <w:pPr>
        <w:tabs>
          <w:tab w:val="left" w:leader="none" w:pos="7938"/>
        </w:tabs>
        <w:ind w:left="0" w:firstLine="0"/>
        <w:jc w:val="both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tabs>
          <w:tab w:val="left" w:leader="none" w:pos="7938"/>
        </w:tabs>
        <w:ind w:left="0" w:firstLine="0"/>
        <w:jc w:val="both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Fonts w:ascii="Verdana" w:cs="Verdana" w:eastAsia="Verdana" w:hAnsi="Verdana"/>
          <w:color w:val="0000ff"/>
          <w:rtl w:val="0"/>
        </w:rPr>
        <w:t xml:space="preserve">Assemblador d'equips informàtics:</w:t>
      </w:r>
    </w:p>
    <w:p w:rsidR="00000000" w:rsidDel="00000000" w:rsidP="00000000" w:rsidRDefault="00000000" w:rsidRPr="00000000" w14:paraId="000000BC">
      <w:pPr>
        <w:tabs>
          <w:tab w:val="left" w:leader="none" w:pos="7938"/>
        </w:tabs>
        <w:ind w:left="0" w:firstLine="0"/>
        <w:jc w:val="both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Fonts w:ascii="Verdana" w:cs="Verdana" w:eastAsia="Verdana" w:hAnsi="Verdana"/>
          <w:color w:val="0000ff"/>
          <w:rtl w:val="0"/>
        </w:rPr>
        <w:t xml:space="preserve">a) Exposició a radiació electromagnètica de les pantalles dels dispositius: Els assembladors d'equips informàtics poden estar exposats a la radiació electromagnètica emesa per les pantalles dels dispositius, com ara monitors d'ordinador o pantalles de telèfons mòbils. Tot i que aquesta radiació sol ser a nivells baixos i considerada segura, és important mantenir una distància adequada i prendre pauses regulars per minimitzar l'exposició.</w:t>
      </w:r>
    </w:p>
    <w:p w:rsidR="00000000" w:rsidDel="00000000" w:rsidP="00000000" w:rsidRDefault="00000000" w:rsidRPr="00000000" w14:paraId="000000BD">
      <w:pPr>
        <w:tabs>
          <w:tab w:val="left" w:leader="none" w:pos="7938"/>
        </w:tabs>
        <w:ind w:left="0" w:firstLine="0"/>
        <w:jc w:val="both"/>
        <w:rPr>
          <w:rFonts w:ascii="Verdana" w:cs="Verdana" w:eastAsia="Verdana" w:hAnsi="Verdana"/>
          <w:color w:val="0000ff"/>
        </w:rPr>
      </w:pPr>
      <w:r w:rsidDel="00000000" w:rsidR="00000000" w:rsidRPr="00000000">
        <w:rPr>
          <w:rFonts w:ascii="Verdana" w:cs="Verdana" w:eastAsia="Verdana" w:hAnsi="Verdana"/>
          <w:color w:val="0000ff"/>
          <w:rtl w:val="0"/>
        </w:rPr>
        <w:t xml:space="preserve">b) Exposició a radiació de les màquines d'impressió: En alguns casos, els assembladors d'equips informàtics poden estar exposats a la radiació generada per les màquines d'impressió, com ara impressores làser. Aquestes impressores poden emetre radiació tèrmica i electromagnètica durant el procés d'impressió. És important prendre precaucions i utilitzar les mesures de protecció adequades.</w:t>
      </w:r>
    </w:p>
    <w:p w:rsidR="00000000" w:rsidDel="00000000" w:rsidP="00000000" w:rsidRDefault="00000000" w:rsidRPr="00000000" w14:paraId="000000BE">
      <w:pPr>
        <w:tabs>
          <w:tab w:val="left" w:leader="none" w:pos="7938"/>
        </w:tabs>
        <w:ind w:left="0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sectPr>
      <w:headerReference r:id="rId12" w:type="default"/>
      <w:footerReference r:id="rId13" w:type="default"/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Verdana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jc w:val="center"/>
      <w:rPr>
        <w:color w:val="000000"/>
        <w:sz w:val="20"/>
        <w:szCs w:val="20"/>
      </w:rPr>
    </w:pPr>
    <w:r w:rsidDel="00000000" w:rsidR="00000000" w:rsidRPr="00000000">
      <w:rPr>
        <w:color w:val="000000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000000"/>
        <w:sz w:val="20"/>
        <w:szCs w:val="20"/>
        <w:rtl w:val="0"/>
      </w:rPr>
      <w:t xml:space="preserve">/</w:t>
    </w:r>
    <w:r w:rsidDel="00000000" w:rsidR="00000000" w:rsidRPr="00000000">
      <w:rPr>
        <w:color w:val="000000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17365d"/>
        <w:sz w:val="20"/>
        <w:szCs w:val="20"/>
        <w:u w:val="none"/>
        <w:shd w:fill="auto" w:val="clear"/>
        <w:vertAlign w:val="baseline"/>
        <w:rtl w:val="0"/>
      </w:rPr>
      <w:t xml:space="preserve">ASIX Mòdul 5 uf3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5352415</wp:posOffset>
          </wp:positionH>
          <wp:positionV relativeFrom="paragraph">
            <wp:posOffset>-379729</wp:posOffset>
          </wp:positionV>
          <wp:extent cx="902335" cy="676910"/>
          <wp:effectExtent b="0" l="0" r="0" t="0"/>
          <wp:wrapSquare wrapText="bothSides" distB="0" distT="0" distL="114300" distR="114300"/>
          <wp:docPr id="6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02335" cy="67691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✓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cs="Arial" w:eastAsia="Arial" w:hAnsi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cs="Arial" w:eastAsia="Arial" w:hAnsi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cs="Arial" w:eastAsia="Arial" w:hAnsi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cs="Arial" w:eastAsia="Arial" w:hAnsi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rFonts w:ascii="Verdana" w:cs="Verdana" w:eastAsia="Verdana" w:hAnsi="Verdana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low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lowerLetter"/>
      <w:lvlText w:val="%1."/>
      <w:lvlJc w:val="left"/>
      <w:pPr>
        <w:ind w:left="1800" w:hanging="360"/>
      </w:pPr>
      <w:rPr/>
    </w:lvl>
    <w:lvl w:ilvl="1">
      <w:start w:val="1"/>
      <w:numFmt w:val="lowerLetter"/>
      <w:lvlText w:val="%2."/>
      <w:lvlJc w:val="left"/>
      <w:pPr>
        <w:ind w:left="2520" w:hanging="360"/>
      </w:pPr>
      <w:rPr/>
    </w:lvl>
    <w:lvl w:ilvl="2">
      <w:start w:val="1"/>
      <w:numFmt w:val="lowerRoman"/>
      <w:lvlText w:val="%3."/>
      <w:lvlJc w:val="right"/>
      <w:pPr>
        <w:ind w:left="3240" w:hanging="180"/>
      </w:pPr>
      <w:rPr/>
    </w:lvl>
    <w:lvl w:ilvl="3">
      <w:start w:val="1"/>
      <w:numFmt w:val="decimal"/>
      <w:lvlText w:val="%4."/>
      <w:lvlJc w:val="left"/>
      <w:pPr>
        <w:ind w:left="3960" w:hanging="360"/>
      </w:pPr>
      <w:rPr/>
    </w:lvl>
    <w:lvl w:ilvl="4">
      <w:start w:val="1"/>
      <w:numFmt w:val="lowerLetter"/>
      <w:lvlText w:val="%5."/>
      <w:lvlJc w:val="left"/>
      <w:pPr>
        <w:ind w:left="4680" w:hanging="360"/>
      </w:pPr>
      <w:rPr/>
    </w:lvl>
    <w:lvl w:ilvl="5">
      <w:start w:val="1"/>
      <w:numFmt w:val="lowerRoman"/>
      <w:lvlText w:val="%6."/>
      <w:lvlJc w:val="right"/>
      <w:pPr>
        <w:ind w:left="5400" w:hanging="180"/>
      </w:pPr>
      <w:rPr/>
    </w:lvl>
    <w:lvl w:ilvl="6">
      <w:start w:val="1"/>
      <w:numFmt w:val="decimal"/>
      <w:lvlText w:val="%7."/>
      <w:lvlJc w:val="left"/>
      <w:pPr>
        <w:ind w:left="6120" w:hanging="360"/>
      </w:pPr>
      <w:rPr/>
    </w:lvl>
    <w:lvl w:ilvl="7">
      <w:start w:val="1"/>
      <w:numFmt w:val="lowerLetter"/>
      <w:lvlText w:val="%8."/>
      <w:lvlJc w:val="left"/>
      <w:pPr>
        <w:ind w:left="6840" w:hanging="360"/>
      </w:pPr>
      <w:rPr/>
    </w:lvl>
    <w:lvl w:ilvl="8">
      <w:start w:val="1"/>
      <w:numFmt w:val="lowerRoman"/>
      <w:lvlText w:val="%9."/>
      <w:lvlJc w:val="right"/>
      <w:pPr>
        <w:ind w:left="7560" w:hanging="180"/>
      </w:pPr>
      <w:rPr/>
    </w:lvl>
  </w:abstractNum>
  <w:abstractNum w:abstractNumId="6">
    <w:lvl w:ilvl="0">
      <w:start w:val="1"/>
      <w:numFmt w:val="low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7">
    <w:lvl w:ilvl="0">
      <w:start w:val="0"/>
      <w:numFmt w:val="decimal"/>
      <w:lvlText w:val="%1."/>
      <w:lvlJc w:val="left"/>
      <w:pPr>
        <w:ind w:left="1069" w:hanging="360"/>
      </w:pPr>
      <w:rPr/>
    </w:lvl>
    <w:lvl w:ilvl="1">
      <w:start w:val="1"/>
      <w:numFmt w:val="lowerLetter"/>
      <w:lvlText w:val="%2."/>
      <w:lvlJc w:val="left"/>
      <w:pPr>
        <w:ind w:left="1789" w:hanging="360"/>
      </w:pPr>
      <w:rPr/>
    </w:lvl>
    <w:lvl w:ilvl="2">
      <w:start w:val="1"/>
      <w:numFmt w:val="lowerRoman"/>
      <w:lvlText w:val="%3."/>
      <w:lvlJc w:val="right"/>
      <w:pPr>
        <w:ind w:left="2509" w:hanging="180"/>
      </w:pPr>
      <w:rPr/>
    </w:lvl>
    <w:lvl w:ilvl="3">
      <w:start w:val="1"/>
      <w:numFmt w:val="decimal"/>
      <w:lvlText w:val="%4."/>
      <w:lvlJc w:val="left"/>
      <w:pPr>
        <w:ind w:left="3229" w:hanging="360"/>
      </w:pPr>
      <w:rPr/>
    </w:lvl>
    <w:lvl w:ilvl="4">
      <w:start w:val="1"/>
      <w:numFmt w:val="lowerLetter"/>
      <w:lvlText w:val="%5."/>
      <w:lvlJc w:val="left"/>
      <w:pPr>
        <w:ind w:left="3949" w:hanging="360"/>
      </w:pPr>
      <w:rPr/>
    </w:lvl>
    <w:lvl w:ilvl="5">
      <w:start w:val="1"/>
      <w:numFmt w:val="lowerRoman"/>
      <w:lvlText w:val="%6."/>
      <w:lvlJc w:val="right"/>
      <w:pPr>
        <w:ind w:left="4669" w:hanging="180"/>
      </w:pPr>
      <w:rPr/>
    </w:lvl>
    <w:lvl w:ilvl="6">
      <w:start w:val="1"/>
      <w:numFmt w:val="decimal"/>
      <w:lvlText w:val="%7."/>
      <w:lvlJc w:val="left"/>
      <w:pPr>
        <w:ind w:left="5389" w:hanging="360"/>
      </w:pPr>
      <w:rPr/>
    </w:lvl>
    <w:lvl w:ilvl="7">
      <w:start w:val="1"/>
      <w:numFmt w:val="lowerLetter"/>
      <w:lvlText w:val="%8."/>
      <w:lvlJc w:val="left"/>
      <w:pPr>
        <w:ind w:left="6109" w:hanging="360"/>
      </w:pPr>
      <w:rPr/>
    </w:lvl>
    <w:lvl w:ilvl="8">
      <w:start w:val="1"/>
      <w:numFmt w:val="lowerRoman"/>
      <w:lvlText w:val="%9."/>
      <w:lvlJc w:val="right"/>
      <w:pPr>
        <w:ind w:left="6829" w:hanging="180"/>
      </w:pPr>
      <w:rPr/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✓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cs="Arial" w:eastAsia="Arial" w:hAnsi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cs="Arial" w:eastAsia="Arial" w:hAnsi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cs="Arial" w:eastAsia="Arial" w:hAnsi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cs="Arial" w:eastAsia="Arial" w:hAnsi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ca-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371239"/>
  </w:style>
  <w:style w:type="paragraph" w:styleId="Ttulo1">
    <w:name w:val="heading 1"/>
    <w:basedOn w:val="Normal"/>
    <w:next w:val="Normal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Ttulo2">
    <w:name w:val="heading 2"/>
    <w:basedOn w:val="Normal"/>
    <w:next w:val="Normal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Ttulo3">
    <w:name w:val="heading 3"/>
    <w:basedOn w:val="Normal"/>
    <w:next w:val="Normal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Ttulo4">
    <w:name w:val="heading 4"/>
    <w:basedOn w:val="Normal"/>
    <w:next w:val="Normal"/>
    <w:pPr>
      <w:keepNext w:val="1"/>
      <w:keepLines w:val="1"/>
      <w:spacing w:after="40" w:before="240"/>
      <w:outlineLvl w:val="3"/>
    </w:pPr>
    <w:rPr>
      <w:b w:val="1"/>
    </w:rPr>
  </w:style>
  <w:style w:type="paragraph" w:styleId="Ttulo5">
    <w:name w:val="heading 5"/>
    <w:basedOn w:val="Normal"/>
    <w:next w:val="Normal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Ttulo6">
    <w:name w:val="heading 6"/>
    <w:basedOn w:val="Normal"/>
    <w:next w:val="Normal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Puesto">
    <w:name w:val="Title"/>
    <w:basedOn w:val="Normal"/>
    <w:next w:val="Normal"/>
    <w:pPr>
      <w:keepNext w:val="1"/>
      <w:keepLines w:val="1"/>
      <w:spacing w:after="120" w:before="480"/>
    </w:pPr>
    <w:rPr>
      <w:b w:val="1"/>
      <w:sz w:val="72"/>
      <w:szCs w:val="72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1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2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angra2detindependiente">
    <w:name w:val="Body Text Indent 2"/>
    <w:basedOn w:val="Normal"/>
    <w:rsid w:val="00D4778C"/>
    <w:pPr>
      <w:shd w:color="auto" w:fill="000000" w:val="clear"/>
      <w:ind w:left="1418" w:hanging="1418"/>
      <w:jc w:val="both"/>
      <w:outlineLvl w:val="0"/>
    </w:pPr>
    <w:rPr>
      <w:rFonts w:ascii="Arial" w:hAnsi="Arial"/>
      <w:b w:val="1"/>
      <w:snapToGrid w:val="0"/>
      <w:color w:val="ffffff"/>
      <w:sz w:val="32"/>
      <w:szCs w:val="20"/>
    </w:rPr>
  </w:style>
  <w:style w:type="character" w:styleId="Hipervnculo">
    <w:name w:val="Hyperlink"/>
    <w:basedOn w:val="Fuentedeprrafopredeter"/>
    <w:uiPriority w:val="99"/>
    <w:unhideWhenUsed w:val="1"/>
    <w:rsid w:val="00713ADB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 w:val="1"/>
    <w:rsid w:val="00526A18"/>
    <w:pPr>
      <w:ind w:left="720"/>
      <w:contextualSpacing w:val="1"/>
    </w:pPr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960A64"/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960A64"/>
    <w:rPr>
      <w:rFonts w:ascii="Tahoma" w:cs="Tahoma" w:hAnsi="Tahoma"/>
      <w:sz w:val="16"/>
      <w:szCs w:val="16"/>
      <w:lang w:val="ca-ES"/>
    </w:rPr>
  </w:style>
  <w:style w:type="paragraph" w:styleId="Encabezado">
    <w:name w:val="header"/>
    <w:basedOn w:val="Normal"/>
    <w:link w:val="EncabezadoCar"/>
    <w:uiPriority w:val="99"/>
    <w:unhideWhenUsed w:val="1"/>
    <w:rsid w:val="001562C3"/>
    <w:pPr>
      <w:tabs>
        <w:tab w:val="center" w:pos="4252"/>
        <w:tab w:val="right" w:pos="8504"/>
      </w:tabs>
    </w:pPr>
  </w:style>
  <w:style w:type="character" w:styleId="EncabezadoCar" w:customStyle="1">
    <w:name w:val="Encabezado Car"/>
    <w:basedOn w:val="Fuentedeprrafopredeter"/>
    <w:link w:val="Encabezado"/>
    <w:uiPriority w:val="99"/>
    <w:rsid w:val="001562C3"/>
    <w:rPr>
      <w:sz w:val="24"/>
      <w:szCs w:val="24"/>
      <w:lang w:val="ca-ES"/>
    </w:rPr>
  </w:style>
  <w:style w:type="paragraph" w:styleId="Piedepgina">
    <w:name w:val="footer"/>
    <w:basedOn w:val="Normal"/>
    <w:link w:val="PiedepginaCar"/>
    <w:uiPriority w:val="99"/>
    <w:unhideWhenUsed w:val="1"/>
    <w:rsid w:val="001562C3"/>
    <w:pPr>
      <w:tabs>
        <w:tab w:val="center" w:pos="4252"/>
        <w:tab w:val="right" w:pos="8504"/>
      </w:tabs>
    </w:pPr>
  </w:style>
  <w:style w:type="character" w:styleId="PiedepginaCar" w:customStyle="1">
    <w:name w:val="Pie de página Car"/>
    <w:basedOn w:val="Fuentedeprrafopredeter"/>
    <w:link w:val="Piedepgina"/>
    <w:uiPriority w:val="99"/>
    <w:rsid w:val="001562C3"/>
    <w:rPr>
      <w:sz w:val="24"/>
      <w:szCs w:val="24"/>
      <w:lang w:val="ca-ES"/>
    </w:rPr>
  </w:style>
  <w:style w:type="paragraph" w:styleId="Subttulo">
    <w:name w:val="Subtitle"/>
    <w:basedOn w:val="Normal"/>
    <w:next w:val="Normal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hyperlink" Target="http://www.draeger.com" TargetMode="External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yperlink" Target="https://docs.google.com/document/d/1vhjQ5D5qC31nc9-x8tG44JpZ3oajiD91QUXBxPRUgHE/edit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cTYPo/wB+z3DMCTYILE/eajwZA==">CgMxLjAyCWguMzBqMHpsbDIIaC5namRneHM4AHIhMUQyYnVleWM3RER6eVUyUDVJR1UtZ2VCU2FCNUR2eU5q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2023-04-16T16:29:00Z</dcterms:created>
  <dc:creator>usuario</dc:creator>
</cp:coreProperties>
</file>