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238C7" w14:textId="78259B1B" w:rsidR="00D872BB" w:rsidRDefault="00D872BB" w:rsidP="00D872BB">
      <w:pPr>
        <w:pStyle w:val="2"/>
        <w:rPr>
          <w:lang w:val="en-US"/>
        </w:rPr>
      </w:pPr>
      <w:r>
        <w:rPr>
          <w:lang w:val="en-US"/>
        </w:rPr>
        <w:t xml:space="preserve">Assumptions, </w:t>
      </w:r>
      <w:r w:rsidR="007B2C52">
        <w:rPr>
          <w:lang w:val="en-US"/>
        </w:rPr>
        <w:t>dependencies</w:t>
      </w:r>
      <w:r w:rsidR="00C07B02">
        <w:t xml:space="preserve"> </w:t>
      </w:r>
      <w:r>
        <w:rPr>
          <w:lang w:val="en-US"/>
        </w:rPr>
        <w:t>and constraints</w:t>
      </w:r>
    </w:p>
    <w:p w14:paraId="16490170" w14:textId="77777777" w:rsidR="00D872BB" w:rsidRPr="00CA76CD" w:rsidRDefault="00D872BB" w:rsidP="002316A2">
      <w:pPr>
        <w:rPr>
          <w:b/>
          <w:sz w:val="28"/>
          <w:lang w:val="en-US"/>
        </w:rPr>
      </w:pPr>
      <w:r w:rsidRPr="00CA76CD">
        <w:rPr>
          <w:lang w:val="en-US"/>
        </w:rPr>
        <w:t>[D1] - Registration is via the phone number.</w:t>
      </w:r>
    </w:p>
    <w:p w14:paraId="09C8E2AF" w14:textId="77777777" w:rsidR="00D872BB" w:rsidRPr="00CA76CD" w:rsidRDefault="00D872BB" w:rsidP="002316A2">
      <w:pPr>
        <w:rPr>
          <w:lang w:val="en-US"/>
        </w:rPr>
      </w:pPr>
      <w:r w:rsidRPr="00CA76CD">
        <w:rPr>
          <w:lang w:val="en-US"/>
        </w:rPr>
        <w:t xml:space="preserve">[D2] - The device must have stable access to the Internet to establish a user status and queue calculation. </w:t>
      </w:r>
    </w:p>
    <w:p w14:paraId="7AAD0181" w14:textId="77777777" w:rsidR="00D872BB" w:rsidRPr="00CA76CD" w:rsidRDefault="00D872BB" w:rsidP="002316A2">
      <w:pPr>
        <w:rPr>
          <w:lang w:val="en-US"/>
        </w:rPr>
      </w:pPr>
      <w:r w:rsidRPr="00CA76CD">
        <w:rPr>
          <w:lang w:val="en-US"/>
        </w:rPr>
        <w:t xml:space="preserve">[D3] - The user goes to the selected shop according to the notification on the mobile device. </w:t>
      </w:r>
    </w:p>
    <w:p w14:paraId="5A1F98F7" w14:textId="77777777" w:rsidR="00D872BB" w:rsidRPr="00CA76CD" w:rsidRDefault="00D872BB" w:rsidP="002316A2">
      <w:pPr>
        <w:rPr>
          <w:lang w:val="en-US"/>
        </w:rPr>
      </w:pPr>
      <w:r w:rsidRPr="00CA76CD">
        <w:rPr>
          <w:lang w:val="en-US"/>
        </w:rPr>
        <w:t>[D4] - The user should follow the rules that will be notified on the device (i.e. social distance, the presence of a mask, allocated time for purchase).</w:t>
      </w:r>
    </w:p>
    <w:p w14:paraId="093C132D" w14:textId="77777777" w:rsidR="00D872BB" w:rsidRPr="00CA76CD" w:rsidRDefault="00D872BB" w:rsidP="002316A2">
      <w:pPr>
        <w:rPr>
          <w:lang w:val="en-US"/>
        </w:rPr>
      </w:pPr>
      <w:r>
        <w:rPr>
          <w:lang w:val="en-US"/>
        </w:rPr>
        <w:t>[D5</w:t>
      </w:r>
      <w:r w:rsidRPr="00CA76CD">
        <w:rPr>
          <w:lang w:val="en-US"/>
        </w:rPr>
        <w:t>] - People who cannot use the device should easily integrate into the queue by registering on the spot.</w:t>
      </w:r>
    </w:p>
    <w:p w14:paraId="60B857D9" w14:textId="77777777" w:rsidR="00D872BB" w:rsidRPr="00CA76CD" w:rsidRDefault="00D872BB" w:rsidP="002316A2">
      <w:pPr>
        <w:rPr>
          <w:lang w:val="en-US"/>
        </w:rPr>
      </w:pPr>
      <w:r>
        <w:rPr>
          <w:lang w:val="en-US"/>
        </w:rPr>
        <w:t>[D6] - The customer will enter/exit the store</w:t>
      </w:r>
      <w:r w:rsidRPr="00CA76CD">
        <w:rPr>
          <w:lang w:val="en-US"/>
        </w:rPr>
        <w:t xml:space="preserve"> using a QR code.</w:t>
      </w:r>
    </w:p>
    <w:p w14:paraId="1B0F0A02" w14:textId="77777777" w:rsidR="00D872BB" w:rsidRPr="000611E5" w:rsidRDefault="00D872BB" w:rsidP="002316A2">
      <w:pPr>
        <w:rPr>
          <w:lang w:val="en-US"/>
        </w:rPr>
      </w:pPr>
      <w:r>
        <w:rPr>
          <w:lang w:val="en-US"/>
        </w:rPr>
        <w:t>[D7</w:t>
      </w:r>
      <w:r w:rsidRPr="00CA76CD">
        <w:rPr>
          <w:lang w:val="en-US"/>
        </w:rPr>
        <w:t xml:space="preserve">] - Store owners will have access to an expanded version of the app for more control and tracking of the flow of customers. </w:t>
      </w:r>
    </w:p>
    <w:p w14:paraId="2AFFB0F7" w14:textId="77777777" w:rsidR="00D872BB" w:rsidRPr="004E1812" w:rsidRDefault="00D872BB" w:rsidP="002316A2">
      <w:pPr>
        <w:rPr>
          <w:lang w:val="en-US"/>
        </w:rPr>
      </w:pPr>
      <w:r>
        <w:rPr>
          <w:lang w:val="en-US"/>
        </w:rPr>
        <w:t xml:space="preserve">[D8] – The user should denote the supposed departments to visit. </w:t>
      </w:r>
    </w:p>
    <w:p w14:paraId="2E34BD16" w14:textId="77777777" w:rsidR="00D872BB" w:rsidRDefault="00D872BB" w:rsidP="002316A2">
      <w:pPr>
        <w:rPr>
          <w:lang w:val="en-US"/>
        </w:rPr>
      </w:pPr>
      <w:r>
        <w:rPr>
          <w:lang w:val="en-US"/>
        </w:rPr>
        <w:t>[D9] – Store owner must specify the area of the shop and departments.</w:t>
      </w:r>
    </w:p>
    <w:p w14:paraId="3846C82A" w14:textId="77777777" w:rsidR="00D872BB" w:rsidRDefault="00D872BB" w:rsidP="002316A2">
      <w:pPr>
        <w:rPr>
          <w:lang w:val="en-US"/>
        </w:rPr>
      </w:pPr>
      <w:r>
        <w:rPr>
          <w:lang w:val="en-US"/>
        </w:rPr>
        <w:t>[D10] – The ticket given by machine will contain information about the customer arrival/departure time and QR code.</w:t>
      </w:r>
    </w:p>
    <w:p w14:paraId="0E79BE90" w14:textId="77777777" w:rsidR="00D872BB" w:rsidRDefault="00D872BB" w:rsidP="002316A2">
      <w:pPr>
        <w:rPr>
          <w:lang w:val="en-US"/>
        </w:rPr>
      </w:pPr>
      <w:r>
        <w:rPr>
          <w:lang w:val="en-US"/>
        </w:rPr>
        <w:t>[D11] – The user is going to the store by shortest path.</w:t>
      </w:r>
    </w:p>
    <w:p w14:paraId="6F9062D7" w14:textId="77777777" w:rsidR="00D872BB" w:rsidRDefault="00D872BB" w:rsidP="002316A2">
      <w:pPr>
        <w:rPr>
          <w:lang w:val="en-US"/>
        </w:rPr>
      </w:pPr>
      <w:r>
        <w:rPr>
          <w:lang w:val="en-US"/>
        </w:rPr>
        <w:t>[D12] – If the user is late more than 10 minutes (according to his/her appointed time) he/she is removing from the queue.</w:t>
      </w:r>
    </w:p>
    <w:p w14:paraId="112CCBB8" w14:textId="60AD9C1C" w:rsidR="00D872BB" w:rsidRDefault="00D872BB" w:rsidP="002316A2">
      <w:pPr>
        <w:rPr>
          <w:lang w:val="en-US"/>
        </w:rPr>
      </w:pPr>
      <w:r>
        <w:rPr>
          <w:lang w:val="en-US"/>
        </w:rPr>
        <w:t xml:space="preserve">[D13] – It is possible to cancel the </w:t>
      </w:r>
      <w:r w:rsidR="00D45D63">
        <w:rPr>
          <w:lang w:val="en-US"/>
        </w:rPr>
        <w:t>booking if</w:t>
      </w:r>
      <w:r>
        <w:rPr>
          <w:lang w:val="en-US"/>
        </w:rPr>
        <w:t xml:space="preserve"> user plans are changed.</w:t>
      </w:r>
    </w:p>
    <w:p w14:paraId="7E8FFDD3" w14:textId="5C88E540" w:rsidR="00D872BB" w:rsidRDefault="00D872BB" w:rsidP="002316A2">
      <w:pPr>
        <w:rPr>
          <w:lang w:val="en-US"/>
        </w:rPr>
      </w:pPr>
      <w:r>
        <w:rPr>
          <w:lang w:val="en-US"/>
        </w:rPr>
        <w:t>[D14] – The location of the user is obtained by GPS. The locations of the stores are retrieved by API.</w:t>
      </w:r>
    </w:p>
    <w:p w14:paraId="0ACFA397" w14:textId="77777777" w:rsidR="00830BFB" w:rsidRDefault="00830BFB" w:rsidP="002316A2">
      <w:pPr>
        <w:rPr>
          <w:lang w:val="en-US"/>
        </w:rPr>
      </w:pPr>
    </w:p>
    <w:p w14:paraId="75097964" w14:textId="5A615DEA" w:rsidR="00D872BB" w:rsidRDefault="00D872BB" w:rsidP="002316A2">
      <w:pPr>
        <w:rPr>
          <w:lang w:val="en-US"/>
        </w:rPr>
      </w:pPr>
      <w:r>
        <w:rPr>
          <w:lang w:val="en-US"/>
        </w:rPr>
        <w:t xml:space="preserve">For the personal use of the application, the user must have a mobile phone or a tablet, if he doesn’t want to install the app or he doesn’t have the phone/tablet, then he can use the store machine. Again, in case of personal use the device must match the following characteristics: 2G/3G/4G/802.11 (a/b/g/n/ac) Internet connection, </w:t>
      </w:r>
      <w:r w:rsidR="00E06ED0">
        <w:rPr>
          <w:lang w:val="en-US"/>
        </w:rPr>
        <w:t>it is</w:t>
      </w:r>
      <w:r>
        <w:rPr>
          <w:lang w:val="en-US"/>
        </w:rPr>
        <w:t xml:space="preserve"> welcomed if this device had GPS function enabled. </w:t>
      </w:r>
    </w:p>
    <w:p w14:paraId="0782E758" w14:textId="77777777" w:rsidR="00D872BB" w:rsidRDefault="00D872BB" w:rsidP="002316A2">
      <w:pPr>
        <w:rPr>
          <w:lang w:val="en-US"/>
        </w:rPr>
      </w:pPr>
      <w:r>
        <w:rPr>
          <w:lang w:val="en-US"/>
        </w:rPr>
        <w:t xml:space="preserve">The device of common use must be connected to a permanent power supply. Device of common use must have the touch screen to provide a communication interface, also it must have facilities to print tickets. </w:t>
      </w:r>
    </w:p>
    <w:p w14:paraId="43F1D1BE" w14:textId="77777777" w:rsidR="00D872BB" w:rsidRPr="00A1412E" w:rsidRDefault="00D872BB" w:rsidP="002316A2">
      <w:pPr>
        <w:rPr>
          <w:lang w:val="en-US"/>
        </w:rPr>
      </w:pPr>
      <w:r>
        <w:rPr>
          <w:lang w:val="en-US"/>
        </w:rPr>
        <w:t xml:space="preserve">For the personnel staff access, there must be any device (a PC, a laptop, a tablet, etc.) that has a stable connection to the Internet. Also, the application uses the Yandex Maps API that provides more lightweight architecture.  </w:t>
      </w:r>
    </w:p>
    <w:p w14:paraId="53A6B4F6" w14:textId="77777777" w:rsidR="004A1588" w:rsidRPr="00D872BB" w:rsidRDefault="004A1588" w:rsidP="002316A2">
      <w:pPr>
        <w:rPr>
          <w:lang w:val="en-US"/>
        </w:rPr>
      </w:pPr>
    </w:p>
    <w:sectPr w:rsidR="004A1588" w:rsidRPr="00D872BB" w:rsidSect="00D872B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F3BA5" w14:textId="77777777" w:rsidR="00A210B2" w:rsidRDefault="00A210B2" w:rsidP="00A10878">
      <w:pPr>
        <w:spacing w:after="0" w:line="240" w:lineRule="auto"/>
      </w:pPr>
      <w:r>
        <w:separator/>
      </w:r>
    </w:p>
  </w:endnote>
  <w:endnote w:type="continuationSeparator" w:id="0">
    <w:p w14:paraId="5291C496" w14:textId="77777777" w:rsidR="00A210B2" w:rsidRDefault="00A210B2" w:rsidP="00A1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29BD7" w14:textId="77777777" w:rsidR="00A210B2" w:rsidRDefault="00A210B2" w:rsidP="00A10878">
      <w:pPr>
        <w:spacing w:after="0" w:line="240" w:lineRule="auto"/>
      </w:pPr>
      <w:r>
        <w:separator/>
      </w:r>
    </w:p>
  </w:footnote>
  <w:footnote w:type="continuationSeparator" w:id="0">
    <w:p w14:paraId="51CBC2C7" w14:textId="77777777" w:rsidR="00A210B2" w:rsidRDefault="00A210B2" w:rsidP="00A1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C0D5A"/>
    <w:multiLevelType w:val="hybridMultilevel"/>
    <w:tmpl w:val="D7904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B214C9"/>
    <w:multiLevelType w:val="hybridMultilevel"/>
    <w:tmpl w:val="31BE9274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D972B05"/>
    <w:multiLevelType w:val="hybridMultilevel"/>
    <w:tmpl w:val="23003ECE"/>
    <w:lvl w:ilvl="0" w:tplc="E7E4C2A8">
      <w:start w:val="1"/>
      <w:numFmt w:val="decimal"/>
      <w:lvlText w:val="%1"/>
      <w:lvlJc w:val="left"/>
      <w:pPr>
        <w:ind w:left="547" w:hanging="431"/>
      </w:pPr>
      <w:rPr>
        <w:rFonts w:ascii="Times New Roman" w:eastAsia="Times New Roman" w:hAnsi="Times New Roman" w:cs="Times New Roman" w:hint="default"/>
        <w:b/>
        <w:bCs/>
        <w:color w:val="2E3092"/>
        <w:w w:val="102"/>
        <w:sz w:val="28"/>
        <w:szCs w:val="28"/>
        <w:lang w:val="en-US" w:eastAsia="en-US" w:bidi="ar-SA"/>
      </w:rPr>
    </w:lvl>
    <w:lvl w:ilvl="1" w:tplc="34725B76">
      <w:numFmt w:val="bullet"/>
      <w:lvlText w:val="•"/>
      <w:lvlJc w:val="left"/>
      <w:pPr>
        <w:ind w:left="662" w:hanging="219"/>
      </w:pPr>
      <w:rPr>
        <w:rFonts w:ascii="MS UI Gothic" w:eastAsia="MS UI Gothic" w:hAnsi="MS UI Gothic" w:cs="MS UI Gothic" w:hint="default"/>
        <w:w w:val="244"/>
        <w:sz w:val="22"/>
        <w:szCs w:val="22"/>
        <w:lang w:val="en-US" w:eastAsia="en-US" w:bidi="ar-SA"/>
      </w:rPr>
    </w:lvl>
    <w:lvl w:ilvl="2" w:tplc="390E4DD6">
      <w:numFmt w:val="bullet"/>
      <w:lvlText w:val="•"/>
      <w:lvlJc w:val="left"/>
      <w:pPr>
        <w:ind w:left="1620" w:hanging="219"/>
      </w:pPr>
      <w:rPr>
        <w:rFonts w:hint="default"/>
        <w:lang w:val="en-US" w:eastAsia="en-US" w:bidi="ar-SA"/>
      </w:rPr>
    </w:lvl>
    <w:lvl w:ilvl="3" w:tplc="78CEE816">
      <w:numFmt w:val="bullet"/>
      <w:lvlText w:val="•"/>
      <w:lvlJc w:val="left"/>
      <w:pPr>
        <w:ind w:left="2581" w:hanging="219"/>
      </w:pPr>
      <w:rPr>
        <w:rFonts w:hint="default"/>
        <w:lang w:val="en-US" w:eastAsia="en-US" w:bidi="ar-SA"/>
      </w:rPr>
    </w:lvl>
    <w:lvl w:ilvl="4" w:tplc="3B7687E8">
      <w:numFmt w:val="bullet"/>
      <w:lvlText w:val="•"/>
      <w:lvlJc w:val="left"/>
      <w:pPr>
        <w:ind w:left="3541" w:hanging="219"/>
      </w:pPr>
      <w:rPr>
        <w:rFonts w:hint="default"/>
        <w:lang w:val="en-US" w:eastAsia="en-US" w:bidi="ar-SA"/>
      </w:rPr>
    </w:lvl>
    <w:lvl w:ilvl="5" w:tplc="40F8CEA4">
      <w:numFmt w:val="bullet"/>
      <w:lvlText w:val="•"/>
      <w:lvlJc w:val="left"/>
      <w:pPr>
        <w:ind w:left="4502" w:hanging="219"/>
      </w:pPr>
      <w:rPr>
        <w:rFonts w:hint="default"/>
        <w:lang w:val="en-US" w:eastAsia="en-US" w:bidi="ar-SA"/>
      </w:rPr>
    </w:lvl>
    <w:lvl w:ilvl="6" w:tplc="27FA24FE">
      <w:numFmt w:val="bullet"/>
      <w:lvlText w:val="•"/>
      <w:lvlJc w:val="left"/>
      <w:pPr>
        <w:ind w:left="5463" w:hanging="219"/>
      </w:pPr>
      <w:rPr>
        <w:rFonts w:hint="default"/>
        <w:lang w:val="en-US" w:eastAsia="en-US" w:bidi="ar-SA"/>
      </w:rPr>
    </w:lvl>
    <w:lvl w:ilvl="7" w:tplc="709A66E8">
      <w:numFmt w:val="bullet"/>
      <w:lvlText w:val="•"/>
      <w:lvlJc w:val="left"/>
      <w:pPr>
        <w:ind w:left="6423" w:hanging="219"/>
      </w:pPr>
      <w:rPr>
        <w:rFonts w:hint="default"/>
        <w:lang w:val="en-US" w:eastAsia="en-US" w:bidi="ar-SA"/>
      </w:rPr>
    </w:lvl>
    <w:lvl w:ilvl="8" w:tplc="350EBD62">
      <w:numFmt w:val="bullet"/>
      <w:lvlText w:val="•"/>
      <w:lvlJc w:val="left"/>
      <w:pPr>
        <w:ind w:left="7384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2E890C6C"/>
    <w:multiLevelType w:val="hybridMultilevel"/>
    <w:tmpl w:val="C64A82B2"/>
    <w:lvl w:ilvl="0" w:tplc="00867CEC">
      <w:start w:val="1"/>
      <w:numFmt w:val="decimal"/>
      <w:pStyle w:val="a"/>
      <w:lvlText w:val="1.1.%1"/>
      <w:lvlJc w:val="left"/>
      <w:pPr>
        <w:ind w:left="720" w:hanging="36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2E74B5" w:themeColor="accent1" w:themeShade="BF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64BE0"/>
    <w:multiLevelType w:val="hybridMultilevel"/>
    <w:tmpl w:val="0AB8B84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34E86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0A16DE"/>
    <w:multiLevelType w:val="hybridMultilevel"/>
    <w:tmpl w:val="FBC2E20A"/>
    <w:lvl w:ilvl="0" w:tplc="1A082244">
      <w:start w:val="1"/>
      <w:numFmt w:val="decimal"/>
      <w:lvlText w:val="%1"/>
      <w:lvlJc w:val="left"/>
      <w:pPr>
        <w:ind w:left="655" w:hanging="538"/>
      </w:pPr>
      <w:rPr>
        <w:rFonts w:hint="default"/>
        <w:lang w:val="en-US" w:eastAsia="en-US" w:bidi="ar-SA"/>
      </w:rPr>
    </w:lvl>
    <w:lvl w:ilvl="1" w:tplc="FDC2C646">
      <w:start w:val="1"/>
      <w:numFmt w:val="decimal"/>
      <w:lvlText w:val="%1.%2"/>
      <w:lvlJc w:val="left"/>
      <w:pPr>
        <w:ind w:left="655" w:hanging="53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FBD85A22">
      <w:start w:val="1"/>
      <w:numFmt w:val="decimal"/>
      <w:lvlText w:val="%1.%2.%3"/>
      <w:lvlJc w:val="left"/>
      <w:pPr>
        <w:ind w:left="771" w:hanging="655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3" w:tplc="24820252">
      <w:numFmt w:val="bullet"/>
      <w:lvlText w:val="•"/>
      <w:lvlJc w:val="left"/>
      <w:pPr>
        <w:ind w:left="2674" w:hanging="655"/>
      </w:pPr>
      <w:rPr>
        <w:rFonts w:hint="default"/>
        <w:lang w:val="en-US" w:eastAsia="en-US" w:bidi="ar-SA"/>
      </w:rPr>
    </w:lvl>
    <w:lvl w:ilvl="4" w:tplc="4ECAF1E0">
      <w:numFmt w:val="bullet"/>
      <w:lvlText w:val="•"/>
      <w:lvlJc w:val="left"/>
      <w:pPr>
        <w:ind w:left="3621" w:hanging="655"/>
      </w:pPr>
      <w:rPr>
        <w:rFonts w:hint="default"/>
        <w:lang w:val="en-US" w:eastAsia="en-US" w:bidi="ar-SA"/>
      </w:rPr>
    </w:lvl>
    <w:lvl w:ilvl="5" w:tplc="A89CD1AC">
      <w:numFmt w:val="bullet"/>
      <w:lvlText w:val="•"/>
      <w:lvlJc w:val="left"/>
      <w:pPr>
        <w:ind w:left="4569" w:hanging="655"/>
      </w:pPr>
      <w:rPr>
        <w:rFonts w:hint="default"/>
        <w:lang w:val="en-US" w:eastAsia="en-US" w:bidi="ar-SA"/>
      </w:rPr>
    </w:lvl>
    <w:lvl w:ilvl="6" w:tplc="5F8288C2">
      <w:numFmt w:val="bullet"/>
      <w:lvlText w:val="•"/>
      <w:lvlJc w:val="left"/>
      <w:pPr>
        <w:ind w:left="5516" w:hanging="655"/>
      </w:pPr>
      <w:rPr>
        <w:rFonts w:hint="default"/>
        <w:lang w:val="en-US" w:eastAsia="en-US" w:bidi="ar-SA"/>
      </w:rPr>
    </w:lvl>
    <w:lvl w:ilvl="7" w:tplc="09F8CD20">
      <w:numFmt w:val="bullet"/>
      <w:lvlText w:val="•"/>
      <w:lvlJc w:val="left"/>
      <w:pPr>
        <w:ind w:left="6463" w:hanging="655"/>
      </w:pPr>
      <w:rPr>
        <w:rFonts w:hint="default"/>
        <w:lang w:val="en-US" w:eastAsia="en-US" w:bidi="ar-SA"/>
      </w:rPr>
    </w:lvl>
    <w:lvl w:ilvl="8" w:tplc="DAB4CC40">
      <w:numFmt w:val="bullet"/>
      <w:lvlText w:val="•"/>
      <w:lvlJc w:val="left"/>
      <w:pPr>
        <w:ind w:left="7410" w:hanging="655"/>
      </w:pPr>
      <w:rPr>
        <w:rFonts w:hint="default"/>
        <w:lang w:val="en-US" w:eastAsia="en-US" w:bidi="ar-SA"/>
      </w:rPr>
    </w:lvl>
  </w:abstractNum>
  <w:abstractNum w:abstractNumId="7" w15:restartNumberingAfterBreak="0">
    <w:nsid w:val="3EB27494"/>
    <w:multiLevelType w:val="hybridMultilevel"/>
    <w:tmpl w:val="C5CE2CCE"/>
    <w:lvl w:ilvl="0" w:tplc="60C61876">
      <w:start w:val="1"/>
      <w:numFmt w:val="decimal"/>
      <w:lvlText w:val="1.1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4BEA22C5"/>
    <w:multiLevelType w:val="multilevel"/>
    <w:tmpl w:val="B0089C7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b/>
        <w:bCs/>
        <w:color w:val="1F4E79" w:themeColor="accent1" w:themeShade="80"/>
        <w:w w:val="102"/>
        <w:sz w:val="32"/>
        <w:szCs w:val="28"/>
        <w:lang w:val="en-US" w:eastAsia="en-US" w:bidi="ar-SA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1.3.%3"/>
      <w:lvlJc w:val="left"/>
      <w:pPr>
        <w:ind w:left="720" w:hanging="72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2E74B5" w:themeColor="accent1" w:themeShade="BF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F35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4021CE"/>
    <w:multiLevelType w:val="hybridMultilevel"/>
    <w:tmpl w:val="175EEB68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7540C62"/>
    <w:multiLevelType w:val="hybridMultilevel"/>
    <w:tmpl w:val="41A813F4"/>
    <w:lvl w:ilvl="0" w:tplc="21F658F6">
      <w:start w:val="1"/>
      <w:numFmt w:val="decimal"/>
      <w:lvlText w:val="1.3.%1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2E74B5" w:themeColor="accent1" w:themeShade="BF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589A56F4"/>
    <w:multiLevelType w:val="hybridMultilevel"/>
    <w:tmpl w:val="1494B9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FF6A5E"/>
    <w:multiLevelType w:val="hybridMultilevel"/>
    <w:tmpl w:val="ADE0E996"/>
    <w:lvl w:ilvl="0" w:tplc="2CE0D0EE">
      <w:start w:val="1"/>
      <w:numFmt w:val="decimal"/>
      <w:pStyle w:val="3"/>
      <w:lvlText w:val="1.1.%1"/>
      <w:lvlJc w:val="left"/>
      <w:pPr>
        <w:ind w:left="720" w:hanging="36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D1404"/>
    <w:multiLevelType w:val="hybridMultilevel"/>
    <w:tmpl w:val="6F34B3CE"/>
    <w:lvl w:ilvl="0" w:tplc="1D188136">
      <w:start w:val="1"/>
      <w:numFmt w:val="decimal"/>
      <w:pStyle w:val="2"/>
      <w:lvlText w:val="%1.1 "/>
      <w:lvlJc w:val="left"/>
      <w:pPr>
        <w:ind w:left="720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26F48"/>
    <w:multiLevelType w:val="hybridMultilevel"/>
    <w:tmpl w:val="BE2426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58128C"/>
    <w:multiLevelType w:val="hybridMultilevel"/>
    <w:tmpl w:val="5D42007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4"/>
  </w:num>
  <w:num w:numId="5">
    <w:abstractNumId w:val="15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  <w:num w:numId="13">
    <w:abstractNumId w:val="10"/>
  </w:num>
  <w:num w:numId="14">
    <w:abstractNumId w:val="1"/>
  </w:num>
  <w:num w:numId="15">
    <w:abstractNumId w:val="3"/>
  </w:num>
  <w:num w:numId="16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</w:num>
  <w:num w:numId="17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</w:num>
  <w:num w:numId="18">
    <w:abstractNumId w:val="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791"/>
    <w:rsid w:val="00003177"/>
    <w:rsid w:val="00036CF9"/>
    <w:rsid w:val="0004415B"/>
    <w:rsid w:val="000572A6"/>
    <w:rsid w:val="00071247"/>
    <w:rsid w:val="000946F6"/>
    <w:rsid w:val="000A118F"/>
    <w:rsid w:val="000A502F"/>
    <w:rsid w:val="000C443A"/>
    <w:rsid w:val="000E4642"/>
    <w:rsid w:val="001844BB"/>
    <w:rsid w:val="001960BD"/>
    <w:rsid w:val="00196E34"/>
    <w:rsid w:val="001A37DE"/>
    <w:rsid w:val="001B5F43"/>
    <w:rsid w:val="001C7C61"/>
    <w:rsid w:val="001D7DCB"/>
    <w:rsid w:val="00202F7F"/>
    <w:rsid w:val="0021399D"/>
    <w:rsid w:val="002177C5"/>
    <w:rsid w:val="002316A2"/>
    <w:rsid w:val="002B0AF8"/>
    <w:rsid w:val="002F5A36"/>
    <w:rsid w:val="00305F76"/>
    <w:rsid w:val="00384605"/>
    <w:rsid w:val="00384F0A"/>
    <w:rsid w:val="003C28B2"/>
    <w:rsid w:val="003D25B2"/>
    <w:rsid w:val="003D2DC3"/>
    <w:rsid w:val="00440E3F"/>
    <w:rsid w:val="004A1588"/>
    <w:rsid w:val="004A4900"/>
    <w:rsid w:val="004B23C8"/>
    <w:rsid w:val="004B7E8E"/>
    <w:rsid w:val="004F2973"/>
    <w:rsid w:val="005033FA"/>
    <w:rsid w:val="00503842"/>
    <w:rsid w:val="00511CBE"/>
    <w:rsid w:val="0053441D"/>
    <w:rsid w:val="005B5185"/>
    <w:rsid w:val="005B5B64"/>
    <w:rsid w:val="005E5DEE"/>
    <w:rsid w:val="0064355A"/>
    <w:rsid w:val="00650791"/>
    <w:rsid w:val="006724CD"/>
    <w:rsid w:val="006823CB"/>
    <w:rsid w:val="006B0E4F"/>
    <w:rsid w:val="006F077F"/>
    <w:rsid w:val="0076453F"/>
    <w:rsid w:val="00790C1C"/>
    <w:rsid w:val="007B2C52"/>
    <w:rsid w:val="007B5A4E"/>
    <w:rsid w:val="007C2855"/>
    <w:rsid w:val="007F23BB"/>
    <w:rsid w:val="00816157"/>
    <w:rsid w:val="00830BFB"/>
    <w:rsid w:val="00833045"/>
    <w:rsid w:val="00833597"/>
    <w:rsid w:val="008670E4"/>
    <w:rsid w:val="0087787E"/>
    <w:rsid w:val="008B43B9"/>
    <w:rsid w:val="00926AF0"/>
    <w:rsid w:val="00971BA9"/>
    <w:rsid w:val="009A1290"/>
    <w:rsid w:val="009D21CD"/>
    <w:rsid w:val="00A10878"/>
    <w:rsid w:val="00A210B2"/>
    <w:rsid w:val="00A26E69"/>
    <w:rsid w:val="00A54B13"/>
    <w:rsid w:val="00AA273D"/>
    <w:rsid w:val="00AC5B7A"/>
    <w:rsid w:val="00AD0FA6"/>
    <w:rsid w:val="00B21FBB"/>
    <w:rsid w:val="00B26086"/>
    <w:rsid w:val="00B27D3C"/>
    <w:rsid w:val="00B470EA"/>
    <w:rsid w:val="00BA1E3A"/>
    <w:rsid w:val="00BD1C90"/>
    <w:rsid w:val="00C07B02"/>
    <w:rsid w:val="00C31E0C"/>
    <w:rsid w:val="00C63062"/>
    <w:rsid w:val="00CF33FA"/>
    <w:rsid w:val="00CF7C71"/>
    <w:rsid w:val="00D22441"/>
    <w:rsid w:val="00D240B9"/>
    <w:rsid w:val="00D45D63"/>
    <w:rsid w:val="00D523CE"/>
    <w:rsid w:val="00D8227D"/>
    <w:rsid w:val="00D872BB"/>
    <w:rsid w:val="00DB10B6"/>
    <w:rsid w:val="00DB60FA"/>
    <w:rsid w:val="00E06ED0"/>
    <w:rsid w:val="00E25329"/>
    <w:rsid w:val="00E3605B"/>
    <w:rsid w:val="00E54BD4"/>
    <w:rsid w:val="00E63BB5"/>
    <w:rsid w:val="00EF6CC4"/>
    <w:rsid w:val="00F17B0C"/>
    <w:rsid w:val="00F9565A"/>
    <w:rsid w:val="00FB6D0A"/>
    <w:rsid w:val="00FC0416"/>
    <w:rsid w:val="00FE3CCF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2D55"/>
  <w15:chartTrackingRefBased/>
  <w15:docId w15:val="{5B9BAFD0-C91C-4CAD-85E3-7895AAB5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18F"/>
    <w:pPr>
      <w:spacing w:after="40"/>
      <w:ind w:firstLine="288"/>
    </w:pPr>
    <w:rPr>
      <w:rFonts w:ascii="Times New Roman" w:hAnsi="Times New Roman"/>
    </w:rPr>
  </w:style>
  <w:style w:type="paragraph" w:styleId="1">
    <w:name w:val="heading 1"/>
    <w:basedOn w:val="a0"/>
    <w:link w:val="10"/>
    <w:uiPriority w:val="9"/>
    <w:qFormat/>
    <w:rsid w:val="00AD0FA6"/>
    <w:pPr>
      <w:widowControl w:val="0"/>
      <w:numPr>
        <w:numId w:val="7"/>
      </w:numPr>
      <w:autoSpaceDE w:val="0"/>
      <w:autoSpaceDN w:val="0"/>
      <w:spacing w:before="344" w:after="240" w:line="240" w:lineRule="auto"/>
      <w:jc w:val="center"/>
      <w:outlineLvl w:val="0"/>
    </w:pPr>
    <w:rPr>
      <w:rFonts w:eastAsia="Times New Roman" w:cs="Times New Roman"/>
      <w:b/>
      <w:bCs/>
      <w:color w:val="1F4E79" w:themeColor="accent1" w:themeShade="80"/>
      <w:sz w:val="32"/>
      <w:szCs w:val="28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F72D6"/>
    <w:pPr>
      <w:keepNext/>
      <w:keepLines/>
      <w:numPr>
        <w:numId w:val="19"/>
      </w:numPr>
      <w:spacing w:before="160" w:after="120"/>
      <w:ind w:left="360"/>
      <w:outlineLvl w:val="1"/>
    </w:pPr>
    <w:rPr>
      <w:rFonts w:eastAsiaTheme="majorEastAsia" w:cstheme="majorBidi"/>
      <w:b/>
      <w:color w:val="2F5496" w:themeColor="accent5" w:themeShade="BF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F72D6"/>
    <w:pPr>
      <w:keepNext/>
      <w:keepLines/>
      <w:numPr>
        <w:numId w:val="20"/>
      </w:numPr>
      <w:spacing w:before="120" w:after="120"/>
      <w:ind w:left="360"/>
      <w:outlineLvl w:val="2"/>
    </w:pPr>
    <w:rPr>
      <w:rFonts w:eastAsiaTheme="majorEastAsia" w:cstheme="majorBidi"/>
      <w:b/>
      <w:color w:val="2E74B5" w:themeColor="accent1" w:themeShade="B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36C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3CCF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10878"/>
  </w:style>
  <w:style w:type="paragraph" w:styleId="a7">
    <w:name w:val="footer"/>
    <w:basedOn w:val="a0"/>
    <w:link w:val="a8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10878"/>
  </w:style>
  <w:style w:type="character" w:customStyle="1" w:styleId="10">
    <w:name w:val="Заголовок 1 Знак"/>
    <w:basedOn w:val="a1"/>
    <w:link w:val="1"/>
    <w:uiPriority w:val="9"/>
    <w:rsid w:val="00AD0FA6"/>
    <w:rPr>
      <w:rFonts w:ascii="Times New Roman" w:eastAsia="Times New Roman" w:hAnsi="Times New Roman" w:cs="Times New Roman"/>
      <w:b/>
      <w:bCs/>
      <w:color w:val="1F4E79" w:themeColor="accent1" w:themeShade="80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FF72D6"/>
    <w:rPr>
      <w:rFonts w:ascii="Times New Roman" w:eastAsiaTheme="majorEastAsia" w:hAnsi="Times New Roman" w:cstheme="majorBidi"/>
      <w:b/>
      <w:color w:val="2F5496" w:themeColor="accent5" w:themeShade="BF"/>
      <w:sz w:val="28"/>
      <w:szCs w:val="26"/>
    </w:rPr>
  </w:style>
  <w:style w:type="paragraph" w:styleId="a9">
    <w:name w:val="Body Text"/>
    <w:basedOn w:val="a0"/>
    <w:link w:val="aa"/>
    <w:uiPriority w:val="1"/>
    <w:qFormat/>
    <w:rsid w:val="00FB6D0A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lang w:val="en-US"/>
    </w:rPr>
  </w:style>
  <w:style w:type="character" w:customStyle="1" w:styleId="aa">
    <w:name w:val="Основной текст Знак"/>
    <w:basedOn w:val="a1"/>
    <w:link w:val="a9"/>
    <w:uiPriority w:val="1"/>
    <w:rsid w:val="00FB6D0A"/>
    <w:rPr>
      <w:rFonts w:ascii="Times New Roman" w:eastAsia="Times New Roman" w:hAnsi="Times New Roman" w:cs="Times New Roman"/>
      <w:lang w:val="en-US"/>
    </w:rPr>
  </w:style>
  <w:style w:type="character" w:customStyle="1" w:styleId="30">
    <w:name w:val="Заголовок 3 Знак"/>
    <w:basedOn w:val="a1"/>
    <w:link w:val="3"/>
    <w:uiPriority w:val="9"/>
    <w:rsid w:val="00FF72D6"/>
    <w:rPr>
      <w:rFonts w:ascii="Times New Roman" w:eastAsiaTheme="majorEastAsia" w:hAnsi="Times New Roman" w:cstheme="majorBidi"/>
      <w:b/>
      <w:color w:val="2E74B5" w:themeColor="accent1" w:themeShade="BF"/>
      <w:sz w:val="24"/>
      <w:szCs w:val="24"/>
    </w:rPr>
  </w:style>
  <w:style w:type="paragraph" w:styleId="ab">
    <w:name w:val="No Spacing"/>
    <w:uiPriority w:val="1"/>
    <w:qFormat/>
    <w:rsid w:val="00CF7C71"/>
    <w:pPr>
      <w:spacing w:after="0" w:line="240" w:lineRule="auto"/>
      <w:ind w:firstLine="288"/>
    </w:pPr>
    <w:rPr>
      <w:rFonts w:ascii="Times New Roman" w:hAnsi="Times New Roman"/>
    </w:rPr>
  </w:style>
  <w:style w:type="paragraph" w:styleId="a">
    <w:name w:val="Title"/>
    <w:basedOn w:val="3"/>
    <w:next w:val="3"/>
    <w:link w:val="ac"/>
    <w:uiPriority w:val="10"/>
    <w:qFormat/>
    <w:rsid w:val="001D7DCB"/>
    <w:pPr>
      <w:numPr>
        <w:numId w:val="15"/>
      </w:numPr>
      <w:spacing w:after="0" w:line="240" w:lineRule="auto"/>
      <w:contextualSpacing/>
    </w:pPr>
    <w:rPr>
      <w:spacing w:val="-10"/>
      <w:kern w:val="28"/>
      <w:sz w:val="28"/>
      <w:szCs w:val="56"/>
    </w:rPr>
  </w:style>
  <w:style w:type="character" w:customStyle="1" w:styleId="ac">
    <w:name w:val="Заголовок Знак"/>
    <w:basedOn w:val="a1"/>
    <w:link w:val="a"/>
    <w:uiPriority w:val="10"/>
    <w:rsid w:val="001D7DCB"/>
    <w:rPr>
      <w:rFonts w:ascii="Times New Roman" w:eastAsiaTheme="majorEastAsia" w:hAnsi="Times New Roman" w:cstheme="majorBidi"/>
      <w:b/>
      <w:color w:val="2E74B5" w:themeColor="accent1" w:themeShade="BF"/>
      <w:spacing w:val="-10"/>
      <w:kern w:val="28"/>
      <w:sz w:val="28"/>
      <w:szCs w:val="56"/>
    </w:rPr>
  </w:style>
  <w:style w:type="character" w:customStyle="1" w:styleId="40">
    <w:name w:val="Заголовок 4 Знак"/>
    <w:basedOn w:val="a1"/>
    <w:link w:val="4"/>
    <w:uiPriority w:val="9"/>
    <w:rsid w:val="00036C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d">
    <w:name w:val="Emphasis"/>
    <w:basedOn w:val="a1"/>
    <w:uiPriority w:val="20"/>
    <w:qFormat/>
    <w:rsid w:val="004A15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Oleksandr Shchukhlyi</cp:lastModifiedBy>
  <cp:revision>48</cp:revision>
  <dcterms:created xsi:type="dcterms:W3CDTF">2020-11-12T17:08:00Z</dcterms:created>
  <dcterms:modified xsi:type="dcterms:W3CDTF">2020-11-29T02:10:00Z</dcterms:modified>
</cp:coreProperties>
</file>