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F177D" w14:textId="5BA981D2" w:rsidR="00FA3A30" w:rsidRPr="00F73E45" w:rsidRDefault="00DF09D5" w:rsidP="00FA3A30">
      <w:pPr>
        <w:spacing w:after="160"/>
        <w:jc w:val="center"/>
        <w:rPr>
          <w:rFonts w:asciiTheme="majorHAnsi" w:hAnsiTheme="majorHAnsi" w:cs="Times New Roman"/>
          <w:sz w:val="22"/>
          <w:szCs w:val="22"/>
        </w:rPr>
      </w:pPr>
      <w:r w:rsidRPr="00F73E45">
        <w:rPr>
          <w:rFonts w:asciiTheme="majorHAnsi" w:hAnsiTheme="majorHAnsi" w:cs="Times New Roman"/>
          <w:b/>
          <w:bCs/>
          <w:color w:val="000000"/>
          <w:sz w:val="22"/>
          <w:szCs w:val="22"/>
        </w:rPr>
        <w:t>RISK/DoIT Cellular Services</w:t>
      </w:r>
      <w:r w:rsidR="00FA3A30" w:rsidRPr="00F73E45">
        <w:rPr>
          <w:rFonts w:asciiTheme="majorHAnsi" w:hAnsiTheme="majorHAnsi" w:cs="Times New Roman"/>
          <w:b/>
          <w:bCs/>
          <w:color w:val="000000"/>
          <w:sz w:val="22"/>
          <w:szCs w:val="22"/>
        </w:rPr>
        <w:t xml:space="preserve"> Meeting Notes</w:t>
      </w:r>
    </w:p>
    <w:p w14:paraId="0E5D6947" w14:textId="506C66F2" w:rsidR="00FA3A30" w:rsidRPr="00F73E45" w:rsidRDefault="00FA3A30" w:rsidP="00FA3A30">
      <w:pPr>
        <w:spacing w:after="160"/>
        <w:rPr>
          <w:rFonts w:asciiTheme="majorHAnsi" w:hAnsiTheme="majorHAnsi" w:cs="Times New Roman"/>
          <w:color w:val="000000"/>
          <w:sz w:val="22"/>
          <w:szCs w:val="22"/>
        </w:rPr>
      </w:pPr>
      <w:r w:rsidRPr="00F73E45">
        <w:rPr>
          <w:rFonts w:asciiTheme="majorHAnsi" w:hAnsiTheme="majorHAnsi" w:cs="Times New Roman"/>
          <w:b/>
          <w:bCs/>
          <w:color w:val="000000"/>
          <w:sz w:val="22"/>
          <w:szCs w:val="22"/>
        </w:rPr>
        <w:t>Date:</w:t>
      </w:r>
      <w:r w:rsidR="00DF09D5" w:rsidRPr="00F73E45">
        <w:rPr>
          <w:rFonts w:asciiTheme="majorHAnsi" w:hAnsiTheme="majorHAnsi" w:cs="Times New Roman"/>
          <w:color w:val="000000"/>
          <w:sz w:val="22"/>
          <w:szCs w:val="22"/>
        </w:rPr>
        <w:t xml:space="preserve"> April 26</w:t>
      </w:r>
      <w:r w:rsidR="000C216F" w:rsidRPr="00F73E45">
        <w:rPr>
          <w:rFonts w:asciiTheme="majorHAnsi" w:hAnsiTheme="majorHAnsi" w:cs="Times New Roman"/>
          <w:color w:val="000000"/>
          <w:sz w:val="22"/>
          <w:szCs w:val="22"/>
        </w:rPr>
        <w:t>, 2016</w:t>
      </w:r>
      <w:r w:rsidRPr="00F73E45">
        <w:rPr>
          <w:rFonts w:asciiTheme="majorHAnsi" w:hAnsiTheme="majorHAnsi" w:cs="Times New Roman"/>
          <w:color w:val="000000"/>
          <w:sz w:val="22"/>
          <w:szCs w:val="22"/>
        </w:rPr>
        <w:br/>
      </w:r>
      <w:r w:rsidRPr="00F73E45">
        <w:rPr>
          <w:rFonts w:asciiTheme="majorHAnsi" w:hAnsiTheme="majorHAnsi" w:cs="Times New Roman"/>
          <w:b/>
          <w:bCs/>
          <w:color w:val="000000"/>
          <w:sz w:val="22"/>
          <w:szCs w:val="22"/>
        </w:rPr>
        <w:t>Meeting Time</w:t>
      </w:r>
      <w:r w:rsidR="00DF09D5" w:rsidRPr="00F73E45">
        <w:rPr>
          <w:rFonts w:asciiTheme="majorHAnsi" w:hAnsiTheme="majorHAnsi" w:cs="Times New Roman"/>
          <w:b/>
          <w:bCs/>
          <w:color w:val="000000"/>
          <w:sz w:val="22"/>
          <w:szCs w:val="22"/>
        </w:rPr>
        <w:t>: 9:00 a.m.</w:t>
      </w:r>
      <w:r w:rsidRPr="00F73E45">
        <w:rPr>
          <w:rFonts w:asciiTheme="majorHAnsi" w:hAnsiTheme="majorHAnsi" w:cs="Times New Roman"/>
          <w:color w:val="000000"/>
          <w:sz w:val="22"/>
          <w:szCs w:val="22"/>
        </w:rPr>
        <w:br/>
      </w:r>
      <w:r w:rsidRPr="00F73E45">
        <w:rPr>
          <w:rFonts w:asciiTheme="majorHAnsi" w:hAnsiTheme="majorHAnsi" w:cs="Times New Roman"/>
          <w:b/>
          <w:bCs/>
          <w:color w:val="000000"/>
          <w:sz w:val="22"/>
          <w:szCs w:val="22"/>
        </w:rPr>
        <w:t>Participants:</w:t>
      </w:r>
      <w:r w:rsidR="00DF09D5" w:rsidRPr="00F73E45">
        <w:rPr>
          <w:rFonts w:asciiTheme="majorHAnsi" w:hAnsiTheme="majorHAnsi" w:cs="Times New Roman"/>
          <w:color w:val="000000"/>
          <w:sz w:val="22"/>
          <w:szCs w:val="22"/>
        </w:rPr>
        <w:t xml:space="preserve"> </w:t>
      </w:r>
      <w:r w:rsidR="00725C43" w:rsidRPr="00F73E45">
        <w:rPr>
          <w:rFonts w:asciiTheme="majorHAnsi" w:hAnsiTheme="majorHAnsi" w:cs="Times New Roman"/>
          <w:color w:val="000000"/>
          <w:sz w:val="22"/>
          <w:szCs w:val="22"/>
        </w:rPr>
        <w:t xml:space="preserve">Susan Atkinson, Candace Johnson-Hurwitz, </w:t>
      </w:r>
      <w:r w:rsidR="00DF09D5" w:rsidRPr="00F73E45">
        <w:rPr>
          <w:rFonts w:asciiTheme="majorHAnsi" w:hAnsiTheme="majorHAnsi" w:cs="Times New Roman"/>
          <w:color w:val="000000"/>
          <w:sz w:val="22"/>
          <w:szCs w:val="22"/>
        </w:rPr>
        <w:t>Kathy Neitzel</w:t>
      </w:r>
      <w:r w:rsidR="00725C43" w:rsidRPr="00F73E45">
        <w:rPr>
          <w:rFonts w:asciiTheme="majorHAnsi" w:hAnsiTheme="majorHAnsi" w:cs="Times New Roman"/>
          <w:color w:val="000000"/>
          <w:sz w:val="22"/>
          <w:szCs w:val="22"/>
        </w:rPr>
        <w:t>, Julie Pfaffle, Susan Schneck, and Nora Wirtz</w:t>
      </w:r>
      <w:r w:rsidR="005E3644" w:rsidRPr="00F73E45">
        <w:rPr>
          <w:rFonts w:asciiTheme="majorHAnsi" w:hAnsiTheme="majorHAnsi" w:cs="Times New Roman"/>
          <w:color w:val="000000"/>
          <w:sz w:val="22"/>
          <w:szCs w:val="22"/>
        </w:rPr>
        <w:br/>
      </w:r>
    </w:p>
    <w:p w14:paraId="309C7BE5" w14:textId="4B30D02D" w:rsidR="00FA3A30" w:rsidRPr="00F73E45" w:rsidRDefault="00725C43" w:rsidP="00FA3A30">
      <w:pPr>
        <w:spacing w:after="160"/>
        <w:rPr>
          <w:rFonts w:asciiTheme="majorHAnsi" w:hAnsiTheme="majorHAnsi" w:cs="Times New Roman"/>
          <w:sz w:val="22"/>
          <w:szCs w:val="22"/>
        </w:rPr>
      </w:pPr>
      <w:r w:rsidRPr="00F73E45">
        <w:rPr>
          <w:rFonts w:asciiTheme="majorHAnsi" w:hAnsiTheme="majorHAnsi" w:cs="Times New Roman"/>
          <w:b/>
          <w:bCs/>
          <w:color w:val="000000"/>
          <w:sz w:val="22"/>
          <w:szCs w:val="22"/>
          <w:u w:val="single"/>
        </w:rPr>
        <w:t>Porting Study Participants Phone Numbers to University Verizon Account</w:t>
      </w:r>
    </w:p>
    <w:p w14:paraId="39D48DC8" w14:textId="6B28681F" w:rsidR="005E3644" w:rsidRPr="00F73E45" w:rsidRDefault="0041546E" w:rsidP="005E3644">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 xml:space="preserve">ARL was informed by DoIT and Verizon Rep (Julie) that we would be able to port RISK participants phone numbers to the study iPhone and then back to their original account upon completion of the study.  Yeah!!!! </w:t>
      </w:r>
      <w:r w:rsidRPr="00F73E45">
        <w:rPr>
          <w:rFonts w:asciiTheme="majorHAnsi" w:hAnsiTheme="majorHAnsi" w:cs="Times New Roman"/>
          <w:sz w:val="22"/>
          <w:szCs w:val="22"/>
        </w:rPr>
        <w:sym w:font="Wingdings" w:char="F04A"/>
      </w:r>
    </w:p>
    <w:p w14:paraId="082F5318" w14:textId="14735586" w:rsidR="001563D6" w:rsidRPr="00F73E45" w:rsidRDefault="001563D6" w:rsidP="005E3644">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ARL will be able to have unlimited text, data, and voice on each study phone through the university’s main account-</w:t>
      </w:r>
      <w:r w:rsidR="00823599" w:rsidRPr="00F73E45">
        <w:rPr>
          <w:rFonts w:asciiTheme="majorHAnsi" w:hAnsiTheme="majorHAnsi" w:cs="Times New Roman"/>
          <w:sz w:val="22"/>
          <w:szCs w:val="22"/>
        </w:rPr>
        <w:t>nationwide custom pooled plan</w:t>
      </w:r>
      <w:r w:rsidR="00F47D1F">
        <w:rPr>
          <w:rFonts w:asciiTheme="majorHAnsi" w:hAnsiTheme="majorHAnsi" w:cs="Times New Roman"/>
          <w:sz w:val="22"/>
          <w:szCs w:val="22"/>
        </w:rPr>
        <w:t>.</w:t>
      </w:r>
      <w:bookmarkStart w:id="0" w:name="_GoBack"/>
      <w:bookmarkEnd w:id="0"/>
    </w:p>
    <w:p w14:paraId="603EA007" w14:textId="2C60B102" w:rsidR="00823599" w:rsidRPr="00F73E45" w:rsidRDefault="00823599" w:rsidP="005E3644">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There are no termination fees on government accounts</w:t>
      </w:r>
      <w:r w:rsidR="00F47D1F">
        <w:rPr>
          <w:rFonts w:asciiTheme="majorHAnsi" w:hAnsiTheme="majorHAnsi" w:cs="Times New Roman"/>
          <w:sz w:val="22"/>
          <w:szCs w:val="22"/>
        </w:rPr>
        <w:t>.</w:t>
      </w:r>
    </w:p>
    <w:p w14:paraId="7895B5C5" w14:textId="15BB53D5" w:rsidR="0041546E" w:rsidRPr="00F73E45" w:rsidRDefault="0041546E" w:rsidP="0041546E">
      <w:pPr>
        <w:spacing w:after="160"/>
        <w:rPr>
          <w:rFonts w:asciiTheme="majorHAnsi" w:hAnsiTheme="majorHAnsi" w:cs="Times New Roman"/>
          <w:sz w:val="22"/>
          <w:szCs w:val="22"/>
        </w:rPr>
      </w:pPr>
    </w:p>
    <w:p w14:paraId="4E8BCFD2" w14:textId="74F69BB6" w:rsidR="0041546E" w:rsidRPr="00F73E45" w:rsidRDefault="0041546E" w:rsidP="0041546E">
      <w:pPr>
        <w:spacing w:after="160"/>
        <w:rPr>
          <w:rFonts w:asciiTheme="majorHAnsi" w:hAnsiTheme="majorHAnsi" w:cs="Times New Roman"/>
          <w:b/>
          <w:sz w:val="22"/>
          <w:szCs w:val="22"/>
        </w:rPr>
      </w:pPr>
      <w:r w:rsidRPr="00F73E45">
        <w:rPr>
          <w:rFonts w:asciiTheme="majorHAnsi" w:hAnsiTheme="majorHAnsi" w:cs="Times New Roman"/>
          <w:b/>
          <w:sz w:val="22"/>
          <w:szCs w:val="22"/>
        </w:rPr>
        <w:t>Julie suggested that ARL consider the follow</w:t>
      </w:r>
      <w:r w:rsidR="00F73911" w:rsidRPr="00F73E45">
        <w:rPr>
          <w:rFonts w:asciiTheme="majorHAnsi" w:hAnsiTheme="majorHAnsi" w:cs="Times New Roman"/>
          <w:b/>
          <w:sz w:val="22"/>
          <w:szCs w:val="22"/>
        </w:rPr>
        <w:t xml:space="preserve">ing </w:t>
      </w:r>
      <w:r w:rsidRPr="00F73E45">
        <w:rPr>
          <w:rFonts w:asciiTheme="majorHAnsi" w:hAnsiTheme="majorHAnsi" w:cs="Times New Roman"/>
          <w:b/>
          <w:sz w:val="22"/>
          <w:szCs w:val="22"/>
        </w:rPr>
        <w:t xml:space="preserve">issues when </w:t>
      </w:r>
      <w:r w:rsidR="00F73911" w:rsidRPr="00F73E45">
        <w:rPr>
          <w:rFonts w:asciiTheme="majorHAnsi" w:hAnsiTheme="majorHAnsi" w:cs="Times New Roman"/>
          <w:b/>
          <w:sz w:val="22"/>
          <w:szCs w:val="22"/>
        </w:rPr>
        <w:t>porting numbers</w:t>
      </w:r>
      <w:r w:rsidRPr="00F73E45">
        <w:rPr>
          <w:rFonts w:asciiTheme="majorHAnsi" w:hAnsiTheme="majorHAnsi" w:cs="Times New Roman"/>
          <w:b/>
          <w:sz w:val="22"/>
          <w:szCs w:val="22"/>
        </w:rPr>
        <w:t xml:space="preserve">: </w:t>
      </w:r>
    </w:p>
    <w:p w14:paraId="4762AF93" w14:textId="29D15BE9" w:rsidR="0041546E" w:rsidRPr="00F73E45" w:rsidRDefault="0041546E" w:rsidP="0041546E">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 xml:space="preserve">Study participants may not be able to transfer their service back to the iPhone given to them as compensation for study participation if they have a prepaid service as iPhones are not utilized for prepaid service accounts. </w:t>
      </w:r>
    </w:p>
    <w:p w14:paraId="5FBFB450" w14:textId="77777777" w:rsidR="00F73911" w:rsidRPr="00F73E45" w:rsidRDefault="00F73911" w:rsidP="00F73911">
      <w:pPr>
        <w:pStyle w:val="ListParagraph"/>
        <w:spacing w:after="160"/>
        <w:rPr>
          <w:rFonts w:asciiTheme="majorHAnsi" w:hAnsiTheme="majorHAnsi" w:cs="Times New Roman"/>
          <w:sz w:val="22"/>
          <w:szCs w:val="22"/>
        </w:rPr>
      </w:pPr>
    </w:p>
    <w:p w14:paraId="5556E8AC" w14:textId="5E99D2A5" w:rsidR="00F73911" w:rsidRPr="00F73E45" w:rsidRDefault="0041546E" w:rsidP="00F73911">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 xml:space="preserve">Study participants may not be able to use the </w:t>
      </w:r>
      <w:r w:rsidR="005E25AC" w:rsidRPr="00F73E45">
        <w:rPr>
          <w:rFonts w:asciiTheme="majorHAnsi" w:hAnsiTheme="majorHAnsi" w:cs="Times New Roman"/>
          <w:sz w:val="22"/>
          <w:szCs w:val="22"/>
        </w:rPr>
        <w:t>iPhone</w:t>
      </w:r>
      <w:r w:rsidRPr="00F73E45">
        <w:rPr>
          <w:rFonts w:asciiTheme="majorHAnsi" w:hAnsiTheme="majorHAnsi" w:cs="Times New Roman"/>
          <w:sz w:val="22"/>
          <w:szCs w:val="22"/>
        </w:rPr>
        <w:t xml:space="preserve"> if Verizon is not their cell phone service provider as the cell phone is likely to be “locked.” If the cell phone carrier is able to process the phone as “unlocked”</w:t>
      </w:r>
      <w:r w:rsidR="00F73911" w:rsidRPr="00F73E45">
        <w:rPr>
          <w:rFonts w:asciiTheme="majorHAnsi" w:hAnsiTheme="majorHAnsi" w:cs="Times New Roman"/>
          <w:sz w:val="22"/>
          <w:szCs w:val="22"/>
        </w:rPr>
        <w:t xml:space="preserve"> the participant may be able to continue utilizing the iPhone with another cell phone provider. </w:t>
      </w:r>
    </w:p>
    <w:p w14:paraId="25AC12B8" w14:textId="77777777" w:rsidR="00F73911" w:rsidRPr="00F73E45" w:rsidRDefault="00F73911" w:rsidP="00F73911">
      <w:pPr>
        <w:pStyle w:val="ListParagraph"/>
        <w:spacing w:after="160"/>
        <w:rPr>
          <w:rFonts w:asciiTheme="majorHAnsi" w:hAnsiTheme="majorHAnsi" w:cs="Times New Roman"/>
          <w:sz w:val="22"/>
          <w:szCs w:val="22"/>
        </w:rPr>
      </w:pPr>
    </w:p>
    <w:p w14:paraId="04A8AF81" w14:textId="6B7615FA" w:rsidR="00F73911" w:rsidRPr="00F73E45" w:rsidRDefault="00F73911" w:rsidP="0041546E">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Some numbers will not be able to be ported (ex: Wausau numbers)</w:t>
      </w:r>
    </w:p>
    <w:p w14:paraId="2EC34877" w14:textId="77777777" w:rsidR="00F73911" w:rsidRPr="00F73E45" w:rsidRDefault="00F73911" w:rsidP="00F73911">
      <w:pPr>
        <w:pStyle w:val="ListParagraph"/>
        <w:spacing w:after="160"/>
        <w:rPr>
          <w:rFonts w:asciiTheme="majorHAnsi" w:hAnsiTheme="majorHAnsi" w:cs="Times New Roman"/>
          <w:sz w:val="22"/>
          <w:szCs w:val="22"/>
        </w:rPr>
      </w:pPr>
    </w:p>
    <w:p w14:paraId="0219F8A7" w14:textId="42E016A4" w:rsidR="00F73911" w:rsidRPr="00F73E45" w:rsidRDefault="00F73911" w:rsidP="0041546E">
      <w:pPr>
        <w:pStyle w:val="ListParagraph"/>
        <w:numPr>
          <w:ilvl w:val="0"/>
          <w:numId w:val="15"/>
        </w:numPr>
        <w:spacing w:after="160"/>
        <w:rPr>
          <w:rFonts w:asciiTheme="majorHAnsi" w:hAnsiTheme="majorHAnsi" w:cs="Times New Roman"/>
          <w:sz w:val="22"/>
          <w:szCs w:val="22"/>
        </w:rPr>
      </w:pPr>
      <w:r w:rsidRPr="00F73E45">
        <w:rPr>
          <w:rFonts w:asciiTheme="majorHAnsi" w:hAnsiTheme="majorHAnsi" w:cs="Times New Roman"/>
          <w:sz w:val="22"/>
          <w:szCs w:val="22"/>
        </w:rPr>
        <w:t xml:space="preserve">Some participants will be on a family plan and unable to leave their plan and transfer to another account. </w:t>
      </w:r>
    </w:p>
    <w:p w14:paraId="0828A692" w14:textId="794FAF1C" w:rsidR="005B4D3E" w:rsidRPr="00F73E45" w:rsidRDefault="005B4D3E" w:rsidP="00F73911">
      <w:pPr>
        <w:spacing w:after="160"/>
        <w:rPr>
          <w:rFonts w:asciiTheme="majorHAnsi" w:hAnsiTheme="majorHAnsi" w:cs="Times New Roman"/>
          <w:sz w:val="22"/>
          <w:szCs w:val="22"/>
        </w:rPr>
      </w:pPr>
    </w:p>
    <w:p w14:paraId="00FDBE2F" w14:textId="72F49435" w:rsidR="00F73911" w:rsidRPr="00F73E45" w:rsidRDefault="00F73911" w:rsidP="00F73911">
      <w:pPr>
        <w:spacing w:after="160"/>
        <w:rPr>
          <w:rFonts w:asciiTheme="majorHAnsi" w:hAnsiTheme="majorHAnsi" w:cs="Times New Roman"/>
          <w:sz w:val="22"/>
          <w:szCs w:val="22"/>
        </w:rPr>
      </w:pPr>
      <w:r w:rsidRPr="00F73E45">
        <w:rPr>
          <w:rFonts w:asciiTheme="majorHAnsi" w:hAnsiTheme="majorHAnsi" w:cs="Times New Roman"/>
          <w:b/>
          <w:sz w:val="22"/>
          <w:szCs w:val="22"/>
        </w:rPr>
        <w:t>Julie suggested that ARL do the following to insure that cell phone costs are kept low during the course of the study</w:t>
      </w:r>
      <w:r w:rsidRPr="00F73E45">
        <w:rPr>
          <w:rFonts w:asciiTheme="majorHAnsi" w:hAnsiTheme="majorHAnsi" w:cs="Times New Roman"/>
          <w:sz w:val="22"/>
          <w:szCs w:val="22"/>
        </w:rPr>
        <w:t>:</w:t>
      </w:r>
    </w:p>
    <w:p w14:paraId="2BE6A220" w14:textId="32B7308E" w:rsidR="00F73911" w:rsidRPr="00F73E45" w:rsidRDefault="00F73911" w:rsidP="00F73911">
      <w:pPr>
        <w:pStyle w:val="ListParagraph"/>
        <w:numPr>
          <w:ilvl w:val="0"/>
          <w:numId w:val="19"/>
        </w:numPr>
        <w:spacing w:after="160"/>
        <w:rPr>
          <w:rFonts w:asciiTheme="majorHAnsi" w:hAnsiTheme="majorHAnsi" w:cs="Times New Roman"/>
          <w:sz w:val="22"/>
          <w:szCs w:val="22"/>
        </w:rPr>
      </w:pPr>
      <w:r w:rsidRPr="00F73E45">
        <w:rPr>
          <w:rFonts w:asciiTheme="majorHAnsi" w:hAnsiTheme="majorHAnsi" w:cs="Times New Roman"/>
          <w:sz w:val="22"/>
          <w:szCs w:val="22"/>
        </w:rPr>
        <w:t xml:space="preserve">Obtain device protection. You have up to 30 days to activate device protection on a new phone. </w:t>
      </w:r>
    </w:p>
    <w:p w14:paraId="38CE7374" w14:textId="67F13A91" w:rsidR="00F73911" w:rsidRPr="00F73E45" w:rsidRDefault="00F73911" w:rsidP="00F73911">
      <w:pPr>
        <w:pStyle w:val="ListParagraph"/>
        <w:numPr>
          <w:ilvl w:val="0"/>
          <w:numId w:val="19"/>
        </w:numPr>
        <w:spacing w:after="160"/>
        <w:rPr>
          <w:rFonts w:asciiTheme="majorHAnsi" w:hAnsiTheme="majorHAnsi" w:cs="Times New Roman"/>
          <w:sz w:val="22"/>
          <w:szCs w:val="22"/>
        </w:rPr>
      </w:pPr>
      <w:r w:rsidRPr="00F73E45">
        <w:rPr>
          <w:rFonts w:asciiTheme="majorHAnsi" w:hAnsiTheme="majorHAnsi" w:cs="Times New Roman"/>
          <w:sz w:val="22"/>
          <w:szCs w:val="22"/>
        </w:rPr>
        <w:t xml:space="preserve">Load </w:t>
      </w:r>
      <w:r w:rsidR="005E25AC">
        <w:rPr>
          <w:rFonts w:asciiTheme="majorHAnsi" w:hAnsiTheme="majorHAnsi" w:cs="Times New Roman"/>
          <w:sz w:val="22"/>
          <w:szCs w:val="22"/>
        </w:rPr>
        <w:t>“</w:t>
      </w:r>
      <w:r w:rsidRPr="00F73E45">
        <w:rPr>
          <w:rFonts w:asciiTheme="majorHAnsi" w:hAnsiTheme="majorHAnsi" w:cs="Times New Roman"/>
          <w:sz w:val="22"/>
          <w:szCs w:val="22"/>
        </w:rPr>
        <w:t>find my iPhone</w:t>
      </w:r>
      <w:r w:rsidR="005E25AC">
        <w:rPr>
          <w:rFonts w:asciiTheme="majorHAnsi" w:hAnsiTheme="majorHAnsi" w:cs="Times New Roman"/>
          <w:sz w:val="22"/>
          <w:szCs w:val="22"/>
        </w:rPr>
        <w:t>”</w:t>
      </w:r>
      <w:r w:rsidRPr="00F73E45">
        <w:rPr>
          <w:rFonts w:asciiTheme="majorHAnsi" w:hAnsiTheme="majorHAnsi" w:cs="Times New Roman"/>
          <w:sz w:val="22"/>
          <w:szCs w:val="22"/>
        </w:rPr>
        <w:t xml:space="preserve"> app on all phones</w:t>
      </w:r>
      <w:r w:rsidR="00F47D1F">
        <w:rPr>
          <w:rFonts w:asciiTheme="majorHAnsi" w:hAnsiTheme="majorHAnsi" w:cs="Times New Roman"/>
          <w:sz w:val="22"/>
          <w:szCs w:val="22"/>
        </w:rPr>
        <w:t>.</w:t>
      </w:r>
    </w:p>
    <w:p w14:paraId="46CFD824" w14:textId="43567C74" w:rsidR="00F73911" w:rsidRPr="00F73E45" w:rsidRDefault="00F73911" w:rsidP="00F73911">
      <w:pPr>
        <w:pStyle w:val="ListParagraph"/>
        <w:numPr>
          <w:ilvl w:val="0"/>
          <w:numId w:val="19"/>
        </w:numPr>
        <w:spacing w:after="160"/>
        <w:rPr>
          <w:rFonts w:asciiTheme="majorHAnsi" w:hAnsiTheme="majorHAnsi" w:cs="Times New Roman"/>
          <w:sz w:val="22"/>
          <w:szCs w:val="22"/>
        </w:rPr>
      </w:pPr>
      <w:r w:rsidRPr="00F73E45">
        <w:rPr>
          <w:rFonts w:asciiTheme="majorHAnsi" w:hAnsiTheme="majorHAnsi" w:cs="Times New Roman"/>
          <w:sz w:val="22"/>
          <w:szCs w:val="22"/>
        </w:rPr>
        <w:t>Utilize the iPhone configurator to lock</w:t>
      </w:r>
      <w:r w:rsidR="001563D6" w:rsidRPr="00F73E45">
        <w:rPr>
          <w:rFonts w:asciiTheme="majorHAnsi" w:hAnsiTheme="majorHAnsi" w:cs="Times New Roman"/>
          <w:sz w:val="22"/>
          <w:szCs w:val="22"/>
        </w:rPr>
        <w:t xml:space="preserve"> phone if it is missing and to lock</w:t>
      </w:r>
      <w:r w:rsidRPr="00F73E45">
        <w:rPr>
          <w:rFonts w:asciiTheme="majorHAnsi" w:hAnsiTheme="majorHAnsi" w:cs="Times New Roman"/>
          <w:sz w:val="22"/>
          <w:szCs w:val="22"/>
        </w:rPr>
        <w:t xml:space="preserve"> certain phone feature</w:t>
      </w:r>
      <w:r w:rsidR="005E25AC">
        <w:rPr>
          <w:rFonts w:asciiTheme="majorHAnsi" w:hAnsiTheme="majorHAnsi" w:cs="Times New Roman"/>
          <w:sz w:val="22"/>
          <w:szCs w:val="22"/>
        </w:rPr>
        <w:t>s</w:t>
      </w:r>
      <w:r w:rsidRPr="00F73E45">
        <w:rPr>
          <w:rFonts w:asciiTheme="majorHAnsi" w:hAnsiTheme="majorHAnsi" w:cs="Times New Roman"/>
          <w:sz w:val="22"/>
          <w:szCs w:val="22"/>
        </w:rPr>
        <w:t xml:space="preserve"> that cou</w:t>
      </w:r>
      <w:r w:rsidR="001563D6" w:rsidRPr="00F73E45">
        <w:rPr>
          <w:rFonts w:asciiTheme="majorHAnsi" w:hAnsiTheme="majorHAnsi" w:cs="Times New Roman"/>
          <w:sz w:val="22"/>
          <w:szCs w:val="22"/>
        </w:rPr>
        <w:t>ld result in expensive charges (ex: block international calling, the purchase of ringtones and apps</w:t>
      </w:r>
      <w:r w:rsidR="005E25AC">
        <w:rPr>
          <w:rFonts w:asciiTheme="majorHAnsi" w:hAnsiTheme="majorHAnsi" w:cs="Times New Roman"/>
          <w:sz w:val="22"/>
          <w:szCs w:val="22"/>
        </w:rPr>
        <w:t>)</w:t>
      </w:r>
      <w:r w:rsidR="00F47D1F">
        <w:rPr>
          <w:rFonts w:asciiTheme="majorHAnsi" w:hAnsiTheme="majorHAnsi" w:cs="Times New Roman"/>
          <w:sz w:val="22"/>
          <w:szCs w:val="22"/>
        </w:rPr>
        <w:t>.</w:t>
      </w:r>
    </w:p>
    <w:p w14:paraId="2025BA54" w14:textId="555F47E8" w:rsidR="001563D6" w:rsidRPr="00F73E45" w:rsidRDefault="001563D6" w:rsidP="00F73911">
      <w:pPr>
        <w:pStyle w:val="ListParagraph"/>
        <w:numPr>
          <w:ilvl w:val="0"/>
          <w:numId w:val="19"/>
        </w:numPr>
        <w:spacing w:after="160"/>
        <w:rPr>
          <w:rFonts w:asciiTheme="majorHAnsi" w:hAnsiTheme="majorHAnsi" w:cs="Times New Roman"/>
          <w:sz w:val="22"/>
          <w:szCs w:val="22"/>
        </w:rPr>
      </w:pPr>
      <w:r w:rsidRPr="00F73E45">
        <w:rPr>
          <w:rFonts w:asciiTheme="majorHAnsi" w:hAnsiTheme="majorHAnsi" w:cs="Times New Roman"/>
          <w:sz w:val="22"/>
          <w:szCs w:val="22"/>
        </w:rPr>
        <w:t>Save packing slips as they serve as proof of purchase. This is very helpful should the participant change codes on the phone and block ARL staff from accessing the phone</w:t>
      </w:r>
      <w:r w:rsidR="00F47D1F">
        <w:rPr>
          <w:rFonts w:asciiTheme="majorHAnsi" w:hAnsiTheme="majorHAnsi" w:cs="Times New Roman"/>
          <w:sz w:val="22"/>
          <w:szCs w:val="22"/>
        </w:rPr>
        <w:t>.</w:t>
      </w:r>
    </w:p>
    <w:p w14:paraId="303B897C" w14:textId="22F969DF" w:rsidR="001563D6" w:rsidRPr="00F73E45" w:rsidRDefault="001563D6" w:rsidP="00F73911">
      <w:pPr>
        <w:pStyle w:val="ListParagraph"/>
        <w:numPr>
          <w:ilvl w:val="0"/>
          <w:numId w:val="19"/>
        </w:numPr>
        <w:spacing w:after="160"/>
        <w:rPr>
          <w:rFonts w:asciiTheme="majorHAnsi" w:hAnsiTheme="majorHAnsi" w:cs="Times New Roman"/>
          <w:sz w:val="22"/>
          <w:szCs w:val="22"/>
        </w:rPr>
      </w:pPr>
      <w:r w:rsidRPr="00F73E45">
        <w:rPr>
          <w:rFonts w:asciiTheme="majorHAnsi" w:hAnsiTheme="majorHAnsi" w:cs="Times New Roman"/>
          <w:sz w:val="22"/>
          <w:szCs w:val="22"/>
        </w:rPr>
        <w:t>Place phone on the “negative list” if it is reported lost or stolen</w:t>
      </w:r>
      <w:r w:rsidR="00F47D1F">
        <w:rPr>
          <w:rFonts w:asciiTheme="majorHAnsi" w:hAnsiTheme="majorHAnsi" w:cs="Times New Roman"/>
          <w:sz w:val="22"/>
          <w:szCs w:val="22"/>
        </w:rPr>
        <w:t>.</w:t>
      </w:r>
    </w:p>
    <w:p w14:paraId="765BC601" w14:textId="056ABD84" w:rsidR="005E3644" w:rsidRPr="00F73E45" w:rsidRDefault="005E3644" w:rsidP="005E3644">
      <w:pPr>
        <w:textAlignment w:val="baseline"/>
        <w:rPr>
          <w:rFonts w:asciiTheme="majorHAnsi" w:hAnsiTheme="majorHAnsi" w:cs="Times New Roman"/>
          <w:b/>
          <w:color w:val="000000"/>
          <w:sz w:val="22"/>
          <w:szCs w:val="22"/>
          <w:u w:val="single"/>
        </w:rPr>
      </w:pPr>
    </w:p>
    <w:p w14:paraId="3FDD8303" w14:textId="6F2DE112" w:rsidR="00392241" w:rsidRPr="00F73E45" w:rsidRDefault="001563D6" w:rsidP="00FA3A30">
      <w:pPr>
        <w:textAlignment w:val="baseline"/>
        <w:rPr>
          <w:rFonts w:asciiTheme="majorHAnsi" w:hAnsiTheme="majorHAnsi" w:cs="Times New Roman"/>
          <w:b/>
          <w:color w:val="000000"/>
          <w:sz w:val="22"/>
          <w:szCs w:val="22"/>
        </w:rPr>
      </w:pPr>
      <w:r w:rsidRPr="00F73E45">
        <w:rPr>
          <w:rFonts w:asciiTheme="majorHAnsi" w:hAnsiTheme="majorHAnsi" w:cs="Times New Roman"/>
          <w:b/>
          <w:color w:val="000000"/>
          <w:sz w:val="22"/>
          <w:szCs w:val="22"/>
        </w:rPr>
        <w:lastRenderedPageBreak/>
        <w:t>Julie suggested that ARL consider:</w:t>
      </w:r>
    </w:p>
    <w:p w14:paraId="439968BD" w14:textId="13A92E58" w:rsidR="00823599" w:rsidRPr="00F73E45" w:rsidRDefault="001563D6" w:rsidP="00823599">
      <w:pPr>
        <w:pStyle w:val="ListParagraph"/>
        <w:numPr>
          <w:ilvl w:val="0"/>
          <w:numId w:val="20"/>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 xml:space="preserve">Purchasing the iPhone se as it is free until the end of this week. It has the same features as the iPhone6 and iPhone 6s combined, but it is small enough to fit in your pocket. </w:t>
      </w:r>
      <w:r w:rsidR="00823599" w:rsidRPr="00F73E45">
        <w:rPr>
          <w:rFonts w:asciiTheme="majorHAnsi" w:hAnsiTheme="majorHAnsi" w:cs="Times New Roman"/>
          <w:color w:val="000000"/>
          <w:sz w:val="22"/>
          <w:szCs w:val="22"/>
        </w:rPr>
        <w:t xml:space="preserve">The </w:t>
      </w:r>
      <w:r w:rsidR="005E25AC" w:rsidRPr="00F73E45">
        <w:rPr>
          <w:rFonts w:asciiTheme="majorHAnsi" w:hAnsiTheme="majorHAnsi" w:cs="Times New Roman"/>
          <w:color w:val="000000"/>
          <w:sz w:val="22"/>
          <w:szCs w:val="22"/>
        </w:rPr>
        <w:t>iPhone</w:t>
      </w:r>
      <w:r w:rsidR="00823599" w:rsidRPr="00F73E45">
        <w:rPr>
          <w:rFonts w:asciiTheme="majorHAnsi" w:hAnsiTheme="majorHAnsi" w:cs="Times New Roman"/>
          <w:color w:val="000000"/>
          <w:sz w:val="22"/>
          <w:szCs w:val="22"/>
        </w:rPr>
        <w:t xml:space="preserve"> se can only be considered if it has a portable battery pack. </w:t>
      </w:r>
    </w:p>
    <w:p w14:paraId="0420869A" w14:textId="61ADBA41" w:rsidR="00823599" w:rsidRPr="00F73E45" w:rsidRDefault="00823599" w:rsidP="00823599">
      <w:pPr>
        <w:textAlignment w:val="baseline"/>
        <w:rPr>
          <w:rFonts w:asciiTheme="majorHAnsi" w:hAnsiTheme="majorHAnsi" w:cs="Times New Roman"/>
          <w:color w:val="000000"/>
          <w:sz w:val="22"/>
          <w:szCs w:val="22"/>
        </w:rPr>
      </w:pPr>
    </w:p>
    <w:p w14:paraId="353DBB85" w14:textId="77777777" w:rsidR="003040DB" w:rsidRPr="00F73E45" w:rsidRDefault="00823599" w:rsidP="00823599">
      <w:pPr>
        <w:textAlignment w:val="baseline"/>
        <w:rPr>
          <w:rFonts w:asciiTheme="majorHAnsi" w:hAnsiTheme="majorHAnsi" w:cs="Times New Roman"/>
          <w:b/>
          <w:color w:val="000000"/>
          <w:sz w:val="22"/>
          <w:szCs w:val="22"/>
        </w:rPr>
      </w:pPr>
      <w:r w:rsidRPr="00F73E45">
        <w:rPr>
          <w:rFonts w:asciiTheme="majorHAnsi" w:hAnsiTheme="majorHAnsi" w:cs="Times New Roman"/>
          <w:b/>
          <w:color w:val="000000"/>
          <w:sz w:val="22"/>
          <w:szCs w:val="22"/>
        </w:rPr>
        <w:t>Security Issues</w:t>
      </w:r>
      <w:r w:rsidR="003040DB" w:rsidRPr="00F73E45">
        <w:rPr>
          <w:rFonts w:asciiTheme="majorHAnsi" w:hAnsiTheme="majorHAnsi" w:cs="Times New Roman"/>
          <w:b/>
          <w:color w:val="000000"/>
          <w:sz w:val="22"/>
          <w:szCs w:val="22"/>
        </w:rPr>
        <w:t xml:space="preserve"> to Consider:</w:t>
      </w:r>
    </w:p>
    <w:p w14:paraId="373E21B5" w14:textId="77777777" w:rsidR="003040DB" w:rsidRPr="00F73E45" w:rsidRDefault="003040DB" w:rsidP="00823599">
      <w:pPr>
        <w:textAlignment w:val="baseline"/>
        <w:rPr>
          <w:rFonts w:asciiTheme="majorHAnsi" w:hAnsiTheme="majorHAnsi" w:cs="Times New Roman"/>
          <w:b/>
          <w:color w:val="000000"/>
          <w:sz w:val="22"/>
          <w:szCs w:val="22"/>
        </w:rPr>
      </w:pPr>
    </w:p>
    <w:p w14:paraId="6F2276E3" w14:textId="33802D17" w:rsidR="00192836" w:rsidRPr="00F73E45" w:rsidRDefault="003040DB" w:rsidP="00192836">
      <w:pPr>
        <w:pStyle w:val="ListParagraph"/>
        <w:numPr>
          <w:ilvl w:val="0"/>
          <w:numId w:val="20"/>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 xml:space="preserve">The study </w:t>
      </w:r>
      <w:r w:rsidR="005E25AC" w:rsidRPr="00F73E45">
        <w:rPr>
          <w:rFonts w:asciiTheme="majorHAnsi" w:hAnsiTheme="majorHAnsi" w:cs="Times New Roman"/>
          <w:color w:val="000000"/>
          <w:sz w:val="22"/>
          <w:szCs w:val="22"/>
        </w:rPr>
        <w:t>iPhone</w:t>
      </w:r>
      <w:r w:rsidRPr="00F73E45">
        <w:rPr>
          <w:rFonts w:asciiTheme="majorHAnsi" w:hAnsiTheme="majorHAnsi" w:cs="Times New Roman"/>
          <w:color w:val="000000"/>
          <w:sz w:val="22"/>
          <w:szCs w:val="22"/>
        </w:rPr>
        <w:t xml:space="preserve"> will be on a state account and therefore subject to the “open records” regulations if </w:t>
      </w:r>
      <w:r w:rsidR="005E25AC" w:rsidRPr="00F73E45">
        <w:rPr>
          <w:rFonts w:asciiTheme="majorHAnsi" w:hAnsiTheme="majorHAnsi" w:cs="Times New Roman"/>
          <w:color w:val="000000"/>
          <w:sz w:val="22"/>
          <w:szCs w:val="22"/>
        </w:rPr>
        <w:t>subpoenaed</w:t>
      </w:r>
      <w:r w:rsidR="00F47D1F">
        <w:rPr>
          <w:rFonts w:asciiTheme="majorHAnsi" w:hAnsiTheme="majorHAnsi" w:cs="Times New Roman"/>
          <w:color w:val="000000"/>
          <w:sz w:val="22"/>
          <w:szCs w:val="22"/>
        </w:rPr>
        <w:t xml:space="preserve"> by law enforcement</w:t>
      </w:r>
      <w:r w:rsidRPr="00F73E45">
        <w:rPr>
          <w:rFonts w:asciiTheme="majorHAnsi" w:hAnsiTheme="majorHAnsi" w:cs="Times New Roman"/>
          <w:color w:val="000000"/>
          <w:sz w:val="22"/>
          <w:szCs w:val="22"/>
        </w:rPr>
        <w:t xml:space="preserve">. </w:t>
      </w:r>
      <w:r w:rsidR="005E25AC" w:rsidRPr="00F73E45">
        <w:rPr>
          <w:rFonts w:asciiTheme="majorHAnsi" w:hAnsiTheme="majorHAnsi" w:cs="Times New Roman"/>
          <w:color w:val="000000"/>
          <w:sz w:val="22"/>
          <w:szCs w:val="22"/>
        </w:rPr>
        <w:t>Julie</w:t>
      </w:r>
      <w:r w:rsidRPr="00F73E45">
        <w:rPr>
          <w:rFonts w:asciiTheme="majorHAnsi" w:hAnsiTheme="majorHAnsi" w:cs="Times New Roman"/>
          <w:color w:val="000000"/>
          <w:sz w:val="22"/>
          <w:szCs w:val="22"/>
        </w:rPr>
        <w:t xml:space="preserve"> reports that if a participant’s records where under </w:t>
      </w:r>
      <w:r w:rsidR="005E25AC" w:rsidRPr="00F73E45">
        <w:rPr>
          <w:rFonts w:asciiTheme="majorHAnsi" w:hAnsiTheme="majorHAnsi" w:cs="Times New Roman"/>
          <w:color w:val="000000"/>
          <w:sz w:val="22"/>
          <w:szCs w:val="22"/>
        </w:rPr>
        <w:t>subpoena</w:t>
      </w:r>
      <w:r w:rsidRPr="00F73E45">
        <w:rPr>
          <w:rFonts w:asciiTheme="majorHAnsi" w:hAnsiTheme="majorHAnsi" w:cs="Times New Roman"/>
          <w:color w:val="000000"/>
          <w:sz w:val="22"/>
          <w:szCs w:val="22"/>
        </w:rPr>
        <w:t xml:space="preserve"> then Verizon would have to give </w:t>
      </w:r>
      <w:r w:rsidR="005E25AC" w:rsidRPr="00F73E45">
        <w:rPr>
          <w:rFonts w:asciiTheme="majorHAnsi" w:hAnsiTheme="majorHAnsi" w:cs="Times New Roman"/>
          <w:color w:val="000000"/>
          <w:sz w:val="22"/>
          <w:szCs w:val="22"/>
        </w:rPr>
        <w:t>up their</w:t>
      </w:r>
      <w:r w:rsidR="00192836">
        <w:rPr>
          <w:rFonts w:asciiTheme="majorHAnsi" w:hAnsiTheme="majorHAnsi" w:cs="Times New Roman"/>
          <w:color w:val="000000"/>
          <w:sz w:val="22"/>
          <w:szCs w:val="22"/>
        </w:rPr>
        <w:t xml:space="preserve"> phone records, including</w:t>
      </w:r>
      <w:r w:rsidRPr="00F73E45">
        <w:rPr>
          <w:rFonts w:asciiTheme="majorHAnsi" w:hAnsiTheme="majorHAnsi" w:cs="Times New Roman"/>
          <w:color w:val="000000"/>
          <w:sz w:val="22"/>
          <w:szCs w:val="22"/>
        </w:rPr>
        <w:t xml:space="preserve"> text and data information. </w:t>
      </w:r>
      <w:r w:rsidR="00192836" w:rsidRPr="00F73E45">
        <w:rPr>
          <w:rFonts w:asciiTheme="majorHAnsi" w:hAnsiTheme="majorHAnsi" w:cs="Times New Roman"/>
          <w:color w:val="000000"/>
          <w:sz w:val="22"/>
          <w:szCs w:val="22"/>
        </w:rPr>
        <w:t>This may not be too much of a concern, as the phone will not be in the names of the participant while under the university account. The phone numbers will be assigned as: ACHESS Phone 1, ACHESS Phone2, etc….</w:t>
      </w:r>
    </w:p>
    <w:p w14:paraId="66A19643" w14:textId="4A360A81" w:rsidR="003040DB" w:rsidRPr="00F73E45" w:rsidRDefault="003040DB" w:rsidP="00192836">
      <w:pPr>
        <w:pStyle w:val="ListParagraph"/>
        <w:textAlignment w:val="baseline"/>
        <w:rPr>
          <w:rFonts w:asciiTheme="majorHAnsi" w:hAnsiTheme="majorHAnsi" w:cs="Times New Roman"/>
          <w:color w:val="000000"/>
          <w:sz w:val="22"/>
          <w:szCs w:val="22"/>
        </w:rPr>
      </w:pPr>
    </w:p>
    <w:p w14:paraId="79B6FAC7" w14:textId="6093F825" w:rsidR="003040DB" w:rsidRPr="00F73E45" w:rsidRDefault="003040DB" w:rsidP="003040DB">
      <w:pPr>
        <w:pStyle w:val="ListParagraph"/>
        <w:numPr>
          <w:ilvl w:val="0"/>
          <w:numId w:val="20"/>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ARL needs to verify that the</w:t>
      </w:r>
      <w:r w:rsidR="005E25AC">
        <w:rPr>
          <w:rFonts w:asciiTheme="majorHAnsi" w:hAnsiTheme="majorHAnsi" w:cs="Times New Roman"/>
          <w:color w:val="000000"/>
          <w:sz w:val="22"/>
          <w:szCs w:val="22"/>
        </w:rPr>
        <w:t xml:space="preserve">ir records would not be subpoenaed </w:t>
      </w:r>
      <w:r w:rsidRPr="00F73E45">
        <w:rPr>
          <w:rFonts w:asciiTheme="majorHAnsi" w:hAnsiTheme="majorHAnsi" w:cs="Times New Roman"/>
          <w:color w:val="000000"/>
          <w:sz w:val="22"/>
          <w:szCs w:val="22"/>
        </w:rPr>
        <w:t xml:space="preserve">due to having a Certificate of Confidentiality for RISK. </w:t>
      </w:r>
    </w:p>
    <w:p w14:paraId="1572016F" w14:textId="77777777" w:rsidR="003040DB" w:rsidRPr="00F73E45" w:rsidRDefault="003040DB" w:rsidP="003040DB">
      <w:pPr>
        <w:textAlignment w:val="baseline"/>
        <w:rPr>
          <w:rFonts w:asciiTheme="majorHAnsi" w:hAnsiTheme="majorHAnsi" w:cs="Times New Roman"/>
          <w:b/>
          <w:color w:val="000000"/>
          <w:sz w:val="22"/>
          <w:szCs w:val="22"/>
        </w:rPr>
      </w:pPr>
    </w:p>
    <w:p w14:paraId="2E6B5012" w14:textId="77777777" w:rsidR="003040DB" w:rsidRPr="00F73E45" w:rsidRDefault="003040DB" w:rsidP="003040DB">
      <w:pPr>
        <w:textAlignment w:val="baseline"/>
        <w:rPr>
          <w:rFonts w:asciiTheme="majorHAnsi" w:hAnsiTheme="majorHAnsi" w:cs="Times New Roman"/>
          <w:b/>
          <w:color w:val="000000"/>
          <w:sz w:val="22"/>
          <w:szCs w:val="22"/>
        </w:rPr>
      </w:pPr>
      <w:r w:rsidRPr="00F73E45">
        <w:rPr>
          <w:rFonts w:asciiTheme="majorHAnsi" w:hAnsiTheme="majorHAnsi" w:cs="Times New Roman"/>
          <w:b/>
          <w:color w:val="000000"/>
          <w:sz w:val="22"/>
          <w:szCs w:val="22"/>
        </w:rPr>
        <w:t>When we begin ordering iPhones we will attempt to order them as follows:</w:t>
      </w:r>
    </w:p>
    <w:p w14:paraId="4D9D21F9" w14:textId="202D28CC" w:rsidR="003040DB" w:rsidRPr="00F73E45" w:rsidRDefault="003040DB" w:rsidP="00F73E45">
      <w:pPr>
        <w:textAlignment w:val="baseline"/>
        <w:rPr>
          <w:rFonts w:asciiTheme="majorHAnsi" w:hAnsiTheme="majorHAnsi" w:cs="Times New Roman"/>
          <w:b/>
          <w:color w:val="000000"/>
          <w:sz w:val="22"/>
          <w:szCs w:val="22"/>
        </w:rPr>
      </w:pPr>
      <w:r w:rsidRPr="00F73E45">
        <w:rPr>
          <w:rFonts w:asciiTheme="majorHAnsi" w:hAnsiTheme="majorHAnsi" w:cs="Times New Roman"/>
          <w:b/>
          <w:color w:val="000000"/>
          <w:sz w:val="22"/>
          <w:szCs w:val="22"/>
        </w:rPr>
        <w:t xml:space="preserve">Email Sue Atkinson phone order. Include the following in the email: </w:t>
      </w:r>
    </w:p>
    <w:p w14:paraId="7080F949" w14:textId="574E97B5" w:rsidR="00F73E45" w:rsidRPr="00F73E45" w:rsidRDefault="00F73E45" w:rsidP="00F47D1F">
      <w:pPr>
        <w:pStyle w:val="ListParagraph"/>
        <w:numPr>
          <w:ilvl w:val="0"/>
          <w:numId w:val="26"/>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Study Name</w:t>
      </w:r>
    </w:p>
    <w:p w14:paraId="7910EA0C" w14:textId="7CC796F3" w:rsidR="00F73E45" w:rsidRPr="00F73E45" w:rsidRDefault="00F73E45" w:rsidP="00F73E45">
      <w:pPr>
        <w:pStyle w:val="ListParagraph"/>
        <w:numPr>
          <w:ilvl w:val="0"/>
          <w:numId w:val="26"/>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 xml:space="preserve">The iPhone type and </w:t>
      </w:r>
      <w:r w:rsidR="005E25AC" w:rsidRPr="00F73E45">
        <w:rPr>
          <w:rFonts w:asciiTheme="majorHAnsi" w:hAnsiTheme="majorHAnsi" w:cs="Times New Roman"/>
          <w:color w:val="000000"/>
          <w:sz w:val="22"/>
          <w:szCs w:val="22"/>
        </w:rPr>
        <w:t>quantity</w:t>
      </w:r>
      <w:r w:rsidRPr="00F73E45">
        <w:rPr>
          <w:rFonts w:asciiTheme="majorHAnsi" w:hAnsiTheme="majorHAnsi" w:cs="Times New Roman"/>
          <w:color w:val="000000"/>
          <w:sz w:val="22"/>
          <w:szCs w:val="22"/>
        </w:rPr>
        <w:t xml:space="preserve"> you want to order</w:t>
      </w:r>
    </w:p>
    <w:p w14:paraId="49DDDE38" w14:textId="4BF37D70" w:rsidR="00F73E45" w:rsidRPr="00F73E45" w:rsidRDefault="00F73E45" w:rsidP="00F73E45">
      <w:pPr>
        <w:textAlignment w:val="baseline"/>
        <w:rPr>
          <w:rFonts w:asciiTheme="majorHAnsi" w:hAnsiTheme="majorHAnsi" w:cs="Times New Roman"/>
          <w:b/>
          <w:color w:val="000000"/>
          <w:sz w:val="22"/>
          <w:szCs w:val="22"/>
        </w:rPr>
      </w:pPr>
    </w:p>
    <w:p w14:paraId="57201D95" w14:textId="0DE2ACC7" w:rsidR="00F73E45" w:rsidRPr="00F73E45" w:rsidRDefault="00F73E45" w:rsidP="00F73E45">
      <w:pPr>
        <w:textAlignment w:val="baseline"/>
        <w:rPr>
          <w:rFonts w:asciiTheme="majorHAnsi" w:hAnsiTheme="majorHAnsi" w:cs="Times New Roman"/>
          <w:b/>
          <w:color w:val="000000"/>
          <w:sz w:val="22"/>
          <w:szCs w:val="22"/>
        </w:rPr>
      </w:pPr>
      <w:r w:rsidRPr="00F73E45">
        <w:rPr>
          <w:rFonts w:asciiTheme="majorHAnsi" w:hAnsiTheme="majorHAnsi" w:cs="Times New Roman"/>
          <w:b/>
          <w:color w:val="000000"/>
          <w:sz w:val="22"/>
          <w:szCs w:val="22"/>
        </w:rPr>
        <w:t xml:space="preserve">When you want to port over a participant’s number to the study </w:t>
      </w:r>
      <w:r w:rsidR="005E25AC" w:rsidRPr="00F73E45">
        <w:rPr>
          <w:rFonts w:asciiTheme="majorHAnsi" w:hAnsiTheme="majorHAnsi" w:cs="Times New Roman"/>
          <w:b/>
          <w:color w:val="000000"/>
          <w:sz w:val="22"/>
          <w:szCs w:val="22"/>
        </w:rPr>
        <w:t>iPhone</w:t>
      </w:r>
      <w:r w:rsidRPr="00F73E45">
        <w:rPr>
          <w:rFonts w:asciiTheme="majorHAnsi" w:hAnsiTheme="majorHAnsi" w:cs="Times New Roman"/>
          <w:b/>
          <w:color w:val="000000"/>
          <w:sz w:val="22"/>
          <w:szCs w:val="22"/>
        </w:rPr>
        <w:t xml:space="preserve"> and study Verizon account, do the following: </w:t>
      </w:r>
    </w:p>
    <w:p w14:paraId="2755FA7A" w14:textId="77777777" w:rsidR="00F73E45" w:rsidRPr="00F73E45" w:rsidRDefault="00F73E45" w:rsidP="00F73E45">
      <w:pPr>
        <w:pStyle w:val="ListParagraph"/>
        <w:numPr>
          <w:ilvl w:val="0"/>
          <w:numId w:val="27"/>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Email the group (Sue A., Susan S., Julie, Nora, and Kathy) the assigned phone number along with the number that will need to be ported</w:t>
      </w:r>
    </w:p>
    <w:p w14:paraId="026C8C4A" w14:textId="77777777" w:rsidR="00F73E45" w:rsidRPr="00F73E45" w:rsidRDefault="00F73E45" w:rsidP="00F73E45">
      <w:pPr>
        <w:pStyle w:val="ListParagraph"/>
        <w:numPr>
          <w:ilvl w:val="0"/>
          <w:numId w:val="27"/>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The day we will need it ported</w:t>
      </w:r>
    </w:p>
    <w:p w14:paraId="77C5B5B8" w14:textId="7AC69848" w:rsidR="00F73E45" w:rsidRPr="00F73E45" w:rsidRDefault="00F73E45" w:rsidP="00F73E45">
      <w:pPr>
        <w:pStyle w:val="ListParagraph"/>
        <w:numPr>
          <w:ilvl w:val="0"/>
          <w:numId w:val="27"/>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ARL will then obtain an appointment time with Customer Care to have the number ported</w:t>
      </w:r>
    </w:p>
    <w:p w14:paraId="0933AC12" w14:textId="49D2A362" w:rsidR="00F73E45" w:rsidRPr="00F73E45" w:rsidRDefault="00F73E45" w:rsidP="00F73E45">
      <w:pPr>
        <w:textAlignment w:val="baseline"/>
        <w:rPr>
          <w:rFonts w:asciiTheme="majorHAnsi" w:hAnsiTheme="majorHAnsi" w:cs="Times New Roman"/>
          <w:b/>
          <w:color w:val="000000"/>
          <w:sz w:val="22"/>
          <w:szCs w:val="22"/>
        </w:rPr>
      </w:pPr>
    </w:p>
    <w:p w14:paraId="30D2C743" w14:textId="7379F7C7" w:rsidR="00F73E45" w:rsidRPr="00F73E45" w:rsidRDefault="00F73E45" w:rsidP="00F73E45">
      <w:pPr>
        <w:textAlignment w:val="baseline"/>
        <w:rPr>
          <w:rFonts w:asciiTheme="majorHAnsi" w:hAnsiTheme="majorHAnsi" w:cs="Times New Roman"/>
          <w:b/>
          <w:color w:val="000000"/>
          <w:sz w:val="22"/>
          <w:szCs w:val="22"/>
        </w:rPr>
      </w:pPr>
      <w:r w:rsidRPr="00F73E45">
        <w:rPr>
          <w:rFonts w:asciiTheme="majorHAnsi" w:hAnsiTheme="majorHAnsi" w:cs="Times New Roman"/>
          <w:b/>
          <w:color w:val="000000"/>
          <w:sz w:val="22"/>
          <w:szCs w:val="22"/>
        </w:rPr>
        <w:t>Misc. Items:</w:t>
      </w:r>
    </w:p>
    <w:p w14:paraId="2923785E" w14:textId="3C68FE88" w:rsidR="00F73E45" w:rsidRPr="00F73E45" w:rsidRDefault="00F73E45" w:rsidP="00F73E45">
      <w:pPr>
        <w:pStyle w:val="ListParagraph"/>
        <w:numPr>
          <w:ilvl w:val="0"/>
          <w:numId w:val="25"/>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Kathy and Nora are available most days from 7:45 am-3:30 p.m. to assist lab with porting number</w:t>
      </w:r>
      <w:r w:rsidR="00F47D1F">
        <w:rPr>
          <w:rFonts w:asciiTheme="majorHAnsi" w:hAnsiTheme="majorHAnsi" w:cs="Times New Roman"/>
          <w:color w:val="000000"/>
          <w:sz w:val="22"/>
          <w:szCs w:val="22"/>
        </w:rPr>
        <w:t>.</w:t>
      </w:r>
    </w:p>
    <w:p w14:paraId="07DEEB7C" w14:textId="738D4918" w:rsidR="001563D6" w:rsidRPr="00F73E45" w:rsidRDefault="00F73E45" w:rsidP="00F73E45">
      <w:pPr>
        <w:pStyle w:val="ListParagraph"/>
        <w:numPr>
          <w:ilvl w:val="0"/>
          <w:numId w:val="25"/>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 xml:space="preserve">Marsha Stanek and Benjamin Ball will be able to assist lab with phone orders if Sue is out of the office. </w:t>
      </w:r>
    </w:p>
    <w:p w14:paraId="0E3A1FB9" w14:textId="77777777" w:rsidR="00F73E45" w:rsidRPr="00F73E45" w:rsidRDefault="00F73E45" w:rsidP="00F73E45">
      <w:pPr>
        <w:pStyle w:val="ListParagraph"/>
        <w:textAlignment w:val="baseline"/>
        <w:rPr>
          <w:rFonts w:asciiTheme="majorHAnsi" w:hAnsiTheme="majorHAnsi" w:cs="Times New Roman"/>
          <w:color w:val="000000"/>
          <w:sz w:val="22"/>
          <w:szCs w:val="22"/>
        </w:rPr>
      </w:pPr>
    </w:p>
    <w:p w14:paraId="1E5BB048" w14:textId="7547353F" w:rsidR="00FA3A30" w:rsidRPr="00F73E45" w:rsidRDefault="00D9683E" w:rsidP="00FA3A30">
      <w:pPr>
        <w:textAlignment w:val="baseline"/>
        <w:rPr>
          <w:rFonts w:asciiTheme="majorHAnsi" w:hAnsiTheme="majorHAnsi" w:cs="Times New Roman"/>
          <w:b/>
          <w:color w:val="000000"/>
          <w:sz w:val="22"/>
          <w:szCs w:val="22"/>
          <w:u w:val="single"/>
        </w:rPr>
      </w:pPr>
      <w:r w:rsidRPr="00F73E45">
        <w:rPr>
          <w:rFonts w:asciiTheme="majorHAnsi" w:hAnsiTheme="majorHAnsi" w:cs="Times New Roman"/>
          <w:b/>
          <w:color w:val="000000"/>
          <w:sz w:val="22"/>
          <w:szCs w:val="22"/>
          <w:u w:val="single"/>
        </w:rPr>
        <w:t>Post Meeting Action Items</w:t>
      </w:r>
    </w:p>
    <w:p w14:paraId="47D2AB92" w14:textId="2C65CB1A" w:rsidR="00F73E45" w:rsidRPr="00F73E45" w:rsidRDefault="00F73E45" w:rsidP="00F73E45">
      <w:pPr>
        <w:pStyle w:val="ListParagraph"/>
        <w:numPr>
          <w:ilvl w:val="0"/>
          <w:numId w:val="28"/>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 xml:space="preserve">Candace to place an </w:t>
      </w:r>
      <w:r w:rsidR="005E25AC" w:rsidRPr="00F73E45">
        <w:rPr>
          <w:rFonts w:asciiTheme="majorHAnsi" w:hAnsiTheme="majorHAnsi" w:cs="Times New Roman"/>
          <w:color w:val="000000"/>
          <w:sz w:val="22"/>
          <w:szCs w:val="22"/>
        </w:rPr>
        <w:t>iPhone</w:t>
      </w:r>
      <w:r w:rsidRPr="00F73E45">
        <w:rPr>
          <w:rFonts w:asciiTheme="majorHAnsi" w:hAnsiTheme="majorHAnsi" w:cs="Times New Roman"/>
          <w:color w:val="000000"/>
          <w:sz w:val="22"/>
          <w:szCs w:val="22"/>
        </w:rPr>
        <w:t xml:space="preserve"> order by 4/29/16</w:t>
      </w:r>
      <w:r w:rsidR="00192836">
        <w:rPr>
          <w:rFonts w:asciiTheme="majorHAnsi" w:hAnsiTheme="majorHAnsi" w:cs="Times New Roman"/>
          <w:color w:val="000000"/>
          <w:sz w:val="22"/>
          <w:szCs w:val="22"/>
        </w:rPr>
        <w:t xml:space="preserve"> for lab testing purposes.</w:t>
      </w:r>
    </w:p>
    <w:p w14:paraId="00E4A22D" w14:textId="11A75E08" w:rsidR="00F73E45" w:rsidRPr="00F73E45" w:rsidRDefault="00F73E45" w:rsidP="00F73E45">
      <w:pPr>
        <w:pStyle w:val="ListParagraph"/>
        <w:numPr>
          <w:ilvl w:val="0"/>
          <w:numId w:val="28"/>
        </w:numPr>
        <w:textAlignment w:val="baseline"/>
        <w:rPr>
          <w:rFonts w:asciiTheme="majorHAnsi" w:hAnsiTheme="majorHAnsi" w:cs="Times New Roman"/>
          <w:color w:val="000000"/>
          <w:sz w:val="22"/>
          <w:szCs w:val="22"/>
        </w:rPr>
      </w:pPr>
      <w:r w:rsidRPr="00F73E45">
        <w:rPr>
          <w:rFonts w:asciiTheme="majorHAnsi" w:hAnsiTheme="majorHAnsi" w:cs="Times New Roman"/>
          <w:color w:val="000000"/>
          <w:sz w:val="22"/>
          <w:szCs w:val="22"/>
        </w:rPr>
        <w:t xml:space="preserve">Cindy will verify if our Certificate of Confidentiality protects us from needing to comply with the state’s “open records” rules. </w:t>
      </w:r>
    </w:p>
    <w:p w14:paraId="3D8C46F3" w14:textId="77777777" w:rsidR="006A38CD" w:rsidRPr="00F73E45" w:rsidRDefault="006A38CD" w:rsidP="00FA3A30">
      <w:pPr>
        <w:textAlignment w:val="baseline"/>
        <w:rPr>
          <w:rFonts w:asciiTheme="majorHAnsi" w:hAnsiTheme="majorHAnsi" w:cs="Times New Roman"/>
          <w:b/>
          <w:color w:val="000000"/>
          <w:sz w:val="22"/>
          <w:szCs w:val="22"/>
          <w:u w:val="single"/>
        </w:rPr>
      </w:pPr>
    </w:p>
    <w:p w14:paraId="6673D568" w14:textId="77777777" w:rsidR="005E3644" w:rsidRPr="00F73E45" w:rsidRDefault="005E3644" w:rsidP="005E3644">
      <w:pPr>
        <w:textAlignment w:val="baseline"/>
        <w:rPr>
          <w:rFonts w:asciiTheme="majorHAnsi" w:hAnsiTheme="majorHAnsi" w:cs="Times New Roman"/>
          <w:b/>
          <w:bCs/>
          <w:color w:val="000000"/>
          <w:sz w:val="22"/>
          <w:szCs w:val="22"/>
        </w:rPr>
      </w:pPr>
    </w:p>
    <w:p w14:paraId="5F54E4F9" w14:textId="6E5A5ECF" w:rsidR="00FA3A30" w:rsidRPr="00F73E45" w:rsidRDefault="00EF4EBA" w:rsidP="005E3644">
      <w:pPr>
        <w:textAlignment w:val="baseline"/>
        <w:rPr>
          <w:rFonts w:asciiTheme="majorHAnsi" w:hAnsiTheme="majorHAnsi" w:cs="Times New Roman"/>
          <w:sz w:val="22"/>
          <w:szCs w:val="22"/>
        </w:rPr>
      </w:pPr>
      <w:r w:rsidRPr="00F73E45">
        <w:rPr>
          <w:rFonts w:asciiTheme="majorHAnsi" w:hAnsiTheme="majorHAnsi" w:cs="Times New Roman"/>
          <w:b/>
          <w:bCs/>
          <w:color w:val="000000"/>
          <w:sz w:val="22"/>
          <w:szCs w:val="22"/>
        </w:rPr>
        <w:t>Next Meeting with Journey</w:t>
      </w:r>
      <w:r w:rsidR="00FA3A30" w:rsidRPr="00F73E45">
        <w:rPr>
          <w:rFonts w:asciiTheme="majorHAnsi" w:hAnsiTheme="majorHAnsi" w:cs="Times New Roman"/>
          <w:b/>
          <w:bCs/>
          <w:color w:val="000000"/>
          <w:sz w:val="22"/>
          <w:szCs w:val="22"/>
        </w:rPr>
        <w:t xml:space="preserve">: </w:t>
      </w:r>
      <w:r w:rsidR="00823599" w:rsidRPr="00F73E45">
        <w:rPr>
          <w:rFonts w:asciiTheme="majorHAnsi" w:hAnsiTheme="majorHAnsi" w:cs="Times New Roman"/>
          <w:color w:val="000000"/>
          <w:sz w:val="22"/>
          <w:szCs w:val="22"/>
        </w:rPr>
        <w:t>None scheduled</w:t>
      </w:r>
    </w:p>
    <w:sectPr w:rsidR="00FA3A30" w:rsidRPr="00F73E45" w:rsidSect="00262E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589"/>
    <w:multiLevelType w:val="hybridMultilevel"/>
    <w:tmpl w:val="C4BE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4150D"/>
    <w:multiLevelType w:val="hybridMultilevel"/>
    <w:tmpl w:val="B24E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ACB"/>
    <w:multiLevelType w:val="hybridMultilevel"/>
    <w:tmpl w:val="AC48F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50EA7"/>
    <w:multiLevelType w:val="hybridMultilevel"/>
    <w:tmpl w:val="9E64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D48F1"/>
    <w:multiLevelType w:val="multilevel"/>
    <w:tmpl w:val="2FB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62C4E"/>
    <w:multiLevelType w:val="multilevel"/>
    <w:tmpl w:val="D10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92073"/>
    <w:multiLevelType w:val="hybridMultilevel"/>
    <w:tmpl w:val="2CB0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E72DF"/>
    <w:multiLevelType w:val="multilevel"/>
    <w:tmpl w:val="34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158B2"/>
    <w:multiLevelType w:val="multilevel"/>
    <w:tmpl w:val="B71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44F51"/>
    <w:multiLevelType w:val="hybridMultilevel"/>
    <w:tmpl w:val="594C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B336D"/>
    <w:multiLevelType w:val="multilevel"/>
    <w:tmpl w:val="28F4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F7D82"/>
    <w:multiLevelType w:val="multilevel"/>
    <w:tmpl w:val="81E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718FB"/>
    <w:multiLevelType w:val="multilevel"/>
    <w:tmpl w:val="2E0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11F4F"/>
    <w:multiLevelType w:val="multilevel"/>
    <w:tmpl w:val="B55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0544B"/>
    <w:multiLevelType w:val="hybridMultilevel"/>
    <w:tmpl w:val="D576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415EA"/>
    <w:multiLevelType w:val="multilevel"/>
    <w:tmpl w:val="DE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E2993"/>
    <w:multiLevelType w:val="multilevel"/>
    <w:tmpl w:val="4B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24684"/>
    <w:multiLevelType w:val="hybridMultilevel"/>
    <w:tmpl w:val="62B8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526E7"/>
    <w:multiLevelType w:val="hybridMultilevel"/>
    <w:tmpl w:val="578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118D8"/>
    <w:multiLevelType w:val="multilevel"/>
    <w:tmpl w:val="925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C1104"/>
    <w:multiLevelType w:val="hybridMultilevel"/>
    <w:tmpl w:val="DF4E4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B13D09"/>
    <w:multiLevelType w:val="multilevel"/>
    <w:tmpl w:val="962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316C3"/>
    <w:multiLevelType w:val="multilevel"/>
    <w:tmpl w:val="D21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76524"/>
    <w:multiLevelType w:val="hybridMultilevel"/>
    <w:tmpl w:val="44D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9C5A10"/>
    <w:multiLevelType w:val="multilevel"/>
    <w:tmpl w:val="AFB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D6962"/>
    <w:multiLevelType w:val="hybridMultilevel"/>
    <w:tmpl w:val="29B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91310"/>
    <w:multiLevelType w:val="hybridMultilevel"/>
    <w:tmpl w:val="72B4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11"/>
  </w:num>
  <w:num w:numId="4">
    <w:abstractNumId w:val="8"/>
  </w:num>
  <w:num w:numId="5">
    <w:abstractNumId w:val="16"/>
  </w:num>
  <w:num w:numId="6">
    <w:abstractNumId w:val="12"/>
  </w:num>
  <w:num w:numId="7">
    <w:abstractNumId w:val="21"/>
  </w:num>
  <w:num w:numId="8">
    <w:abstractNumId w:val="7"/>
  </w:num>
  <w:num w:numId="9">
    <w:abstractNumId w:val="10"/>
  </w:num>
  <w:num w:numId="10">
    <w:abstractNumId w:val="4"/>
  </w:num>
  <w:num w:numId="11">
    <w:abstractNumId w:val="5"/>
  </w:num>
  <w:num w:numId="12">
    <w:abstractNumId w:val="13"/>
  </w:num>
  <w:num w:numId="13">
    <w:abstractNumId w:val="24"/>
  </w:num>
  <w:num w:numId="14">
    <w:abstractNumId w:val="22"/>
  </w:num>
  <w:num w:numId="15">
    <w:abstractNumId w:val="14"/>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5"/>
  </w:num>
  <w:num w:numId="19">
    <w:abstractNumId w:val="18"/>
  </w:num>
  <w:num w:numId="20">
    <w:abstractNumId w:val="17"/>
  </w:num>
  <w:num w:numId="21">
    <w:abstractNumId w:val="26"/>
  </w:num>
  <w:num w:numId="22">
    <w:abstractNumId w:val="20"/>
  </w:num>
  <w:num w:numId="23">
    <w:abstractNumId w:val="3"/>
  </w:num>
  <w:num w:numId="24">
    <w:abstractNumId w:val="2"/>
  </w:num>
  <w:num w:numId="25">
    <w:abstractNumId w:val="0"/>
  </w:num>
  <w:num w:numId="26">
    <w:abstractNumId w:val="6"/>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30"/>
    <w:rsid w:val="00005B7F"/>
    <w:rsid w:val="000C216F"/>
    <w:rsid w:val="001563D6"/>
    <w:rsid w:val="00192836"/>
    <w:rsid w:val="00253A28"/>
    <w:rsid w:val="00262E1C"/>
    <w:rsid w:val="003040DB"/>
    <w:rsid w:val="00392241"/>
    <w:rsid w:val="0041546E"/>
    <w:rsid w:val="004515BC"/>
    <w:rsid w:val="0045615A"/>
    <w:rsid w:val="004C1A56"/>
    <w:rsid w:val="005B4D3E"/>
    <w:rsid w:val="005E25AC"/>
    <w:rsid w:val="005E3644"/>
    <w:rsid w:val="0065340F"/>
    <w:rsid w:val="006A38CD"/>
    <w:rsid w:val="00717D78"/>
    <w:rsid w:val="00725C43"/>
    <w:rsid w:val="0079050B"/>
    <w:rsid w:val="00823599"/>
    <w:rsid w:val="008264B0"/>
    <w:rsid w:val="00AD6EF7"/>
    <w:rsid w:val="00D83F20"/>
    <w:rsid w:val="00D9683E"/>
    <w:rsid w:val="00DF09D5"/>
    <w:rsid w:val="00E56A31"/>
    <w:rsid w:val="00EF4EBA"/>
    <w:rsid w:val="00F47D1F"/>
    <w:rsid w:val="00F73911"/>
    <w:rsid w:val="00F73E45"/>
    <w:rsid w:val="00F91727"/>
    <w:rsid w:val="00FA3A30"/>
    <w:rsid w:val="00FB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0D4BA"/>
  <w14:defaultImageDpi w14:val="300"/>
  <w15:docId w15:val="{121A65A5-D35F-49BD-A7A0-B7103932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A3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E3644"/>
    <w:pPr>
      <w:ind w:left="720"/>
      <w:contextualSpacing/>
    </w:pPr>
  </w:style>
  <w:style w:type="paragraph" w:styleId="BalloonText">
    <w:name w:val="Balloon Text"/>
    <w:basedOn w:val="Normal"/>
    <w:link w:val="BalloonTextChar"/>
    <w:uiPriority w:val="99"/>
    <w:semiHidden/>
    <w:unhideWhenUsed/>
    <w:rsid w:val="007905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198">
      <w:bodyDiv w:val="1"/>
      <w:marLeft w:val="0"/>
      <w:marRight w:val="0"/>
      <w:marTop w:val="0"/>
      <w:marBottom w:val="0"/>
      <w:divBdr>
        <w:top w:val="none" w:sz="0" w:space="0" w:color="auto"/>
        <w:left w:val="none" w:sz="0" w:space="0" w:color="auto"/>
        <w:bottom w:val="none" w:sz="0" w:space="0" w:color="auto"/>
        <w:right w:val="none" w:sz="0" w:space="0" w:color="auto"/>
      </w:divBdr>
    </w:div>
    <w:div w:id="1198008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7397-E133-44D7-9D0A-BD7FC9C9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CANDACE JOHNSON-HURWITZ</cp:lastModifiedBy>
  <cp:revision>3</cp:revision>
  <cp:lastPrinted>2016-04-28T16:55:00Z</cp:lastPrinted>
  <dcterms:created xsi:type="dcterms:W3CDTF">2016-04-28T13:43:00Z</dcterms:created>
  <dcterms:modified xsi:type="dcterms:W3CDTF">2016-04-28T17:32:00Z</dcterms:modified>
</cp:coreProperties>
</file>