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206CF" w14:textId="77777777" w:rsidR="00740198" w:rsidRDefault="00B54AB7" w:rsidP="00B54AB7">
      <w:pPr>
        <w:jc w:val="center"/>
        <w:rPr>
          <w:b/>
          <w:u w:val="single"/>
        </w:rPr>
      </w:pPr>
      <w:r w:rsidRPr="00B54AB7">
        <w:rPr>
          <w:b/>
          <w:u w:val="single"/>
        </w:rPr>
        <w:t>RISK Participants and Sobriety Uncertainty</w:t>
      </w:r>
    </w:p>
    <w:p w14:paraId="4B2BE515" w14:textId="77777777" w:rsidR="00B54AB7" w:rsidRDefault="00B54AB7" w:rsidP="00B54AB7">
      <w:pPr>
        <w:jc w:val="center"/>
        <w:rPr>
          <w:b/>
          <w:u w:val="single"/>
        </w:rPr>
      </w:pPr>
    </w:p>
    <w:tbl>
      <w:tblPr>
        <w:tblStyle w:val="TableGrid"/>
        <w:tblW w:w="0" w:type="auto"/>
        <w:tblLook w:val="04A0" w:firstRow="1" w:lastRow="0" w:firstColumn="1" w:lastColumn="0" w:noHBand="0" w:noVBand="1"/>
      </w:tblPr>
      <w:tblGrid>
        <w:gridCol w:w="3116"/>
        <w:gridCol w:w="3117"/>
        <w:gridCol w:w="3117"/>
      </w:tblGrid>
      <w:tr w:rsidR="00B54AB7" w14:paraId="5BD8B68F" w14:textId="77777777" w:rsidTr="00B54AB7">
        <w:tc>
          <w:tcPr>
            <w:tcW w:w="3116" w:type="dxa"/>
          </w:tcPr>
          <w:p w14:paraId="6E003744" w14:textId="77777777" w:rsidR="00B54AB7" w:rsidRPr="00A163A5" w:rsidRDefault="00A163A5" w:rsidP="00B54AB7">
            <w:pPr>
              <w:rPr>
                <w:rFonts w:ascii="Calibri" w:hAnsi="Calibri"/>
                <w:b/>
                <w:color w:val="000000"/>
              </w:rPr>
            </w:pPr>
            <w:r w:rsidRPr="00A163A5">
              <w:rPr>
                <w:rFonts w:ascii="Calibri" w:hAnsi="Calibri"/>
                <w:b/>
                <w:color w:val="000000"/>
              </w:rPr>
              <w:t xml:space="preserve">Participant ID </w:t>
            </w:r>
          </w:p>
        </w:tc>
        <w:tc>
          <w:tcPr>
            <w:tcW w:w="3117" w:type="dxa"/>
          </w:tcPr>
          <w:p w14:paraId="1955198D" w14:textId="5A54B7BF" w:rsidR="00B54AB7" w:rsidRPr="00A163A5" w:rsidRDefault="00A163A5" w:rsidP="00B54AB7">
            <w:pPr>
              <w:rPr>
                <w:b/>
              </w:rPr>
            </w:pPr>
            <w:r w:rsidRPr="00A163A5">
              <w:rPr>
                <w:b/>
              </w:rPr>
              <w:t>Committed to Abstinence</w:t>
            </w:r>
            <w:r w:rsidR="00AA54AF">
              <w:rPr>
                <w:b/>
              </w:rPr>
              <w:t>-RA Opinion</w:t>
            </w:r>
          </w:p>
        </w:tc>
        <w:tc>
          <w:tcPr>
            <w:tcW w:w="3117" w:type="dxa"/>
          </w:tcPr>
          <w:p w14:paraId="70C1F4C9" w14:textId="77777777" w:rsidR="00B54AB7" w:rsidRPr="00A163A5" w:rsidRDefault="00A163A5" w:rsidP="00B54AB7">
            <w:pPr>
              <w:rPr>
                <w:b/>
              </w:rPr>
            </w:pPr>
            <w:r w:rsidRPr="00A163A5">
              <w:rPr>
                <w:b/>
              </w:rPr>
              <w:t>Notes</w:t>
            </w:r>
          </w:p>
        </w:tc>
      </w:tr>
      <w:tr w:rsidR="00B54AB7" w14:paraId="7FE6F031" w14:textId="77777777" w:rsidTr="00B54AB7">
        <w:tc>
          <w:tcPr>
            <w:tcW w:w="3116" w:type="dxa"/>
          </w:tcPr>
          <w:p w14:paraId="23E06963" w14:textId="77777777" w:rsidR="00B54AB7" w:rsidRDefault="00B54AB7" w:rsidP="00B54AB7">
            <w:pPr>
              <w:rPr>
                <w:rFonts w:ascii="Calibri" w:hAnsi="Calibri"/>
                <w:color w:val="000000"/>
              </w:rPr>
            </w:pPr>
            <w:r>
              <w:rPr>
                <w:rFonts w:ascii="Calibri" w:hAnsi="Calibri"/>
                <w:color w:val="000000"/>
              </w:rPr>
              <w:t>#34: LR = .27, %green = .46</w:t>
            </w:r>
          </w:p>
          <w:p w14:paraId="7337C1D8" w14:textId="77777777" w:rsidR="00B54AB7" w:rsidRDefault="00B54AB7" w:rsidP="00B54AB7"/>
        </w:tc>
        <w:tc>
          <w:tcPr>
            <w:tcW w:w="3117" w:type="dxa"/>
          </w:tcPr>
          <w:p w14:paraId="3D14753A" w14:textId="77777777" w:rsidR="00B54AB7" w:rsidRDefault="00813F3B" w:rsidP="00B54AB7">
            <w:r>
              <w:t>No</w:t>
            </w:r>
          </w:p>
        </w:tc>
        <w:tc>
          <w:tcPr>
            <w:tcW w:w="3117" w:type="dxa"/>
          </w:tcPr>
          <w:p w14:paraId="54E2125A" w14:textId="38E6A2AC" w:rsidR="00B54AB7" w:rsidRDefault="00A31B4D" w:rsidP="00B54AB7">
            <w:r>
              <w:t>This participant was an undergrad (young - 23) and this was their first quit attempt. I think they got into some trouble with their drinking and were encouraged to seek treatment, but I do not believe they were committed to abstinence. - JN</w:t>
            </w:r>
          </w:p>
        </w:tc>
      </w:tr>
      <w:tr w:rsidR="00B54AB7" w14:paraId="57EB1F3A" w14:textId="77777777" w:rsidTr="00B54AB7">
        <w:tc>
          <w:tcPr>
            <w:tcW w:w="3116" w:type="dxa"/>
          </w:tcPr>
          <w:p w14:paraId="59997E69" w14:textId="77777777" w:rsidR="00B54AB7" w:rsidRDefault="00B54AB7" w:rsidP="00B54AB7">
            <w:pPr>
              <w:rPr>
                <w:rFonts w:ascii="Calibri" w:hAnsi="Calibri"/>
                <w:color w:val="000000"/>
              </w:rPr>
            </w:pPr>
            <w:r>
              <w:rPr>
                <w:rFonts w:ascii="Calibri" w:hAnsi="Calibri"/>
                <w:color w:val="000000"/>
              </w:rPr>
              <w:t>#37: LR = .40, %green = .06</w:t>
            </w:r>
          </w:p>
          <w:p w14:paraId="709370A9" w14:textId="77777777" w:rsidR="00B54AB7" w:rsidRPr="00B54AB7" w:rsidRDefault="00B54AB7" w:rsidP="00B54AB7">
            <w:pPr>
              <w:rPr>
                <w:rFonts w:ascii="Calibri" w:hAnsi="Calibri"/>
                <w:color w:val="000000"/>
              </w:rPr>
            </w:pPr>
          </w:p>
        </w:tc>
        <w:tc>
          <w:tcPr>
            <w:tcW w:w="3117" w:type="dxa"/>
          </w:tcPr>
          <w:p w14:paraId="63560086" w14:textId="77777777" w:rsidR="00B54AB7" w:rsidRDefault="00A163A5" w:rsidP="00B54AB7">
            <w:r>
              <w:t>No</w:t>
            </w:r>
          </w:p>
        </w:tc>
        <w:tc>
          <w:tcPr>
            <w:tcW w:w="3117" w:type="dxa"/>
          </w:tcPr>
          <w:p w14:paraId="755EFBB4" w14:textId="435BCCB5" w:rsidR="00B54AB7" w:rsidRDefault="00A163A5" w:rsidP="00B54AB7">
            <w:r>
              <w:t>This participant was also a participant on DOX. In my opinion, this participant was not committed to abstinence.</w:t>
            </w:r>
            <w:r w:rsidR="00AA54AF">
              <w:t xml:space="preserve"> He lapsed several times on DOX and continued to drink on RISK. He never seemed upset when we talked about his drinking or disappointed in himself.</w:t>
            </w:r>
            <w:r>
              <w:t xml:space="preserve"> </w:t>
            </w:r>
            <w:r w:rsidR="00CE6211">
              <w:t>-CJ</w:t>
            </w:r>
          </w:p>
        </w:tc>
      </w:tr>
      <w:tr w:rsidR="00B54AB7" w14:paraId="331000F0" w14:textId="77777777" w:rsidTr="00B54AB7">
        <w:tc>
          <w:tcPr>
            <w:tcW w:w="3116" w:type="dxa"/>
          </w:tcPr>
          <w:p w14:paraId="7219D134" w14:textId="77777777" w:rsidR="00B54AB7" w:rsidRDefault="00B54AB7" w:rsidP="00B54AB7">
            <w:pPr>
              <w:rPr>
                <w:rFonts w:ascii="Calibri" w:hAnsi="Calibri"/>
                <w:color w:val="000000"/>
              </w:rPr>
            </w:pPr>
            <w:r>
              <w:rPr>
                <w:rFonts w:ascii="Calibri" w:hAnsi="Calibri"/>
                <w:color w:val="000000"/>
              </w:rPr>
              <w:t>#43: LR = .27, %green = .04</w:t>
            </w:r>
          </w:p>
          <w:p w14:paraId="637BAFA0" w14:textId="77777777" w:rsidR="00B54AB7" w:rsidRDefault="00B54AB7" w:rsidP="00B54AB7"/>
        </w:tc>
        <w:tc>
          <w:tcPr>
            <w:tcW w:w="3117" w:type="dxa"/>
          </w:tcPr>
          <w:p w14:paraId="1B0D7128" w14:textId="77777777" w:rsidR="00B54AB7" w:rsidRDefault="00813F3B" w:rsidP="00B54AB7">
            <w:r>
              <w:t>No</w:t>
            </w:r>
          </w:p>
        </w:tc>
        <w:tc>
          <w:tcPr>
            <w:tcW w:w="3117" w:type="dxa"/>
          </w:tcPr>
          <w:p w14:paraId="6DBAD1D0" w14:textId="4CCCC5B2" w:rsidR="00B54AB7" w:rsidRDefault="00A31B4D" w:rsidP="00B54AB7">
            <w:r>
              <w:t>This participant shared that they were a combat vet who suffered from PTSD. I think they got into trouble for their drinking that led them to seek treatment. I do not think they were completely committed to abstinence; however, I think they were sincerely trying to stop drinking as a way to cope. - JN</w:t>
            </w:r>
          </w:p>
        </w:tc>
      </w:tr>
      <w:tr w:rsidR="00B54AB7" w14:paraId="26448D95" w14:textId="77777777" w:rsidTr="00B54AB7">
        <w:tc>
          <w:tcPr>
            <w:tcW w:w="3116" w:type="dxa"/>
          </w:tcPr>
          <w:p w14:paraId="0800D214" w14:textId="77777777" w:rsidR="00B54AB7" w:rsidRDefault="00B54AB7" w:rsidP="00B54AB7">
            <w:pPr>
              <w:rPr>
                <w:rFonts w:ascii="Calibri" w:hAnsi="Calibri"/>
                <w:color w:val="000000"/>
              </w:rPr>
            </w:pPr>
            <w:r>
              <w:rPr>
                <w:rFonts w:ascii="Calibri" w:hAnsi="Calibri"/>
                <w:color w:val="000000"/>
              </w:rPr>
              <w:t>#47: LR = .29, %green = .02</w:t>
            </w:r>
          </w:p>
          <w:p w14:paraId="22880968" w14:textId="77777777" w:rsidR="00B54AB7" w:rsidRDefault="00B54AB7" w:rsidP="00B54AB7"/>
        </w:tc>
        <w:tc>
          <w:tcPr>
            <w:tcW w:w="3117" w:type="dxa"/>
          </w:tcPr>
          <w:p w14:paraId="57DDA0D7" w14:textId="77777777" w:rsidR="00B54AB7" w:rsidRDefault="00FE2638" w:rsidP="00B54AB7">
            <w:r>
              <w:t>No</w:t>
            </w:r>
          </w:p>
        </w:tc>
        <w:tc>
          <w:tcPr>
            <w:tcW w:w="3117" w:type="dxa"/>
          </w:tcPr>
          <w:p w14:paraId="6C702B93" w14:textId="77777777" w:rsidR="00B54AB7" w:rsidRDefault="00FE2638" w:rsidP="00B54AB7">
            <w:r>
              <w:t>This participant was fairly young and certainly wanted to decrease their alcohol intake, but did not seem committed to abstinence for a very long period of time. I recall them indicating they were glad to be drinking lesser amounts of alcohol than they used to when they drank. -KK</w:t>
            </w:r>
          </w:p>
        </w:tc>
      </w:tr>
      <w:tr w:rsidR="00B54AB7" w14:paraId="5ED39344" w14:textId="77777777" w:rsidTr="00B54AB7">
        <w:tc>
          <w:tcPr>
            <w:tcW w:w="3116" w:type="dxa"/>
          </w:tcPr>
          <w:p w14:paraId="2EF84540" w14:textId="77777777" w:rsidR="00B54AB7" w:rsidRDefault="00B54AB7" w:rsidP="00B54AB7">
            <w:r>
              <w:t>#48: LR=.29, %green=.88</w:t>
            </w:r>
          </w:p>
          <w:p w14:paraId="058583F7" w14:textId="77777777" w:rsidR="00B54AB7" w:rsidRDefault="00B54AB7" w:rsidP="00B54AB7"/>
        </w:tc>
        <w:tc>
          <w:tcPr>
            <w:tcW w:w="3117" w:type="dxa"/>
          </w:tcPr>
          <w:p w14:paraId="6E245ACB" w14:textId="77777777" w:rsidR="00B54AB7" w:rsidRDefault="00A163A5" w:rsidP="00B54AB7">
            <w:r>
              <w:t>No</w:t>
            </w:r>
          </w:p>
        </w:tc>
        <w:tc>
          <w:tcPr>
            <w:tcW w:w="3117" w:type="dxa"/>
          </w:tcPr>
          <w:p w14:paraId="03BC0334" w14:textId="77777777" w:rsidR="00B54AB7" w:rsidRDefault="00A163A5" w:rsidP="00B54AB7">
            <w:r>
              <w:t>By the first follow-up, this participant seemed more commi</w:t>
            </w:r>
            <w:r w:rsidR="00A50487">
              <w:t>tted to significantly</w:t>
            </w:r>
            <w:r>
              <w:t xml:space="preserve"> decreasing his alcohol intake </w:t>
            </w:r>
            <w:r>
              <w:lastRenderedPageBreak/>
              <w:t xml:space="preserve">more than to abstinence. I recall </w:t>
            </w:r>
            <w:r w:rsidR="00CE6211">
              <w:t>him being happy with drinking less or planning out when he would have one or two drinks. -CJ</w:t>
            </w:r>
            <w:r>
              <w:t xml:space="preserve"> </w:t>
            </w:r>
          </w:p>
        </w:tc>
      </w:tr>
      <w:tr w:rsidR="00B54AB7" w14:paraId="6FE95D89" w14:textId="77777777" w:rsidTr="00B54AB7">
        <w:tc>
          <w:tcPr>
            <w:tcW w:w="3116" w:type="dxa"/>
          </w:tcPr>
          <w:p w14:paraId="75C58C70" w14:textId="77777777" w:rsidR="00B54AB7" w:rsidRDefault="00B54AB7" w:rsidP="00B54AB7">
            <w:pPr>
              <w:rPr>
                <w:rFonts w:ascii="Calibri" w:hAnsi="Calibri"/>
                <w:color w:val="000000"/>
              </w:rPr>
            </w:pPr>
            <w:r>
              <w:rPr>
                <w:rFonts w:ascii="Calibri" w:hAnsi="Calibri"/>
                <w:color w:val="000000"/>
              </w:rPr>
              <w:lastRenderedPageBreak/>
              <w:t>#54: LR = .30, %green = .33</w:t>
            </w:r>
          </w:p>
          <w:p w14:paraId="36A9A4BE" w14:textId="77777777" w:rsidR="00B54AB7" w:rsidRDefault="00B54AB7" w:rsidP="00B54AB7"/>
        </w:tc>
        <w:tc>
          <w:tcPr>
            <w:tcW w:w="3117" w:type="dxa"/>
          </w:tcPr>
          <w:p w14:paraId="2521D0D6" w14:textId="77777777" w:rsidR="00B54AB7" w:rsidRDefault="00FE2638" w:rsidP="00B54AB7">
            <w:r>
              <w:t>Yes</w:t>
            </w:r>
          </w:p>
        </w:tc>
        <w:tc>
          <w:tcPr>
            <w:tcW w:w="3117" w:type="dxa"/>
          </w:tcPr>
          <w:p w14:paraId="1D5563FB" w14:textId="77777777" w:rsidR="00B54AB7" w:rsidRDefault="00FE2638" w:rsidP="00B54AB7">
            <w:r>
              <w:t>This participant was committed to sobriety for the first part of their study participation. By month three, they were more interested in drinking in moderation for their long-term goal rather than not drinking at all. They began working on drinking in moderation during their MET with Chris at their Final Visit. -KK</w:t>
            </w:r>
          </w:p>
        </w:tc>
      </w:tr>
      <w:tr w:rsidR="00B54AB7" w14:paraId="0214194B" w14:textId="77777777" w:rsidTr="00B54AB7">
        <w:tc>
          <w:tcPr>
            <w:tcW w:w="3116" w:type="dxa"/>
          </w:tcPr>
          <w:p w14:paraId="66B64A4D" w14:textId="77777777" w:rsidR="00B54AB7" w:rsidRDefault="00B54AB7" w:rsidP="00B54AB7">
            <w:pPr>
              <w:rPr>
                <w:rFonts w:ascii="Calibri" w:hAnsi="Calibri"/>
                <w:color w:val="000000"/>
              </w:rPr>
            </w:pPr>
            <w:r>
              <w:rPr>
                <w:rFonts w:ascii="Calibri" w:hAnsi="Calibri"/>
                <w:color w:val="000000"/>
              </w:rPr>
              <w:t>#56: LR = .28, %green = 0</w:t>
            </w:r>
          </w:p>
          <w:p w14:paraId="7A4D5DC9" w14:textId="77777777" w:rsidR="00B54AB7" w:rsidRDefault="00B54AB7" w:rsidP="00B54AB7"/>
        </w:tc>
        <w:tc>
          <w:tcPr>
            <w:tcW w:w="3117" w:type="dxa"/>
          </w:tcPr>
          <w:p w14:paraId="0513E4DB" w14:textId="77777777" w:rsidR="00B54AB7" w:rsidRDefault="00FE2638" w:rsidP="00B54AB7">
            <w:r>
              <w:t>No</w:t>
            </w:r>
          </w:p>
        </w:tc>
        <w:tc>
          <w:tcPr>
            <w:tcW w:w="3117" w:type="dxa"/>
          </w:tcPr>
          <w:p w14:paraId="673F4A59" w14:textId="77777777" w:rsidR="00B54AB7" w:rsidRDefault="00FE2638" w:rsidP="00B54AB7">
            <w:r>
              <w:t>After the first couple of study visits, this participant did not seem as interested in maintaining sobriety. –KK</w:t>
            </w:r>
          </w:p>
        </w:tc>
      </w:tr>
      <w:tr w:rsidR="00B54AB7" w14:paraId="2994E849" w14:textId="77777777" w:rsidTr="00B54AB7">
        <w:tc>
          <w:tcPr>
            <w:tcW w:w="3116" w:type="dxa"/>
          </w:tcPr>
          <w:p w14:paraId="581B075E" w14:textId="77777777" w:rsidR="00B54AB7" w:rsidRDefault="00B54AB7" w:rsidP="00B54AB7">
            <w:pPr>
              <w:rPr>
                <w:rFonts w:ascii="Calibri" w:hAnsi="Calibri"/>
                <w:color w:val="000000"/>
              </w:rPr>
            </w:pPr>
            <w:r>
              <w:rPr>
                <w:rFonts w:ascii="Calibri" w:hAnsi="Calibri"/>
                <w:color w:val="000000"/>
              </w:rPr>
              <w:t>#58: LR = .47, %green = 0</w:t>
            </w:r>
          </w:p>
          <w:p w14:paraId="1FF6990A" w14:textId="77777777" w:rsidR="00B54AB7" w:rsidRDefault="00B54AB7" w:rsidP="00B54AB7"/>
        </w:tc>
        <w:tc>
          <w:tcPr>
            <w:tcW w:w="3117" w:type="dxa"/>
          </w:tcPr>
          <w:p w14:paraId="5259D0B9" w14:textId="77777777" w:rsidR="00B54AB7" w:rsidRDefault="00FE2638" w:rsidP="00B54AB7">
            <w:r>
              <w:t>No</w:t>
            </w:r>
          </w:p>
        </w:tc>
        <w:tc>
          <w:tcPr>
            <w:tcW w:w="3117" w:type="dxa"/>
          </w:tcPr>
          <w:p w14:paraId="5AA93CF8" w14:textId="77777777" w:rsidR="00B54AB7" w:rsidRDefault="00FE2638" w:rsidP="00B54AB7">
            <w:r>
              <w:t>After the first couple of study visits, this participant did not seem as interested in maintaining sobriety. -KK</w:t>
            </w:r>
          </w:p>
        </w:tc>
      </w:tr>
      <w:tr w:rsidR="00B54AB7" w14:paraId="1218E9DD" w14:textId="77777777" w:rsidTr="00B54AB7">
        <w:tc>
          <w:tcPr>
            <w:tcW w:w="3116" w:type="dxa"/>
          </w:tcPr>
          <w:p w14:paraId="50A00B77" w14:textId="77777777" w:rsidR="00B54AB7" w:rsidRDefault="00B54AB7" w:rsidP="00B54AB7">
            <w:pPr>
              <w:rPr>
                <w:rFonts w:ascii="Calibri" w:hAnsi="Calibri"/>
                <w:color w:val="000000"/>
              </w:rPr>
            </w:pPr>
            <w:r>
              <w:rPr>
                <w:rFonts w:ascii="Calibri" w:hAnsi="Calibri"/>
                <w:color w:val="000000"/>
              </w:rPr>
              <w:t>#86: LR = .43, %green = 0</w:t>
            </w:r>
          </w:p>
          <w:p w14:paraId="26E4B0FE" w14:textId="77777777" w:rsidR="00B54AB7" w:rsidRDefault="00B54AB7" w:rsidP="00B54AB7"/>
        </w:tc>
        <w:tc>
          <w:tcPr>
            <w:tcW w:w="3117" w:type="dxa"/>
          </w:tcPr>
          <w:p w14:paraId="2E66D52B" w14:textId="77777777" w:rsidR="00B54AB7" w:rsidRDefault="00813F3B" w:rsidP="00B54AB7">
            <w:r>
              <w:t>No</w:t>
            </w:r>
          </w:p>
        </w:tc>
        <w:tc>
          <w:tcPr>
            <w:tcW w:w="3117" w:type="dxa"/>
          </w:tcPr>
          <w:p w14:paraId="3A0CA4BE" w14:textId="77777777" w:rsidR="00B54AB7" w:rsidRDefault="00524B69" w:rsidP="00B54AB7">
            <w:r>
              <w:t>This was the participant’s first quit attempt. He is very young and seemed to be motivated to quit after being pressured by his parents. I do not think that he was committed to complete abstinence. He was definitely uncertain and trying to figure it out. -CJ</w:t>
            </w:r>
          </w:p>
        </w:tc>
      </w:tr>
      <w:tr w:rsidR="00B54AB7" w14:paraId="3F246FDC" w14:textId="77777777" w:rsidTr="00B54AB7">
        <w:tc>
          <w:tcPr>
            <w:tcW w:w="3116" w:type="dxa"/>
          </w:tcPr>
          <w:p w14:paraId="60D078C8" w14:textId="77777777" w:rsidR="00B54AB7" w:rsidRDefault="00B54AB7" w:rsidP="00B54AB7">
            <w:r>
              <w:t>#98: LR=.43, % green=.87</w:t>
            </w:r>
          </w:p>
          <w:p w14:paraId="38B68505" w14:textId="77777777" w:rsidR="00B54AB7" w:rsidRDefault="00B54AB7" w:rsidP="00B54AB7"/>
        </w:tc>
        <w:tc>
          <w:tcPr>
            <w:tcW w:w="3117" w:type="dxa"/>
          </w:tcPr>
          <w:p w14:paraId="4D19EE07" w14:textId="77777777" w:rsidR="00B54AB7" w:rsidRDefault="00813F3B" w:rsidP="00B54AB7">
            <w:r>
              <w:t>Yes</w:t>
            </w:r>
          </w:p>
        </w:tc>
        <w:tc>
          <w:tcPr>
            <w:tcW w:w="3117" w:type="dxa"/>
          </w:tcPr>
          <w:p w14:paraId="76CD5AE1" w14:textId="77777777" w:rsidR="00B54AB7" w:rsidRDefault="00A50487" w:rsidP="00B54AB7">
            <w:r>
              <w:t>This participant was definitely striving for sobriety. She was under a lot of stress in her life during her study participation that very likely contributed to her inability to always feel c</w:t>
            </w:r>
            <w:r w:rsidR="00CE6211">
              <w:t xml:space="preserve">onfident about her ability </w:t>
            </w:r>
            <w:r w:rsidR="00524B69">
              <w:t>to achieve</w:t>
            </w:r>
            <w:r>
              <w:t xml:space="preserve"> abstinence. -CJ</w:t>
            </w:r>
          </w:p>
        </w:tc>
      </w:tr>
      <w:tr w:rsidR="00B54AB7" w14:paraId="040A2D40" w14:textId="77777777" w:rsidTr="00B54AB7">
        <w:tc>
          <w:tcPr>
            <w:tcW w:w="3116" w:type="dxa"/>
          </w:tcPr>
          <w:p w14:paraId="73E42A27" w14:textId="77777777" w:rsidR="00B54AB7" w:rsidRDefault="00B54AB7" w:rsidP="00B54AB7">
            <w:pPr>
              <w:rPr>
                <w:rFonts w:ascii="Calibri" w:hAnsi="Calibri"/>
                <w:color w:val="000000"/>
              </w:rPr>
            </w:pPr>
            <w:r>
              <w:rPr>
                <w:rFonts w:ascii="Calibri" w:hAnsi="Calibri"/>
                <w:color w:val="000000"/>
              </w:rPr>
              <w:t>#104: LR = .95, %green = .05</w:t>
            </w:r>
          </w:p>
          <w:p w14:paraId="13321534" w14:textId="77777777" w:rsidR="00B54AB7" w:rsidRDefault="00B54AB7" w:rsidP="00B54AB7"/>
        </w:tc>
        <w:tc>
          <w:tcPr>
            <w:tcW w:w="3117" w:type="dxa"/>
          </w:tcPr>
          <w:p w14:paraId="03642943" w14:textId="77777777" w:rsidR="00B54AB7" w:rsidRDefault="00813F3B" w:rsidP="00B54AB7">
            <w:r>
              <w:t>No</w:t>
            </w:r>
          </w:p>
        </w:tc>
        <w:tc>
          <w:tcPr>
            <w:tcW w:w="3117" w:type="dxa"/>
          </w:tcPr>
          <w:p w14:paraId="348F99C0" w14:textId="531763A5" w:rsidR="00B54AB7" w:rsidRDefault="00A31B4D" w:rsidP="00B54AB7">
            <w:r>
              <w:t>This participant never regained sobriety. I think they wanted to think they were committed to abstinence, but that they couldn’t achieve sobriety. - JN</w:t>
            </w:r>
          </w:p>
        </w:tc>
      </w:tr>
      <w:tr w:rsidR="00B54AB7" w14:paraId="77E9EBF7" w14:textId="77777777" w:rsidTr="00B54AB7">
        <w:tc>
          <w:tcPr>
            <w:tcW w:w="3116" w:type="dxa"/>
          </w:tcPr>
          <w:p w14:paraId="1576A334" w14:textId="77777777" w:rsidR="00B54AB7" w:rsidRDefault="00B54AB7" w:rsidP="00B54AB7">
            <w:pPr>
              <w:rPr>
                <w:rFonts w:ascii="Calibri" w:hAnsi="Calibri"/>
                <w:color w:val="000000"/>
              </w:rPr>
            </w:pPr>
            <w:r>
              <w:rPr>
                <w:rFonts w:ascii="Calibri" w:hAnsi="Calibri"/>
                <w:color w:val="000000"/>
              </w:rPr>
              <w:lastRenderedPageBreak/>
              <w:t>#121: LR = .30, %green = .07</w:t>
            </w:r>
          </w:p>
          <w:p w14:paraId="035FC927" w14:textId="77777777" w:rsidR="00B54AB7" w:rsidRDefault="00B54AB7" w:rsidP="00B54AB7"/>
        </w:tc>
        <w:tc>
          <w:tcPr>
            <w:tcW w:w="3117" w:type="dxa"/>
          </w:tcPr>
          <w:p w14:paraId="0CB486AF" w14:textId="77777777" w:rsidR="00B54AB7" w:rsidRDefault="00813F3B" w:rsidP="00B54AB7">
            <w:r>
              <w:t>No</w:t>
            </w:r>
          </w:p>
        </w:tc>
        <w:tc>
          <w:tcPr>
            <w:tcW w:w="3117" w:type="dxa"/>
          </w:tcPr>
          <w:p w14:paraId="049F8CD1" w14:textId="632681C9" w:rsidR="00B54AB7" w:rsidRDefault="00A31B4D" w:rsidP="00B54AB7">
            <w:r>
              <w:t xml:space="preserve">This participant was committed to abstinence when they joined the study, but as their participation </w:t>
            </w:r>
            <w:r w:rsidR="008C4160">
              <w:t>progressed,</w:t>
            </w:r>
            <w:r>
              <w:t xml:space="preserve"> I think they were less committed to sobriety and more so committed to reducing their problematic drinking. - JN</w:t>
            </w:r>
          </w:p>
        </w:tc>
      </w:tr>
      <w:tr w:rsidR="00FC4994" w14:paraId="6C8B935D" w14:textId="77777777" w:rsidTr="00B54AB7">
        <w:tc>
          <w:tcPr>
            <w:tcW w:w="3116" w:type="dxa"/>
          </w:tcPr>
          <w:p w14:paraId="08F9A562" w14:textId="7915D641" w:rsidR="00FC4994" w:rsidRDefault="00FC4994" w:rsidP="00FC4994">
            <w:pPr>
              <w:rPr>
                <w:rFonts w:ascii="Calibri" w:hAnsi="Calibri"/>
                <w:color w:val="000000"/>
              </w:rPr>
            </w:pPr>
            <w:r>
              <w:rPr>
                <w:rFonts w:ascii="Calibri" w:hAnsi="Calibri"/>
                <w:color w:val="000000"/>
              </w:rPr>
              <w:t>#166</w:t>
            </w:r>
          </w:p>
        </w:tc>
        <w:tc>
          <w:tcPr>
            <w:tcW w:w="3117" w:type="dxa"/>
          </w:tcPr>
          <w:p w14:paraId="6C4A629C" w14:textId="142FED83" w:rsidR="00FC4994" w:rsidRDefault="00FC4994" w:rsidP="00FC4994">
            <w:pPr>
              <w:tabs>
                <w:tab w:val="left" w:pos="2085"/>
              </w:tabs>
            </w:pPr>
            <w:r>
              <w:t>Yes</w:t>
            </w:r>
          </w:p>
        </w:tc>
        <w:tc>
          <w:tcPr>
            <w:tcW w:w="3117" w:type="dxa"/>
          </w:tcPr>
          <w:p w14:paraId="7CB5FBD8" w14:textId="6F5F7AB3" w:rsidR="00FC4994" w:rsidRDefault="00FC4994" w:rsidP="00FC4994">
            <w:r>
              <w:t>Participant expressed that they struggled with abstinence throughout the study and were uncertain not about their desire or goal of sobriety necessarily, but rather that they weren’t/aren’t confident that they are able to maintain sobriety. They shared different strategies they tried that were unsuccessful, including attempts to join AA and Smart Recovery, and overall, they admitted that they struggled with the idea of not being in control and not having enough coping mechanisms in place to deal with cravings. The participant was given the PRTC list of resources and expressed that they would probably be trying to find some AA support even if it is imperfect. -JN</w:t>
            </w:r>
          </w:p>
        </w:tc>
      </w:tr>
      <w:tr w:rsidR="00FC4994" w14:paraId="2C5C99E8" w14:textId="77777777" w:rsidTr="00B54AB7">
        <w:tc>
          <w:tcPr>
            <w:tcW w:w="3116" w:type="dxa"/>
          </w:tcPr>
          <w:p w14:paraId="10975ADB" w14:textId="07DCA350" w:rsidR="00FC4994" w:rsidRDefault="00FC4994" w:rsidP="00FC4994">
            <w:pPr>
              <w:rPr>
                <w:rFonts w:ascii="Calibri" w:hAnsi="Calibri"/>
                <w:color w:val="000000"/>
              </w:rPr>
            </w:pPr>
            <w:r>
              <w:rPr>
                <w:rFonts w:ascii="Calibri" w:hAnsi="Calibri"/>
                <w:color w:val="000000"/>
              </w:rPr>
              <w:t>#180</w:t>
            </w:r>
          </w:p>
        </w:tc>
        <w:tc>
          <w:tcPr>
            <w:tcW w:w="3117" w:type="dxa"/>
          </w:tcPr>
          <w:p w14:paraId="19854CFE" w14:textId="749F3E8C" w:rsidR="00FC4994" w:rsidRDefault="00FC4994" w:rsidP="00FC4994">
            <w:r>
              <w:t>No</w:t>
            </w:r>
          </w:p>
        </w:tc>
        <w:tc>
          <w:tcPr>
            <w:tcW w:w="3117" w:type="dxa"/>
          </w:tcPr>
          <w:p w14:paraId="29E7600D" w14:textId="30078A07" w:rsidR="00FC4994" w:rsidRDefault="00FC4994" w:rsidP="00FC4994">
            <w:pPr>
              <w:tabs>
                <w:tab w:val="left" w:pos="1935"/>
              </w:tabs>
              <w:jc w:val="both"/>
            </w:pPr>
            <w:r w:rsidRPr="00675A6E">
              <w:t>Participant was committed</w:t>
            </w:r>
            <w:r>
              <w:t xml:space="preserve"> at the beginning of the study. They had 4 lapses between their start study and F2 date that they marked uncertain, but most of the responses came between F2 and Final because they felt more confident in their ability to drink in moderation. -KK</w:t>
            </w:r>
          </w:p>
        </w:tc>
      </w:tr>
      <w:tr w:rsidR="00FC4994" w14:paraId="78E650A1" w14:textId="77777777" w:rsidTr="00B54AB7">
        <w:tc>
          <w:tcPr>
            <w:tcW w:w="3116" w:type="dxa"/>
          </w:tcPr>
          <w:p w14:paraId="42478635" w14:textId="579EE0DF" w:rsidR="00FC4994" w:rsidRDefault="00FC4994" w:rsidP="00FC4994">
            <w:pPr>
              <w:rPr>
                <w:rFonts w:ascii="Calibri" w:hAnsi="Calibri"/>
                <w:color w:val="000000"/>
              </w:rPr>
            </w:pPr>
            <w:r>
              <w:rPr>
                <w:rFonts w:ascii="Calibri" w:hAnsi="Calibri"/>
                <w:color w:val="000000"/>
              </w:rPr>
              <w:t>#189</w:t>
            </w:r>
          </w:p>
        </w:tc>
        <w:tc>
          <w:tcPr>
            <w:tcW w:w="3117" w:type="dxa"/>
          </w:tcPr>
          <w:p w14:paraId="4CF46756" w14:textId="5D55ABA1" w:rsidR="00FC4994" w:rsidRDefault="00FC4994" w:rsidP="00FC4994">
            <w:r>
              <w:t>Yes</w:t>
            </w:r>
          </w:p>
        </w:tc>
        <w:tc>
          <w:tcPr>
            <w:tcW w:w="3117" w:type="dxa"/>
          </w:tcPr>
          <w:p w14:paraId="572D1E0A" w14:textId="43A2B2BA" w:rsidR="00FC4994" w:rsidRPr="00675A6E" w:rsidRDefault="00FC4994" w:rsidP="00FC4994">
            <w:pPr>
              <w:tabs>
                <w:tab w:val="left" w:pos="1935"/>
              </w:tabs>
              <w:jc w:val="both"/>
            </w:pPr>
            <w:r>
              <w:t xml:space="preserve">The participant stated that they were devastated that they relapsed and at that point were uncertain whether they could/wanted to maintain abstinence, but they also acknowledged that they were drunk at the time of responding </w:t>
            </w:r>
            <w:r>
              <w:lastRenderedPageBreak/>
              <w:t>to the survey, so they aren’t completely sure what they were thinking at that moment. They were able to regain sobriety and have recommitted themselves to remaining abstinent.</w:t>
            </w:r>
          </w:p>
        </w:tc>
      </w:tr>
      <w:tr w:rsidR="00FC4994" w14:paraId="0C205634" w14:textId="77777777" w:rsidTr="00B54AB7">
        <w:tc>
          <w:tcPr>
            <w:tcW w:w="3116" w:type="dxa"/>
          </w:tcPr>
          <w:p w14:paraId="6B18363C" w14:textId="66E23F00" w:rsidR="00FC4994" w:rsidRDefault="00FC4994" w:rsidP="00FC4994">
            <w:pPr>
              <w:rPr>
                <w:rFonts w:ascii="Calibri" w:hAnsi="Calibri"/>
                <w:color w:val="000000"/>
              </w:rPr>
            </w:pPr>
            <w:r>
              <w:rPr>
                <w:rFonts w:ascii="Calibri" w:hAnsi="Calibri"/>
                <w:color w:val="000000"/>
              </w:rPr>
              <w:lastRenderedPageBreak/>
              <w:t>211</w:t>
            </w:r>
          </w:p>
        </w:tc>
        <w:tc>
          <w:tcPr>
            <w:tcW w:w="3117" w:type="dxa"/>
          </w:tcPr>
          <w:p w14:paraId="1AE58513" w14:textId="2C420718" w:rsidR="00FC4994" w:rsidRDefault="00FC4994" w:rsidP="00FC4994">
            <w:r>
              <w:t>No</w:t>
            </w:r>
          </w:p>
        </w:tc>
        <w:tc>
          <w:tcPr>
            <w:tcW w:w="3117" w:type="dxa"/>
          </w:tcPr>
          <w:p w14:paraId="722EE551" w14:textId="49B78FC3" w:rsidR="00FC4994" w:rsidRPr="00FC4994" w:rsidRDefault="00FC4994" w:rsidP="00FC4994">
            <w:pPr>
              <w:tabs>
                <w:tab w:val="left" w:pos="1935"/>
              </w:tabs>
              <w:rPr>
                <w:bCs/>
              </w:rPr>
            </w:pPr>
            <w:r w:rsidRPr="00FC4994">
              <w:rPr>
                <w:bCs/>
              </w:rPr>
              <w:t xml:space="preserve">Participant shared that they weren’t certain that they were interested in pursuing abstinence only recovery. </w:t>
            </w:r>
          </w:p>
        </w:tc>
      </w:tr>
      <w:tr w:rsidR="00905023" w14:paraId="3DD16A81" w14:textId="77777777" w:rsidTr="00B54AB7">
        <w:tc>
          <w:tcPr>
            <w:tcW w:w="3116" w:type="dxa"/>
          </w:tcPr>
          <w:p w14:paraId="18ED75BD" w14:textId="0DF01DDE" w:rsidR="00905023" w:rsidRDefault="00905023" w:rsidP="00FC4994">
            <w:pPr>
              <w:rPr>
                <w:rFonts w:ascii="Calibri" w:hAnsi="Calibri"/>
                <w:color w:val="000000"/>
              </w:rPr>
            </w:pPr>
            <w:r>
              <w:rPr>
                <w:rFonts w:ascii="Calibri" w:hAnsi="Calibri"/>
                <w:color w:val="000000"/>
              </w:rPr>
              <w:t>221</w:t>
            </w:r>
          </w:p>
        </w:tc>
        <w:tc>
          <w:tcPr>
            <w:tcW w:w="3117" w:type="dxa"/>
          </w:tcPr>
          <w:p w14:paraId="68CA9B97" w14:textId="7583C497" w:rsidR="00905023" w:rsidRDefault="00905023" w:rsidP="00FC4994">
            <w:r>
              <w:t>NA</w:t>
            </w:r>
          </w:p>
        </w:tc>
        <w:tc>
          <w:tcPr>
            <w:tcW w:w="3117" w:type="dxa"/>
          </w:tcPr>
          <w:p w14:paraId="3FBFD815" w14:textId="169233A8" w:rsidR="00905023" w:rsidRPr="00FC4994" w:rsidRDefault="00905023" w:rsidP="00FC4994">
            <w:pPr>
              <w:tabs>
                <w:tab w:val="left" w:pos="1935"/>
              </w:tabs>
              <w:rPr>
                <w:bCs/>
              </w:rPr>
            </w:pPr>
            <w:r>
              <w:rPr>
                <w:bCs/>
              </w:rPr>
              <w:t>Participant dropped out of study</w:t>
            </w:r>
          </w:p>
        </w:tc>
      </w:tr>
      <w:tr w:rsidR="00905023" w14:paraId="37197A88" w14:textId="77777777" w:rsidTr="00B54AB7">
        <w:tc>
          <w:tcPr>
            <w:tcW w:w="3116" w:type="dxa"/>
          </w:tcPr>
          <w:p w14:paraId="6A6FD317" w14:textId="3D2C7406" w:rsidR="00905023" w:rsidRDefault="00905023" w:rsidP="00FC4994">
            <w:pPr>
              <w:rPr>
                <w:rFonts w:ascii="Calibri" w:hAnsi="Calibri"/>
                <w:color w:val="000000"/>
              </w:rPr>
            </w:pPr>
            <w:r>
              <w:rPr>
                <w:rFonts w:ascii="Calibri" w:hAnsi="Calibri"/>
                <w:color w:val="000000"/>
              </w:rPr>
              <w:t>241</w:t>
            </w:r>
          </w:p>
        </w:tc>
        <w:tc>
          <w:tcPr>
            <w:tcW w:w="3117" w:type="dxa"/>
          </w:tcPr>
          <w:p w14:paraId="5F02040D" w14:textId="5691CF15" w:rsidR="00905023" w:rsidRDefault="00905023" w:rsidP="00FC4994">
            <w:r>
              <w:t>Yes</w:t>
            </w:r>
          </w:p>
        </w:tc>
        <w:tc>
          <w:tcPr>
            <w:tcW w:w="3117" w:type="dxa"/>
          </w:tcPr>
          <w:p w14:paraId="6B6259BC" w14:textId="5E17447E" w:rsidR="00905023" w:rsidRDefault="00905023" w:rsidP="00FC4994">
            <w:pPr>
              <w:tabs>
                <w:tab w:val="left" w:pos="1935"/>
              </w:tabs>
              <w:rPr>
                <w:bCs/>
              </w:rPr>
            </w:pPr>
            <w:r>
              <w:rPr>
                <w:bCs/>
              </w:rPr>
              <w:t>Participant shared that they answered that they answered uncertain because even though they desired to maintain abstinence they struggled maintaining sobriety. They shared in the final visit that they felt defeated by this question every time they reported a lapse.</w:t>
            </w:r>
          </w:p>
        </w:tc>
      </w:tr>
      <w:tr w:rsidR="00905023" w14:paraId="6992CD0A" w14:textId="77777777" w:rsidTr="00B54AB7">
        <w:tc>
          <w:tcPr>
            <w:tcW w:w="3116" w:type="dxa"/>
          </w:tcPr>
          <w:p w14:paraId="22B7F535" w14:textId="0855047F" w:rsidR="00905023" w:rsidRDefault="00905023" w:rsidP="00FC4994">
            <w:pPr>
              <w:rPr>
                <w:rFonts w:ascii="Calibri" w:hAnsi="Calibri"/>
                <w:color w:val="000000"/>
              </w:rPr>
            </w:pPr>
            <w:r>
              <w:rPr>
                <w:rFonts w:ascii="Calibri" w:hAnsi="Calibri"/>
                <w:color w:val="000000"/>
              </w:rPr>
              <w:t>243</w:t>
            </w:r>
          </w:p>
        </w:tc>
        <w:tc>
          <w:tcPr>
            <w:tcW w:w="3117" w:type="dxa"/>
          </w:tcPr>
          <w:p w14:paraId="0646C714" w14:textId="75A01186" w:rsidR="00905023" w:rsidRDefault="00905023" w:rsidP="00FC4994">
            <w:r>
              <w:t>NA</w:t>
            </w:r>
          </w:p>
        </w:tc>
        <w:tc>
          <w:tcPr>
            <w:tcW w:w="3117" w:type="dxa"/>
          </w:tcPr>
          <w:p w14:paraId="644FEF0E" w14:textId="51BAC6DE" w:rsidR="00905023" w:rsidRDefault="00905023" w:rsidP="00FC4994">
            <w:pPr>
              <w:tabs>
                <w:tab w:val="left" w:pos="1935"/>
              </w:tabs>
              <w:rPr>
                <w:bCs/>
              </w:rPr>
            </w:pPr>
            <w:r>
              <w:rPr>
                <w:bCs/>
              </w:rPr>
              <w:t>Participant dropped out of study after reporting a lapse in their final month of study participation.</w:t>
            </w:r>
          </w:p>
        </w:tc>
      </w:tr>
      <w:tr w:rsidR="00905023" w14:paraId="0A168A42" w14:textId="77777777" w:rsidTr="00B54AB7">
        <w:tc>
          <w:tcPr>
            <w:tcW w:w="3116" w:type="dxa"/>
          </w:tcPr>
          <w:p w14:paraId="55C666ED" w14:textId="6D3F2D95" w:rsidR="00905023" w:rsidRDefault="00905023" w:rsidP="00FC4994">
            <w:pPr>
              <w:rPr>
                <w:rFonts w:ascii="Calibri" w:hAnsi="Calibri"/>
                <w:color w:val="000000"/>
              </w:rPr>
            </w:pPr>
            <w:r>
              <w:rPr>
                <w:rFonts w:ascii="Calibri" w:hAnsi="Calibri"/>
                <w:color w:val="000000"/>
              </w:rPr>
              <w:t>267</w:t>
            </w:r>
          </w:p>
        </w:tc>
        <w:tc>
          <w:tcPr>
            <w:tcW w:w="3117" w:type="dxa"/>
          </w:tcPr>
          <w:p w14:paraId="376772D5" w14:textId="315D3D18" w:rsidR="00905023" w:rsidRDefault="00905023" w:rsidP="00FC4994">
            <w:r>
              <w:t>NA</w:t>
            </w:r>
          </w:p>
        </w:tc>
        <w:tc>
          <w:tcPr>
            <w:tcW w:w="3117" w:type="dxa"/>
          </w:tcPr>
          <w:p w14:paraId="16AD1BF7" w14:textId="56B85BA6" w:rsidR="00905023" w:rsidRDefault="00905023" w:rsidP="00FC4994">
            <w:pPr>
              <w:tabs>
                <w:tab w:val="left" w:pos="1935"/>
              </w:tabs>
              <w:rPr>
                <w:bCs/>
              </w:rPr>
            </w:pPr>
            <w:r>
              <w:rPr>
                <w:bCs/>
              </w:rPr>
              <w:t>Participant dropped out before Follow Up 1</w:t>
            </w:r>
            <w:bookmarkStart w:id="0" w:name="_GoBack"/>
            <w:bookmarkEnd w:id="0"/>
          </w:p>
        </w:tc>
      </w:tr>
    </w:tbl>
    <w:p w14:paraId="640E4BDA" w14:textId="77777777" w:rsidR="00B54AB7" w:rsidRPr="00B54AB7" w:rsidRDefault="00B54AB7" w:rsidP="00B54AB7"/>
    <w:sectPr w:rsidR="00B54AB7" w:rsidRPr="00B54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LMwNDOxNDIzMDNW0lEKTi0uzszPAykwrQUACND7BCwAAAA="/>
  </w:docVars>
  <w:rsids>
    <w:rsidRoot w:val="00B54AB7"/>
    <w:rsid w:val="00364AEE"/>
    <w:rsid w:val="00524B69"/>
    <w:rsid w:val="00740198"/>
    <w:rsid w:val="00813F3B"/>
    <w:rsid w:val="008C4160"/>
    <w:rsid w:val="00905023"/>
    <w:rsid w:val="00A163A5"/>
    <w:rsid w:val="00A31B4D"/>
    <w:rsid w:val="00A50487"/>
    <w:rsid w:val="00AA54AF"/>
    <w:rsid w:val="00B54AB7"/>
    <w:rsid w:val="00CE6211"/>
    <w:rsid w:val="00FC4994"/>
    <w:rsid w:val="00FE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2712"/>
  <w15:chartTrackingRefBased/>
  <w15:docId w15:val="{41562ABA-30E9-41AD-B817-9B5904C0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49113">
      <w:bodyDiv w:val="1"/>
      <w:marLeft w:val="0"/>
      <w:marRight w:val="0"/>
      <w:marTop w:val="0"/>
      <w:marBottom w:val="0"/>
      <w:divBdr>
        <w:top w:val="none" w:sz="0" w:space="0" w:color="auto"/>
        <w:left w:val="none" w:sz="0" w:space="0" w:color="auto"/>
        <w:bottom w:val="none" w:sz="0" w:space="0" w:color="auto"/>
        <w:right w:val="none" w:sz="0" w:space="0" w:color="auto"/>
      </w:divBdr>
    </w:div>
    <w:div w:id="106242565">
      <w:bodyDiv w:val="1"/>
      <w:marLeft w:val="0"/>
      <w:marRight w:val="0"/>
      <w:marTop w:val="0"/>
      <w:marBottom w:val="0"/>
      <w:divBdr>
        <w:top w:val="none" w:sz="0" w:space="0" w:color="auto"/>
        <w:left w:val="none" w:sz="0" w:space="0" w:color="auto"/>
        <w:bottom w:val="none" w:sz="0" w:space="0" w:color="auto"/>
        <w:right w:val="none" w:sz="0" w:space="0" w:color="auto"/>
      </w:divBdr>
    </w:div>
    <w:div w:id="489055077">
      <w:bodyDiv w:val="1"/>
      <w:marLeft w:val="0"/>
      <w:marRight w:val="0"/>
      <w:marTop w:val="0"/>
      <w:marBottom w:val="0"/>
      <w:divBdr>
        <w:top w:val="none" w:sz="0" w:space="0" w:color="auto"/>
        <w:left w:val="none" w:sz="0" w:space="0" w:color="auto"/>
        <w:bottom w:val="none" w:sz="0" w:space="0" w:color="auto"/>
        <w:right w:val="none" w:sz="0" w:space="0" w:color="auto"/>
      </w:divBdr>
    </w:div>
    <w:div w:id="507209428">
      <w:bodyDiv w:val="1"/>
      <w:marLeft w:val="0"/>
      <w:marRight w:val="0"/>
      <w:marTop w:val="0"/>
      <w:marBottom w:val="0"/>
      <w:divBdr>
        <w:top w:val="none" w:sz="0" w:space="0" w:color="auto"/>
        <w:left w:val="none" w:sz="0" w:space="0" w:color="auto"/>
        <w:bottom w:val="none" w:sz="0" w:space="0" w:color="auto"/>
        <w:right w:val="none" w:sz="0" w:space="0" w:color="auto"/>
      </w:divBdr>
    </w:div>
    <w:div w:id="642125076">
      <w:bodyDiv w:val="1"/>
      <w:marLeft w:val="0"/>
      <w:marRight w:val="0"/>
      <w:marTop w:val="0"/>
      <w:marBottom w:val="0"/>
      <w:divBdr>
        <w:top w:val="none" w:sz="0" w:space="0" w:color="auto"/>
        <w:left w:val="none" w:sz="0" w:space="0" w:color="auto"/>
        <w:bottom w:val="none" w:sz="0" w:space="0" w:color="auto"/>
        <w:right w:val="none" w:sz="0" w:space="0" w:color="auto"/>
      </w:divBdr>
    </w:div>
    <w:div w:id="695884751">
      <w:bodyDiv w:val="1"/>
      <w:marLeft w:val="0"/>
      <w:marRight w:val="0"/>
      <w:marTop w:val="0"/>
      <w:marBottom w:val="0"/>
      <w:divBdr>
        <w:top w:val="none" w:sz="0" w:space="0" w:color="auto"/>
        <w:left w:val="none" w:sz="0" w:space="0" w:color="auto"/>
        <w:bottom w:val="none" w:sz="0" w:space="0" w:color="auto"/>
        <w:right w:val="none" w:sz="0" w:space="0" w:color="auto"/>
      </w:divBdr>
    </w:div>
    <w:div w:id="965697783">
      <w:bodyDiv w:val="1"/>
      <w:marLeft w:val="0"/>
      <w:marRight w:val="0"/>
      <w:marTop w:val="0"/>
      <w:marBottom w:val="0"/>
      <w:divBdr>
        <w:top w:val="none" w:sz="0" w:space="0" w:color="auto"/>
        <w:left w:val="none" w:sz="0" w:space="0" w:color="auto"/>
        <w:bottom w:val="none" w:sz="0" w:space="0" w:color="auto"/>
        <w:right w:val="none" w:sz="0" w:space="0" w:color="auto"/>
      </w:divBdr>
    </w:div>
    <w:div w:id="969094573">
      <w:bodyDiv w:val="1"/>
      <w:marLeft w:val="0"/>
      <w:marRight w:val="0"/>
      <w:marTop w:val="0"/>
      <w:marBottom w:val="0"/>
      <w:divBdr>
        <w:top w:val="none" w:sz="0" w:space="0" w:color="auto"/>
        <w:left w:val="none" w:sz="0" w:space="0" w:color="auto"/>
        <w:bottom w:val="none" w:sz="0" w:space="0" w:color="auto"/>
        <w:right w:val="none" w:sz="0" w:space="0" w:color="auto"/>
      </w:divBdr>
    </w:div>
    <w:div w:id="1078211083">
      <w:bodyDiv w:val="1"/>
      <w:marLeft w:val="0"/>
      <w:marRight w:val="0"/>
      <w:marTop w:val="0"/>
      <w:marBottom w:val="0"/>
      <w:divBdr>
        <w:top w:val="none" w:sz="0" w:space="0" w:color="auto"/>
        <w:left w:val="none" w:sz="0" w:space="0" w:color="auto"/>
        <w:bottom w:val="none" w:sz="0" w:space="0" w:color="auto"/>
        <w:right w:val="none" w:sz="0" w:space="0" w:color="auto"/>
      </w:divBdr>
    </w:div>
    <w:div w:id="1134714232">
      <w:bodyDiv w:val="1"/>
      <w:marLeft w:val="0"/>
      <w:marRight w:val="0"/>
      <w:marTop w:val="0"/>
      <w:marBottom w:val="0"/>
      <w:divBdr>
        <w:top w:val="none" w:sz="0" w:space="0" w:color="auto"/>
        <w:left w:val="none" w:sz="0" w:space="0" w:color="auto"/>
        <w:bottom w:val="none" w:sz="0" w:space="0" w:color="auto"/>
        <w:right w:val="none" w:sz="0" w:space="0" w:color="auto"/>
      </w:divBdr>
    </w:div>
    <w:div w:id="1172142383">
      <w:bodyDiv w:val="1"/>
      <w:marLeft w:val="0"/>
      <w:marRight w:val="0"/>
      <w:marTop w:val="0"/>
      <w:marBottom w:val="0"/>
      <w:divBdr>
        <w:top w:val="none" w:sz="0" w:space="0" w:color="auto"/>
        <w:left w:val="none" w:sz="0" w:space="0" w:color="auto"/>
        <w:bottom w:val="none" w:sz="0" w:space="0" w:color="auto"/>
        <w:right w:val="none" w:sz="0" w:space="0" w:color="auto"/>
      </w:divBdr>
    </w:div>
    <w:div w:id="1477528970">
      <w:bodyDiv w:val="1"/>
      <w:marLeft w:val="0"/>
      <w:marRight w:val="0"/>
      <w:marTop w:val="0"/>
      <w:marBottom w:val="0"/>
      <w:divBdr>
        <w:top w:val="none" w:sz="0" w:space="0" w:color="auto"/>
        <w:left w:val="none" w:sz="0" w:space="0" w:color="auto"/>
        <w:bottom w:val="none" w:sz="0" w:space="0" w:color="auto"/>
        <w:right w:val="none" w:sz="0" w:space="0" w:color="auto"/>
      </w:divBdr>
    </w:div>
    <w:div w:id="212896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JOHNSON-HURWITZ</dc:creator>
  <cp:keywords/>
  <dc:description/>
  <cp:lastModifiedBy>Jill Nagler</cp:lastModifiedBy>
  <cp:revision>9</cp:revision>
  <dcterms:created xsi:type="dcterms:W3CDTF">2019-03-25T14:13:00Z</dcterms:created>
  <dcterms:modified xsi:type="dcterms:W3CDTF">2019-10-30T20:03:00Z</dcterms:modified>
</cp:coreProperties>
</file>