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A09" w:rsidRDefault="005A0A09">
      <w:r>
        <w:t>4/30/2018 RA: Kerry</w:t>
      </w:r>
    </w:p>
    <w:p w:rsidR="005A0A09" w:rsidRDefault="005A0A09">
      <w:r>
        <w:t>Screening Session</w:t>
      </w:r>
    </w:p>
    <w:p w:rsidR="004D2C94" w:rsidRDefault="00874E02">
      <w:r>
        <w:t>Participant asked many questions and asked about many different scenarios during the consenting process. Participant spent about an hour explaining why she wanted to be in the study and why she was quitting drinking. When the Research Assistant tried to move on to the next task, she was cut off by the participant who then stated ‘You ask why we stop drinking, but do you want to know why we start?’ and proceeded to tell the Research Assistant why she started drinking anyway. The participant responded ‘Never’ to most of the items on the SCL-90, even though she previously mentioned she was disabled and had mental health concerns. She also stated she did not bring her walker to the appointment because she was worried it would make her ineligible.</w:t>
      </w:r>
      <w:r w:rsidR="006228E2">
        <w:t xml:space="preserve"> Participant does not currently have a smart phone, but is receiving a state-issued Android in 5 days so she will have it before her second visit. The participant is already seeing a counselor. </w:t>
      </w:r>
      <w:r w:rsidR="00F76E27">
        <w:t xml:space="preserve">UPDATE: 5/1/2018 RA: Kerry – Participant was deemed ineligible after discussion with study coordinator. RA tried to call participant to confirm ineligibility status, but the phone number the participant provided (their </w:t>
      </w:r>
      <w:proofErr w:type="gramStart"/>
      <w:r w:rsidR="00F76E27">
        <w:t>roommates</w:t>
      </w:r>
      <w:proofErr w:type="gramEnd"/>
      <w:r w:rsidR="00F76E27">
        <w:t xml:space="preserve"> number) was ‘unreachable’.</w:t>
      </w:r>
      <w:bookmarkStart w:id="0" w:name="_GoBack"/>
      <w:bookmarkEnd w:id="0"/>
    </w:p>
    <w:sectPr w:rsidR="004D2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E02"/>
    <w:rsid w:val="005A0A09"/>
    <w:rsid w:val="006228E2"/>
    <w:rsid w:val="00874E02"/>
    <w:rsid w:val="00BF4138"/>
    <w:rsid w:val="00C6726A"/>
    <w:rsid w:val="00F7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1342</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kkeiser</dc:creator>
  <cp:lastModifiedBy>kkeiser</cp:lastModifiedBy>
  <cp:revision>4</cp:revision>
  <dcterms:created xsi:type="dcterms:W3CDTF">2018-04-30T22:35:00Z</dcterms:created>
  <dcterms:modified xsi:type="dcterms:W3CDTF">2018-05-01T21:04:00Z</dcterms:modified>
</cp:coreProperties>
</file>