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AEBC9" w14:textId="111A78C3" w:rsidR="00F9628A" w:rsidRDefault="005B4CE2" w:rsidP="00D23264">
      <w:pPr>
        <w:spacing w:before="240" w:after="240"/>
        <w:jc w:val="both"/>
        <w:rPr>
          <w:rFonts w:ascii="Times New Roman" w:hAnsi="Times New Roman" w:cs="Times New Roman"/>
          <w:b/>
        </w:rPr>
      </w:pPr>
      <w:r w:rsidRPr="00467730">
        <w:rPr>
          <w:rFonts w:ascii="Times New Roman" w:hAnsi="Times New Roman" w:cs="Times New Roman"/>
          <w:b/>
        </w:rPr>
        <w:t xml:space="preserve">Identifying Individual Travel Activities with </w:t>
      </w:r>
      <w:r w:rsidR="006A31E2" w:rsidRPr="00467730">
        <w:rPr>
          <w:rFonts w:ascii="Times New Roman" w:hAnsi="Times New Roman" w:cs="Times New Roman"/>
          <w:b/>
        </w:rPr>
        <w:t>S</w:t>
      </w:r>
      <w:r w:rsidRPr="00467730">
        <w:rPr>
          <w:rFonts w:ascii="Times New Roman" w:hAnsi="Times New Roman" w:cs="Times New Roman"/>
          <w:b/>
        </w:rPr>
        <w:t xml:space="preserve">patiotemporal </w:t>
      </w:r>
      <w:r w:rsidR="006A31E2" w:rsidRPr="00467730">
        <w:rPr>
          <w:rFonts w:ascii="Times New Roman" w:hAnsi="Times New Roman" w:cs="Times New Roman"/>
          <w:b/>
        </w:rPr>
        <w:t>M</w:t>
      </w:r>
      <w:r w:rsidRPr="00467730">
        <w:rPr>
          <w:rFonts w:ascii="Times New Roman" w:hAnsi="Times New Roman" w:cs="Times New Roman"/>
          <w:b/>
        </w:rPr>
        <w:t xml:space="preserve">ovement </w:t>
      </w:r>
      <w:r w:rsidR="006A31E2" w:rsidRPr="00467730">
        <w:rPr>
          <w:rFonts w:ascii="Times New Roman" w:hAnsi="Times New Roman" w:cs="Times New Roman"/>
          <w:b/>
        </w:rPr>
        <w:t>P</w:t>
      </w:r>
      <w:r w:rsidRPr="00467730">
        <w:rPr>
          <w:rFonts w:ascii="Times New Roman" w:hAnsi="Times New Roman" w:cs="Times New Roman"/>
          <w:b/>
        </w:rPr>
        <w:t xml:space="preserve">atterns and </w:t>
      </w:r>
      <w:r w:rsidR="006A31E2" w:rsidRPr="00467730">
        <w:rPr>
          <w:rFonts w:ascii="Times New Roman" w:hAnsi="Times New Roman" w:cs="Times New Roman"/>
          <w:b/>
        </w:rPr>
        <w:t>G</w:t>
      </w:r>
      <w:r w:rsidRPr="00467730">
        <w:rPr>
          <w:rFonts w:ascii="Times New Roman" w:hAnsi="Times New Roman" w:cs="Times New Roman"/>
          <w:b/>
        </w:rPr>
        <w:t xml:space="preserve">eographic </w:t>
      </w:r>
      <w:r w:rsidR="006A31E2" w:rsidRPr="00467730">
        <w:rPr>
          <w:rFonts w:ascii="Times New Roman" w:hAnsi="Times New Roman" w:cs="Times New Roman"/>
          <w:b/>
        </w:rPr>
        <w:t>C</w:t>
      </w:r>
      <w:r w:rsidRPr="00467730">
        <w:rPr>
          <w:rFonts w:ascii="Times New Roman" w:hAnsi="Times New Roman" w:cs="Times New Roman"/>
          <w:b/>
        </w:rPr>
        <w:t xml:space="preserve">ontext </w:t>
      </w:r>
      <w:r w:rsidR="006C03E0" w:rsidRPr="00467730">
        <w:rPr>
          <w:rFonts w:ascii="Times New Roman" w:hAnsi="Times New Roman" w:cs="Times New Roman"/>
          <w:b/>
        </w:rPr>
        <w:t xml:space="preserve">from GPS Trajectories </w:t>
      </w:r>
      <w:r w:rsidRPr="00467730">
        <w:rPr>
          <w:rFonts w:ascii="Times New Roman" w:hAnsi="Times New Roman" w:cs="Times New Roman"/>
          <w:b/>
        </w:rPr>
        <w:t>for Opioid Relapse Risk</w:t>
      </w:r>
      <w:r w:rsidR="006A31E2" w:rsidRPr="00467730">
        <w:rPr>
          <w:rFonts w:ascii="Times New Roman" w:hAnsi="Times New Roman" w:cs="Times New Roman"/>
          <w:b/>
        </w:rPr>
        <w:t xml:space="preserve"> Monitoring</w:t>
      </w:r>
    </w:p>
    <w:p w14:paraId="6EDED1A7" w14:textId="0E3CF669" w:rsidR="000801BF" w:rsidRPr="009E0D5E" w:rsidRDefault="000801BF" w:rsidP="00D23264">
      <w:pPr>
        <w:spacing w:before="240" w:after="240"/>
        <w:jc w:val="both"/>
        <w:rPr>
          <w:rFonts w:ascii="Times New Roman" w:hAnsi="Times New Roman" w:cs="Times New Roman"/>
          <w:b/>
        </w:rPr>
      </w:pPr>
      <w:r w:rsidRPr="009E0D5E">
        <w:rPr>
          <w:rFonts w:ascii="Times New Roman" w:hAnsi="Times New Roman" w:cs="Times New Roman"/>
        </w:rPr>
        <w:t xml:space="preserve">Xinyi Liu, Bo Peng, </w:t>
      </w:r>
      <w:r w:rsidR="00AB5A6F" w:rsidRPr="009E0D5E">
        <w:rPr>
          <w:rFonts w:ascii="Times New Roman" w:hAnsi="Times New Roman" w:cs="Times New Roman"/>
        </w:rPr>
        <w:t>John Curtin, Qunying Huang</w:t>
      </w:r>
    </w:p>
    <w:p w14:paraId="02043D57" w14:textId="77777777" w:rsidR="00F9628A" w:rsidRPr="00467730" w:rsidRDefault="005B4CE2" w:rsidP="00D23264">
      <w:pPr>
        <w:pStyle w:val="Heading1"/>
        <w:keepNext w:val="0"/>
        <w:keepLines w:val="0"/>
        <w:spacing w:before="480" w:after="240"/>
        <w:ind w:right="560"/>
        <w:jc w:val="both"/>
        <w:rPr>
          <w:b/>
          <w:i/>
          <w:sz w:val="24"/>
          <w:szCs w:val="24"/>
        </w:rPr>
      </w:pPr>
      <w:bookmarkStart w:id="0" w:name="_9pd32oyjs6ff" w:colFirst="0" w:colLast="0"/>
      <w:bookmarkEnd w:id="0"/>
      <w:r w:rsidRPr="00467730">
        <w:rPr>
          <w:b/>
          <w:sz w:val="24"/>
          <w:szCs w:val="24"/>
        </w:rPr>
        <w:t>Abstract</w:t>
      </w:r>
    </w:p>
    <w:p w14:paraId="77B1D25F" w14:textId="5CC0FD73"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individual daily travel activities can indicate changes of travel patterns and thus reveal risks of opioid (e.g., drugs, </w:t>
      </w:r>
      <w:r w:rsidR="00487C4C">
        <w:rPr>
          <w:rFonts w:ascii="Times New Roman" w:eastAsia="Times New Roman" w:hAnsi="Times New Roman" w:cs="Times New Roman"/>
          <w:sz w:val="24"/>
          <w:szCs w:val="24"/>
        </w:rPr>
        <w:t>alcohol</w:t>
      </w:r>
      <w:r>
        <w:rPr>
          <w:rFonts w:ascii="Times New Roman" w:eastAsia="Times New Roman" w:hAnsi="Times New Roman" w:cs="Times New Roman"/>
          <w:sz w:val="24"/>
          <w:szCs w:val="24"/>
        </w:rPr>
        <w:t xml:space="preserve">) relapse for chronic addicts. However, previous activity type identification models can only detect a limited number of activity types (e.g.,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Additionally, </w:t>
      </w:r>
      <w:r w:rsidRPr="00F62A8A">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activities are mostly detected for people with frequent daily commute schedules among fixed places, such as office commuters or students. These models are not well generalized to our studies on detecting opioid relapse activities or other activities which can perform as risk signals for people with various </w:t>
      </w:r>
      <w:r w:rsidR="005E3BB8">
        <w:rPr>
          <w:rFonts w:ascii="Times New Roman" w:eastAsia="Times New Roman" w:hAnsi="Times New Roman" w:cs="Times New Roman"/>
          <w:sz w:val="24"/>
          <w:szCs w:val="24"/>
        </w:rPr>
        <w:t xml:space="preserve">daily travel </w:t>
      </w:r>
      <w:r>
        <w:rPr>
          <w:rFonts w:ascii="Times New Roman" w:eastAsia="Times New Roman" w:hAnsi="Times New Roman" w:cs="Times New Roman"/>
          <w:sz w:val="24"/>
          <w:szCs w:val="24"/>
        </w:rPr>
        <w:t xml:space="preserve">patterns. Therefore, this paper proposes a practical </w:t>
      </w:r>
      <w:r w:rsidR="005E5099">
        <w:rPr>
          <w:rFonts w:ascii="Times New Roman" w:eastAsia="Times New Roman" w:hAnsi="Times New Roman" w:cs="Times New Roman"/>
          <w:sz w:val="24"/>
          <w:szCs w:val="24"/>
        </w:rPr>
        <w:t>framework</w:t>
      </w:r>
      <w:r w:rsidR="003273CB">
        <w:rPr>
          <w:rFonts w:ascii="Times New Roman" w:eastAsia="Times New Roman" w:hAnsi="Times New Roman" w:cs="Times New Roman"/>
          <w:sz w:val="24"/>
          <w:szCs w:val="24"/>
        </w:rPr>
        <w:t xml:space="preserve"> </w:t>
      </w:r>
      <w:r w:rsidR="00233364">
        <w:rPr>
          <w:rFonts w:ascii="Times New Roman" w:eastAsia="Times New Roman" w:hAnsi="Times New Roman" w:cs="Times New Roman"/>
          <w:sz w:val="24"/>
          <w:szCs w:val="24"/>
        </w:rPr>
        <w:t xml:space="preserve">to detect </w:t>
      </w:r>
      <w:r>
        <w:rPr>
          <w:rFonts w:ascii="Times New Roman" w:eastAsia="Times New Roman" w:hAnsi="Times New Roman" w:cs="Times New Roman"/>
          <w:sz w:val="24"/>
          <w:szCs w:val="24"/>
        </w:rPr>
        <w:t xml:space="preserve">individual travel activity and </w:t>
      </w:r>
      <w:r w:rsidR="00233364">
        <w:rPr>
          <w:rFonts w:ascii="Times New Roman" w:eastAsia="Times New Roman" w:hAnsi="Times New Roman" w:cs="Times New Roman"/>
          <w:sz w:val="24"/>
          <w:szCs w:val="24"/>
        </w:rPr>
        <w:t xml:space="preserve">identify </w:t>
      </w:r>
      <w:r>
        <w:rPr>
          <w:rFonts w:ascii="Times New Roman" w:eastAsia="Times New Roman" w:hAnsi="Times New Roman" w:cs="Times New Roman"/>
          <w:sz w:val="24"/>
          <w:szCs w:val="24"/>
        </w:rPr>
        <w:t xml:space="preserve">activity type for relapse risk prediction by leveraging features representing spatiotemporal movement patterns and geographic context. </w:t>
      </w:r>
      <w:r w:rsidR="005E5099">
        <w:rPr>
          <w:rFonts w:ascii="Times New Roman" w:eastAsia="Times New Roman" w:hAnsi="Times New Roman" w:cs="Times New Roman"/>
          <w:sz w:val="24"/>
          <w:szCs w:val="24"/>
        </w:rPr>
        <w:t>In addition, t</w:t>
      </w:r>
      <w:r>
        <w:rPr>
          <w:rFonts w:ascii="Times New Roman" w:eastAsia="Times New Roman" w:hAnsi="Times New Roman" w:cs="Times New Roman"/>
          <w:sz w:val="24"/>
          <w:szCs w:val="24"/>
        </w:rPr>
        <w:t>he effectiveness of these features for identifying different activity types are evaluated</w:t>
      </w:r>
      <w:r w:rsidR="00DC2A11">
        <w:rPr>
          <w:rFonts w:ascii="Times New Roman" w:eastAsia="Times New Roman" w:hAnsi="Times New Roman" w:cs="Times New Roman"/>
          <w:sz w:val="24"/>
          <w:szCs w:val="24"/>
        </w:rPr>
        <w:t xml:space="preserve"> with real-world GPS trajectories collected from 56 </w:t>
      </w:r>
      <w:r w:rsidR="001A5ABC">
        <w:rPr>
          <w:rFonts w:ascii="Times New Roman" w:eastAsia="Times New Roman" w:hAnsi="Times New Roman" w:cs="Times New Roman"/>
          <w:sz w:val="24"/>
          <w:szCs w:val="24"/>
        </w:rPr>
        <w:t xml:space="preserve">survey </w:t>
      </w:r>
      <w:r w:rsidR="00DC2A11">
        <w:rPr>
          <w:rFonts w:ascii="Times New Roman" w:eastAsia="Times New Roman" w:hAnsi="Times New Roman" w:cs="Times New Roman"/>
          <w:sz w:val="24"/>
          <w:szCs w:val="24"/>
        </w:rPr>
        <w:t>participants in early recovery from alcohol use disorders</w:t>
      </w:r>
      <w:r>
        <w:rPr>
          <w:rFonts w:ascii="Times New Roman" w:eastAsia="Times New Roman" w:hAnsi="Times New Roman" w:cs="Times New Roman"/>
          <w:sz w:val="24"/>
          <w:szCs w:val="24"/>
        </w:rPr>
        <w:t xml:space="preserve">. </w:t>
      </w:r>
      <w:r w:rsidR="005E5099">
        <w:rPr>
          <w:rFonts w:ascii="Times New Roman" w:eastAsia="Times New Roman" w:hAnsi="Times New Roman" w:cs="Times New Roman"/>
          <w:sz w:val="24"/>
          <w:szCs w:val="24"/>
        </w:rPr>
        <w:t>Within this framework</w:t>
      </w:r>
      <w:r>
        <w:rPr>
          <w:rFonts w:ascii="Times New Roman" w:eastAsia="Times New Roman" w:hAnsi="Times New Roman" w:cs="Times New Roman"/>
          <w:sz w:val="24"/>
          <w:szCs w:val="24"/>
        </w:rPr>
        <w:t>, travel stay points</w:t>
      </w:r>
      <w:r w:rsidR="005E5099">
        <w:rPr>
          <w:rFonts w:ascii="Times New Roman" w:eastAsia="Times New Roman" w:hAnsi="Times New Roman" w:cs="Times New Roman"/>
          <w:sz w:val="24"/>
          <w:szCs w:val="24"/>
        </w:rPr>
        <w:t xml:space="preserve"> are first detected</w:t>
      </w:r>
      <w:r>
        <w:rPr>
          <w:rFonts w:ascii="Times New Roman" w:eastAsia="Times New Roman" w:hAnsi="Times New Roman" w:cs="Times New Roman"/>
          <w:sz w:val="24"/>
          <w:szCs w:val="24"/>
        </w:rPr>
        <w:t xml:space="preserve"> from individual GPS trajectories and </w:t>
      </w:r>
      <w:r w:rsidR="005E5099">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aggregate</w:t>
      </w:r>
      <w:r w:rsidR="005E509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into stay regions (i.e., activity zones)</w:t>
      </w:r>
      <w:r w:rsidR="00DC2A1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represent individual daily travel activities. Next, 95 features are designed to represent spatiotemporal movement patterns and geographic context, and extracted for each activity zone. A </w:t>
      </w:r>
      <w:r w:rsidR="005E5099">
        <w:rPr>
          <w:rFonts w:ascii="Times New Roman" w:eastAsia="Times New Roman" w:hAnsi="Times New Roman" w:cs="Times New Roman"/>
          <w:sz w:val="24"/>
          <w:szCs w:val="24"/>
        </w:rPr>
        <w:t>hierarchical</w:t>
      </w:r>
      <w:r>
        <w:rPr>
          <w:rFonts w:ascii="Times New Roman" w:eastAsia="Times New Roman" w:hAnsi="Times New Roman" w:cs="Times New Roman"/>
          <w:sz w:val="24"/>
          <w:szCs w:val="24"/>
        </w:rPr>
        <w:t xml:space="preserve"> identification model is developed using both one-vs-all and normal random forest classifiers. The experiment results show that three primary daily travel activity types (i.e.,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can be identified with high evaluation scores (i.e., precision/recall &gt; 75%). Four other important activity types (i.e.,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can also be identified with high precision. Particularly, temporal patterns play an important role in identifying each type of activity</w:t>
      </w:r>
      <w:r w:rsidR="0088559A">
        <w:rPr>
          <w:rFonts w:ascii="Times New Roman" w:eastAsia="Times New Roman" w:hAnsi="Times New Roman" w:cs="Times New Roman"/>
          <w:sz w:val="24"/>
          <w:szCs w:val="24"/>
        </w:rPr>
        <w:t>, and s</w:t>
      </w:r>
      <w:r>
        <w:rPr>
          <w:rFonts w:ascii="Times New Roman" w:eastAsia="Times New Roman" w:hAnsi="Times New Roman" w:cs="Times New Roman"/>
          <w:sz w:val="24"/>
          <w:szCs w:val="24"/>
        </w:rPr>
        <w:t xml:space="preserve">patial patterns </w:t>
      </w:r>
      <w:r w:rsidR="005E3BB8">
        <w:rPr>
          <w:rFonts w:ascii="Times New Roman" w:eastAsia="Times New Roman" w:hAnsi="Times New Roman" w:cs="Times New Roman"/>
          <w:sz w:val="24"/>
          <w:szCs w:val="24"/>
        </w:rPr>
        <w:t xml:space="preserve">mostly </w:t>
      </w:r>
      <w:r>
        <w:rPr>
          <w:rFonts w:ascii="Times New Roman" w:eastAsia="Times New Roman" w:hAnsi="Times New Roman" w:cs="Times New Roman"/>
          <w:sz w:val="24"/>
          <w:szCs w:val="24"/>
        </w:rPr>
        <w:t xml:space="preserve">contribute to classifying </w:t>
      </w:r>
      <w:r w:rsidR="00563AB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primary activities. Geographic context features are especially important for identifying remaining activity types including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w:t>
      </w:r>
    </w:p>
    <w:p w14:paraId="7BE08750" w14:textId="77777777" w:rsidR="00544EB3" w:rsidRDefault="00544EB3"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Keywords: Mobility pattern, activity space, machine learning</w:t>
      </w:r>
      <w:r w:rsidR="005E5099">
        <w:rPr>
          <w:rFonts w:ascii="Times New Roman" w:eastAsia="Times New Roman" w:hAnsi="Times New Roman" w:cs="Times New Roman"/>
          <w:sz w:val="24"/>
          <w:szCs w:val="24"/>
        </w:rPr>
        <w:t>, GeoAI</w:t>
      </w:r>
    </w:p>
    <w:p w14:paraId="6FB4021E" w14:textId="77777777" w:rsidR="00F9628A" w:rsidRDefault="005B4CE2" w:rsidP="00D23264">
      <w:pPr>
        <w:pStyle w:val="Heading1"/>
        <w:keepNext w:val="0"/>
        <w:keepLines w:val="0"/>
        <w:spacing w:before="480" w:after="240"/>
        <w:ind w:right="560"/>
        <w:jc w:val="both"/>
        <w:rPr>
          <w:b/>
          <w:i/>
          <w:sz w:val="24"/>
          <w:szCs w:val="24"/>
        </w:rPr>
      </w:pPr>
      <w:bookmarkStart w:id="1" w:name="_gst7kzhp5wjm" w:colFirst="0" w:colLast="0"/>
      <w:bookmarkEnd w:id="1"/>
      <w:r>
        <w:rPr>
          <w:b/>
          <w:sz w:val="24"/>
          <w:szCs w:val="24"/>
        </w:rPr>
        <w:t>1 Introduction</w:t>
      </w:r>
    </w:p>
    <w:p w14:paraId="67C2350D" w14:textId="00B8BFF5"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w:t>
      </w:r>
      <w:r w:rsidR="00A827F8">
        <w:rPr>
          <w:rFonts w:ascii="Times New Roman" w:eastAsia="Times New Roman" w:hAnsi="Times New Roman" w:cs="Times New Roman"/>
          <w:sz w:val="24"/>
          <w:szCs w:val="24"/>
        </w:rPr>
        <w:t>clinical psychological</w:t>
      </w:r>
      <w:r>
        <w:rPr>
          <w:rFonts w:ascii="Times New Roman" w:eastAsia="Times New Roman" w:hAnsi="Times New Roman" w:cs="Times New Roman"/>
          <w:sz w:val="24"/>
          <w:szCs w:val="24"/>
        </w:rPr>
        <w:t xml:space="preserve"> studies on opioid (e.g., drugs, </w:t>
      </w:r>
      <w:r w:rsidR="0051659D">
        <w:rPr>
          <w:rFonts w:ascii="Times New Roman" w:eastAsia="Times New Roman" w:hAnsi="Times New Roman" w:cs="Times New Roman"/>
          <w:sz w:val="24"/>
          <w:szCs w:val="24"/>
        </w:rPr>
        <w:t>alcohol</w:t>
      </w:r>
      <w:r>
        <w:rPr>
          <w:rFonts w:ascii="Times New Roman" w:eastAsia="Times New Roman" w:hAnsi="Times New Roman" w:cs="Times New Roman"/>
          <w:sz w:val="24"/>
          <w:szCs w:val="24"/>
        </w:rPr>
        <w:t>) lapse risk prediction, investigation of individual daily travel activities can provide innovative signals as contextual information to infer the probability of their opioid addiction relapse</w:t>
      </w:r>
      <w:r w:rsidR="0051659D">
        <w:rPr>
          <w:rFonts w:ascii="Times New Roman" w:eastAsia="Times New Roman" w:hAnsi="Times New Roman" w:cs="Times New Roman"/>
          <w:sz w:val="24"/>
          <w:szCs w:val="24"/>
        </w:rPr>
        <w:t xml:space="preserve"> (</w:t>
      </w:r>
      <w:r w:rsidR="00467730" w:rsidRPr="003D61E5">
        <w:rPr>
          <w:rFonts w:ascii="Times New Roman" w:eastAsia="Times New Roman" w:hAnsi="Times New Roman" w:cs="Times New Roman"/>
          <w:sz w:val="24"/>
          <w:szCs w:val="24"/>
        </w:rPr>
        <w:t>Curtin et al. 2019</w:t>
      </w:r>
      <w:r w:rsidR="005165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example, detection </w:t>
      </w:r>
      <w:r>
        <w:rPr>
          <w:rFonts w:ascii="Times New Roman" w:eastAsia="Times New Roman" w:hAnsi="Times New Roman" w:cs="Times New Roman"/>
          <w:sz w:val="24"/>
          <w:szCs w:val="24"/>
        </w:rPr>
        <w:lastRenderedPageBreak/>
        <w:t xml:space="preserve">of activities which are directly related to </w:t>
      </w:r>
      <w:r w:rsidR="0051659D">
        <w:rPr>
          <w:rFonts w:ascii="Times New Roman" w:eastAsia="Times New Roman" w:hAnsi="Times New Roman" w:cs="Times New Roman"/>
          <w:sz w:val="24"/>
          <w:szCs w:val="24"/>
        </w:rPr>
        <w:t>alcohol</w:t>
      </w:r>
      <w:r>
        <w:rPr>
          <w:rFonts w:ascii="Times New Roman" w:eastAsia="Times New Roman" w:hAnsi="Times New Roman" w:cs="Times New Roman"/>
          <w:sz w:val="24"/>
          <w:szCs w:val="24"/>
        </w:rPr>
        <w:t xml:space="preserve"> usage, such as visiting a liquor store or bar, implies </w:t>
      </w:r>
      <w:r w:rsidR="0051659D">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 xml:space="preserve">occurrences of drinking relapse. Additionally, changes of daily travel activity patterns can indicate relapse risks and should be identified. For </w:t>
      </w:r>
      <w:r w:rsidR="00906DB7">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longer time spending at places with pressure such as workplaces might increase the risk of alcohol relapse.</w:t>
      </w:r>
    </w:p>
    <w:p w14:paraId="2745FE42" w14:textId="7A08715D" w:rsidR="008F753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GPS-enabled mobile devices become ubiquitous and support </w:t>
      </w:r>
      <w:r w:rsidR="00DA60B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collect massive trajectory data of various participants within a relatively long period (Liu et al. 2015, Blondel et al. 2015). These data provide a cost-effective alternative for individual daily travel activity identification compared with travel surveys as traditional data sources (Alexander et al. 2015). However, raw GPS trajectories often lack semantic meanings, including the purpose of a person’s visit to a location, and the context of the location (e.g., office), which is paramount for producing and interpreting meaningful activity patterns from the data (Alvares et al. 2007, Gong et al. 201</w:t>
      </w:r>
      <w:r w:rsidR="00EA0BB3">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DB7216">
        <w:rPr>
          <w:rFonts w:ascii="Times New Roman" w:eastAsia="Times New Roman" w:hAnsi="Times New Roman" w:cs="Times New Roman"/>
          <w:sz w:val="24"/>
          <w:szCs w:val="24"/>
        </w:rPr>
        <w:t xml:space="preserve"> </w:t>
      </w:r>
    </w:p>
    <w:p w14:paraId="0B0A1E11" w14:textId="49CB6EC0" w:rsidR="00F9628A" w:rsidRDefault="00DB7216"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To identify primary daily travel activity types (i.e., dwelling, work)</w:t>
      </w:r>
      <w:r w:rsidR="00ED3232">
        <w:rPr>
          <w:rFonts w:ascii="Times New Roman" w:eastAsia="Times New Roman" w:hAnsi="Times New Roman" w:cs="Times New Roman"/>
          <w:sz w:val="24"/>
          <w:szCs w:val="24"/>
        </w:rPr>
        <w:t xml:space="preserve"> from raw GPS trajectories</w:t>
      </w:r>
      <w:r>
        <w:rPr>
          <w:rFonts w:ascii="Times New Roman" w:eastAsia="Times New Roman" w:hAnsi="Times New Roman" w:cs="Times New Roman"/>
          <w:sz w:val="24"/>
          <w:szCs w:val="24"/>
        </w:rPr>
        <w:t>, i</w:t>
      </w:r>
      <w:r w:rsidR="005B4CE2">
        <w:rPr>
          <w:rFonts w:ascii="Times New Roman" w:eastAsia="Times New Roman" w:hAnsi="Times New Roman" w:cs="Times New Roman"/>
          <w:sz w:val="24"/>
          <w:szCs w:val="24"/>
        </w:rPr>
        <w:t xml:space="preserve">ndividual movement properties in space and time (i.e., spatiotemporal movement patterns) are extracted </w:t>
      </w:r>
      <w:r>
        <w:rPr>
          <w:rFonts w:ascii="Times New Roman" w:eastAsia="Times New Roman" w:hAnsi="Times New Roman" w:cs="Times New Roman"/>
          <w:sz w:val="24"/>
          <w:szCs w:val="24"/>
        </w:rPr>
        <w:t xml:space="preserve">and </w:t>
      </w:r>
      <w:r w:rsidR="00ED3232">
        <w:rPr>
          <w:rFonts w:ascii="Times New Roman" w:eastAsia="Times New Roman" w:hAnsi="Times New Roman" w:cs="Times New Roman"/>
          <w:sz w:val="24"/>
          <w:szCs w:val="24"/>
        </w:rPr>
        <w:t>integrated in various machine learning models (</w:t>
      </w:r>
      <w:r w:rsidR="00EA0BB3" w:rsidRPr="00EA0BB3">
        <w:rPr>
          <w:rFonts w:ascii="Times New Roman" w:eastAsia="Times New Roman" w:hAnsi="Times New Roman" w:cs="Times New Roman" w:hint="eastAsia"/>
          <w:sz w:val="24"/>
          <w:szCs w:val="24"/>
        </w:rPr>
        <w:t>L</w:t>
      </w:r>
      <w:r w:rsidR="00EA0BB3">
        <w:rPr>
          <w:rFonts w:ascii="Times New Roman" w:eastAsia="Times New Roman" w:hAnsi="Times New Roman" w:cs="Times New Roman"/>
          <w:sz w:val="24"/>
          <w:szCs w:val="24"/>
        </w:rPr>
        <w:t>v et al. 2012, Xiao et al. 2016, Gong et al. 2018</w:t>
      </w:r>
      <w:r w:rsidR="00ED3232">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Meanwhile, contextual information is integrated to identify other fine-grained activity types (e.g., shopping, eating, entertainment, etc.</w:t>
      </w:r>
      <w:r w:rsidR="0024700A">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Meng et al. 2017), including behavior context (e.g., phone calls, messaging, audio) and locational context (e.g., Wi-Fi exposure, place categories or popularity revealed on social media). Multiple built-in sensors are invoked in previous works to collect useful context information, which requires strategic coordination </w:t>
      </w:r>
      <w:r>
        <w:rPr>
          <w:rFonts w:ascii="Times New Roman" w:eastAsia="Times New Roman" w:hAnsi="Times New Roman" w:cs="Times New Roman"/>
          <w:sz w:val="24"/>
          <w:szCs w:val="24"/>
        </w:rPr>
        <w:t xml:space="preserve">or </w:t>
      </w:r>
      <w:r w:rsidR="005B4CE2">
        <w:rPr>
          <w:rFonts w:ascii="Times New Roman" w:eastAsia="Times New Roman" w:hAnsi="Times New Roman" w:cs="Times New Roman"/>
          <w:sz w:val="24"/>
          <w:szCs w:val="24"/>
        </w:rPr>
        <w:t xml:space="preserve">suffers from energy consumption (Shoaib et al. 2015). External geographic data are thus introduced to indicate location categories </w:t>
      </w:r>
      <w:r w:rsidR="00ED3232">
        <w:rPr>
          <w:rFonts w:ascii="Times New Roman" w:eastAsia="Times New Roman" w:hAnsi="Times New Roman" w:cs="Times New Roman"/>
          <w:sz w:val="24"/>
          <w:szCs w:val="24"/>
        </w:rPr>
        <w:t xml:space="preserve">to supply </w:t>
      </w:r>
      <w:r w:rsidR="005B4CE2">
        <w:rPr>
          <w:rFonts w:ascii="Times New Roman" w:eastAsia="Times New Roman" w:hAnsi="Times New Roman" w:cs="Times New Roman"/>
          <w:sz w:val="24"/>
          <w:szCs w:val="24"/>
        </w:rPr>
        <w:t>more context information (Jiang et al. 2013</w:t>
      </w:r>
      <w:r w:rsidR="005B4CE2">
        <w:rPr>
          <w:rFonts w:ascii="Times New Roman" w:eastAsia="Times New Roman" w:hAnsi="Times New Roman" w:cs="Times New Roman"/>
          <w:sz w:val="20"/>
          <w:szCs w:val="20"/>
        </w:rPr>
        <w:t xml:space="preserve">, </w:t>
      </w:r>
      <w:r w:rsidR="005B4CE2">
        <w:rPr>
          <w:rFonts w:ascii="Times New Roman" w:eastAsia="Times New Roman" w:hAnsi="Times New Roman" w:cs="Times New Roman"/>
          <w:sz w:val="24"/>
          <w:szCs w:val="24"/>
        </w:rPr>
        <w:t xml:space="preserve">Choujaa 2014), although activity types cannot be accurately identified solely by location categories. Furthermore, previous models either </w:t>
      </w:r>
      <w:r w:rsidR="008F65B5">
        <w:rPr>
          <w:rFonts w:ascii="Times New Roman" w:eastAsia="Times New Roman" w:hAnsi="Times New Roman" w:cs="Times New Roman"/>
          <w:sz w:val="24"/>
          <w:szCs w:val="24"/>
        </w:rPr>
        <w:t xml:space="preserve">ignored </w:t>
      </w:r>
      <w:r w:rsidR="005B4CE2">
        <w:rPr>
          <w:rFonts w:ascii="Times New Roman" w:eastAsia="Times New Roman" w:hAnsi="Times New Roman" w:cs="Times New Roman"/>
          <w:sz w:val="24"/>
          <w:szCs w:val="24"/>
        </w:rPr>
        <w:t xml:space="preserve"> </w:t>
      </w:r>
      <w:r w:rsidR="00154A80">
        <w:rPr>
          <w:rFonts w:ascii="Times New Roman" w:eastAsia="Times New Roman" w:hAnsi="Times New Roman" w:cs="Times New Roman"/>
          <w:sz w:val="24"/>
          <w:szCs w:val="24"/>
        </w:rPr>
        <w:t xml:space="preserve">the identification of </w:t>
      </w:r>
      <w:r w:rsidR="005B4CE2">
        <w:rPr>
          <w:rFonts w:ascii="Times New Roman" w:eastAsia="Times New Roman" w:hAnsi="Times New Roman" w:cs="Times New Roman"/>
          <w:sz w:val="24"/>
          <w:szCs w:val="24"/>
        </w:rPr>
        <w:t xml:space="preserve">work activities </w:t>
      </w:r>
      <w:r w:rsidR="008F65B5">
        <w:rPr>
          <w:rFonts w:ascii="Times New Roman" w:eastAsia="Times New Roman" w:hAnsi="Times New Roman" w:cs="Times New Roman"/>
          <w:sz w:val="24"/>
          <w:szCs w:val="24"/>
        </w:rPr>
        <w:t xml:space="preserve">by assuming </w:t>
      </w:r>
      <w:r w:rsidR="009E0D5E">
        <w:rPr>
          <w:rFonts w:ascii="Times New Roman" w:eastAsia="Times New Roman" w:hAnsi="Times New Roman" w:cs="Times New Roman"/>
          <w:sz w:val="24"/>
          <w:szCs w:val="24"/>
        </w:rPr>
        <w:t>they</w:t>
      </w:r>
      <w:r w:rsidR="008F65B5">
        <w:rPr>
          <w:rFonts w:ascii="Times New Roman" w:eastAsia="Times New Roman" w:hAnsi="Times New Roman" w:cs="Times New Roman"/>
          <w:sz w:val="24"/>
          <w:szCs w:val="24"/>
        </w:rPr>
        <w:t xml:space="preserve"> </w:t>
      </w:r>
      <w:r w:rsidR="009E0D5E">
        <w:rPr>
          <w:rFonts w:ascii="Times New Roman" w:eastAsia="Times New Roman" w:hAnsi="Times New Roman" w:cs="Times New Roman"/>
          <w:sz w:val="24"/>
          <w:szCs w:val="24"/>
        </w:rPr>
        <w:t xml:space="preserve">can </w:t>
      </w:r>
      <w:r w:rsidR="00154A80">
        <w:rPr>
          <w:rFonts w:ascii="Times New Roman" w:eastAsia="Times New Roman" w:hAnsi="Times New Roman" w:cs="Times New Roman"/>
          <w:sz w:val="24"/>
          <w:szCs w:val="24"/>
        </w:rPr>
        <w:t xml:space="preserve">be </w:t>
      </w:r>
      <w:r w:rsidR="005E3BB8">
        <w:rPr>
          <w:rFonts w:ascii="Times New Roman" w:eastAsia="Times New Roman" w:hAnsi="Times New Roman" w:cs="Times New Roman"/>
          <w:sz w:val="24"/>
          <w:szCs w:val="24"/>
        </w:rPr>
        <w:t xml:space="preserve">easily </w:t>
      </w:r>
      <w:r w:rsidR="008F65B5">
        <w:rPr>
          <w:rFonts w:ascii="Times New Roman" w:eastAsia="Times New Roman" w:hAnsi="Times New Roman" w:cs="Times New Roman"/>
          <w:sz w:val="24"/>
          <w:szCs w:val="24"/>
        </w:rPr>
        <w:t>detected</w:t>
      </w:r>
      <w:r w:rsidR="00144B14">
        <w:rPr>
          <w:rFonts w:ascii="Times New Roman" w:eastAsia="Times New Roman" w:hAnsi="Times New Roman" w:cs="Times New Roman"/>
          <w:sz w:val="24"/>
          <w:szCs w:val="24"/>
        </w:rPr>
        <w:t xml:space="preserve"> with high accuracy</w:t>
      </w:r>
      <w:r w:rsidR="005B4CE2">
        <w:rPr>
          <w:rFonts w:ascii="Times New Roman" w:eastAsia="Times New Roman" w:hAnsi="Times New Roman" w:cs="Times New Roman"/>
          <w:sz w:val="24"/>
          <w:szCs w:val="24"/>
        </w:rPr>
        <w:t xml:space="preserve"> (Meng et al. 2017) or only considered office/campus commuters who follow a specific and fixed working schedule (i.e., work during office hours on weekdays). </w:t>
      </w:r>
      <w:r w:rsidR="008F65B5">
        <w:rPr>
          <w:rFonts w:ascii="Times New Roman" w:eastAsia="Times New Roman" w:hAnsi="Times New Roman" w:cs="Times New Roman"/>
          <w:sz w:val="24"/>
          <w:szCs w:val="24"/>
        </w:rPr>
        <w:t>However, t</w:t>
      </w:r>
      <w:r w:rsidR="005B4CE2">
        <w:rPr>
          <w:rFonts w:ascii="Times New Roman" w:eastAsia="Times New Roman" w:hAnsi="Times New Roman" w:cs="Times New Roman"/>
          <w:sz w:val="24"/>
          <w:szCs w:val="24"/>
        </w:rPr>
        <w:t xml:space="preserve">his assumption is inapplicable for opioid addictive persons, </w:t>
      </w:r>
      <w:r w:rsidR="00154A80">
        <w:rPr>
          <w:rFonts w:ascii="Times New Roman" w:eastAsia="Times New Roman" w:hAnsi="Times New Roman" w:cs="Times New Roman"/>
          <w:sz w:val="24"/>
          <w:szCs w:val="24"/>
        </w:rPr>
        <w:t xml:space="preserve">many of whom frequently conduct other activities, such as eating and drinking, during work time, </w:t>
      </w:r>
      <w:r w:rsidR="00AF3794">
        <w:rPr>
          <w:rFonts w:ascii="Times New Roman" w:eastAsia="Times New Roman" w:hAnsi="Times New Roman" w:cs="Times New Roman"/>
          <w:sz w:val="24"/>
          <w:szCs w:val="24"/>
        </w:rPr>
        <w:t>making</w:t>
      </w:r>
      <w:r w:rsidR="00154A80">
        <w:rPr>
          <w:rFonts w:ascii="Times New Roman" w:eastAsia="Times New Roman" w:hAnsi="Times New Roman" w:cs="Times New Roman"/>
          <w:sz w:val="24"/>
          <w:szCs w:val="24"/>
        </w:rPr>
        <w:t xml:space="preserve"> it </w:t>
      </w:r>
      <w:r w:rsidR="008F65B5">
        <w:rPr>
          <w:rFonts w:ascii="Times New Roman" w:eastAsia="Times New Roman" w:hAnsi="Times New Roman" w:cs="Times New Roman"/>
          <w:sz w:val="24"/>
          <w:szCs w:val="24"/>
        </w:rPr>
        <w:t>difficult</w:t>
      </w:r>
      <w:r w:rsidR="00154A80">
        <w:rPr>
          <w:rFonts w:ascii="Times New Roman" w:eastAsia="Times New Roman" w:hAnsi="Times New Roman" w:cs="Times New Roman"/>
          <w:sz w:val="24"/>
          <w:szCs w:val="24"/>
        </w:rPr>
        <w:t xml:space="preserve"> to differentiate these activities from work</w:t>
      </w:r>
      <w:r w:rsidR="00AF3794">
        <w:rPr>
          <w:rFonts w:ascii="Times New Roman" w:eastAsia="Times New Roman" w:hAnsi="Times New Roman" w:cs="Times New Roman"/>
          <w:sz w:val="24"/>
          <w:szCs w:val="24"/>
        </w:rPr>
        <w:t xml:space="preserve"> </w:t>
      </w:r>
      <w:r w:rsidR="00154A80">
        <w:rPr>
          <w:rFonts w:ascii="Times New Roman" w:eastAsia="Times New Roman" w:hAnsi="Times New Roman" w:cs="Times New Roman"/>
          <w:sz w:val="24"/>
          <w:szCs w:val="24"/>
        </w:rPr>
        <w:t xml:space="preserve">and thus </w:t>
      </w:r>
      <w:r w:rsidR="00AF3794">
        <w:rPr>
          <w:rFonts w:ascii="Times New Roman" w:eastAsia="Times New Roman" w:hAnsi="Times New Roman" w:cs="Times New Roman"/>
          <w:sz w:val="24"/>
          <w:szCs w:val="24"/>
        </w:rPr>
        <w:t>preventing</w:t>
      </w:r>
      <w:r w:rsidR="00154A80">
        <w:rPr>
          <w:rFonts w:ascii="Times New Roman" w:eastAsia="Times New Roman" w:hAnsi="Times New Roman" w:cs="Times New Roman"/>
          <w:sz w:val="24"/>
          <w:szCs w:val="24"/>
        </w:rPr>
        <w:t xml:space="preserve"> </w:t>
      </w:r>
      <w:r w:rsidR="005E3BB8">
        <w:rPr>
          <w:rFonts w:ascii="Times New Roman" w:eastAsia="Times New Roman" w:hAnsi="Times New Roman" w:cs="Times New Roman"/>
          <w:sz w:val="24"/>
          <w:szCs w:val="24"/>
        </w:rPr>
        <w:t xml:space="preserve">precise </w:t>
      </w:r>
      <w:r w:rsidR="00AF3794">
        <w:rPr>
          <w:rFonts w:ascii="Times New Roman" w:eastAsia="Times New Roman" w:hAnsi="Times New Roman" w:cs="Times New Roman"/>
          <w:sz w:val="24"/>
          <w:szCs w:val="24"/>
        </w:rPr>
        <w:t xml:space="preserve">identification of </w:t>
      </w:r>
      <w:r w:rsidR="00154A80">
        <w:rPr>
          <w:rFonts w:ascii="Times New Roman" w:eastAsia="Times New Roman" w:hAnsi="Times New Roman" w:cs="Times New Roman"/>
          <w:sz w:val="24"/>
          <w:szCs w:val="24"/>
        </w:rPr>
        <w:t>work activities</w:t>
      </w:r>
      <w:r w:rsidR="005B4CE2">
        <w:rPr>
          <w:rFonts w:ascii="Times New Roman" w:eastAsia="Times New Roman" w:hAnsi="Times New Roman" w:cs="Times New Roman"/>
          <w:sz w:val="24"/>
          <w:szCs w:val="24"/>
        </w:rPr>
        <w:t>.</w:t>
      </w:r>
    </w:p>
    <w:p w14:paraId="387D4534" w14:textId="7B4AD2A4" w:rsidR="00F9628A" w:rsidRDefault="005B4CE2" w:rsidP="00DD666B">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Therefore, this study proposes to identify individual daily travel activities for opioid lapse risk prediction by comprehensively leveraging spatiotemporal movement patterns from GPS trajectories and their geographic context by examining OpenStreetMap (OSM) POIs surrounding trajectory footprints. Activity labels are </w:t>
      </w:r>
      <w:r w:rsidR="001A5ABC">
        <w:rPr>
          <w:rFonts w:ascii="Times New Roman" w:eastAsia="Times New Roman" w:hAnsi="Times New Roman" w:cs="Times New Roman"/>
          <w:sz w:val="24"/>
          <w:szCs w:val="24"/>
        </w:rPr>
        <w:t xml:space="preserve">reported </w:t>
      </w:r>
      <w:r>
        <w:rPr>
          <w:rFonts w:ascii="Times New Roman" w:eastAsia="Times New Roman" w:hAnsi="Times New Roman" w:cs="Times New Roman"/>
          <w:sz w:val="24"/>
          <w:szCs w:val="24"/>
        </w:rPr>
        <w:t xml:space="preserve">via </w:t>
      </w:r>
      <w:r w:rsidR="001A5ABC">
        <w:rPr>
          <w:rFonts w:ascii="Times New Roman" w:eastAsia="Times New Roman" w:hAnsi="Times New Roman" w:cs="Times New Roman"/>
          <w:sz w:val="24"/>
          <w:szCs w:val="24"/>
        </w:rPr>
        <w:t>56 survey participants in early recovery from alcohol use disorders</w:t>
      </w:r>
      <w:r w:rsidR="001A5ABC" w:rsidDel="001A5A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are aggregated into 7 distinct daily travel activity types as the ground truth, namely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The identification model is developed as a </w:t>
      </w:r>
      <w:r w:rsidR="00F77BA3">
        <w:rPr>
          <w:rFonts w:ascii="Times New Roman" w:eastAsia="Times New Roman" w:hAnsi="Times New Roman" w:cs="Times New Roman"/>
          <w:sz w:val="24"/>
          <w:szCs w:val="24"/>
        </w:rPr>
        <w:t>hierarchical</w:t>
      </w:r>
      <w:r>
        <w:rPr>
          <w:rFonts w:ascii="Times New Roman" w:eastAsia="Times New Roman" w:hAnsi="Times New Roman" w:cs="Times New Roman"/>
          <w:sz w:val="24"/>
          <w:szCs w:val="24"/>
        </w:rPr>
        <w:t xml:space="preserve"> classifier (Huang et al. 2012), and class weights are applied to </w:t>
      </w:r>
      <w:r w:rsidR="005E3BB8">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 xml:space="preserve">class imbalance (Procrastinator 2020). Additionally, </w:t>
      </w:r>
      <w:r w:rsidR="00F77BA3">
        <w:rPr>
          <w:rFonts w:ascii="Times New Roman" w:eastAsia="Times New Roman" w:hAnsi="Times New Roman" w:cs="Times New Roman"/>
          <w:sz w:val="24"/>
          <w:szCs w:val="24"/>
        </w:rPr>
        <w:t>the model innovatively leverages various</w:t>
      </w:r>
      <w:r>
        <w:rPr>
          <w:rFonts w:ascii="Times New Roman" w:eastAsia="Times New Roman" w:hAnsi="Times New Roman" w:cs="Times New Roman"/>
          <w:sz w:val="24"/>
          <w:szCs w:val="24"/>
        </w:rPr>
        <w:t xml:space="preserve"> features such as maximum elapsed time between consecutive footprints, travel </w:t>
      </w:r>
      <w:r>
        <w:rPr>
          <w:rFonts w:ascii="Times New Roman" w:eastAsia="Times New Roman" w:hAnsi="Times New Roman" w:cs="Times New Roman"/>
          <w:sz w:val="24"/>
          <w:szCs w:val="24"/>
        </w:rPr>
        <w:lastRenderedPageBreak/>
        <w:t xml:space="preserve">transition frequencies, and frequencies of activity occurrences within consecutive periods at various temporal scales. </w:t>
      </w:r>
      <w:r w:rsidR="00F77BA3">
        <w:rPr>
          <w:rFonts w:ascii="Times New Roman" w:eastAsia="Times New Roman" w:hAnsi="Times New Roman" w:cs="Times New Roman"/>
          <w:sz w:val="24"/>
          <w:szCs w:val="24"/>
        </w:rPr>
        <w:t xml:space="preserve">These features </w:t>
      </w:r>
      <w:r>
        <w:rPr>
          <w:rFonts w:ascii="Times New Roman" w:eastAsia="Times New Roman" w:hAnsi="Times New Roman" w:cs="Times New Roman"/>
          <w:sz w:val="24"/>
          <w:szCs w:val="24"/>
        </w:rPr>
        <w:t xml:space="preserve">can capture properties of travel scales and activity transition sequences for more effective activity type identification. </w:t>
      </w:r>
      <w:r w:rsidR="00461E76">
        <w:rPr>
          <w:rFonts w:ascii="Times New Roman" w:eastAsia="Times New Roman" w:hAnsi="Times New Roman" w:cs="Times New Roman"/>
          <w:sz w:val="24"/>
          <w:szCs w:val="24"/>
        </w:rPr>
        <w:t>Furthermore</w:t>
      </w:r>
      <w:r>
        <w:rPr>
          <w:rFonts w:ascii="Times New Roman" w:eastAsia="Times New Roman" w:hAnsi="Times New Roman" w:cs="Times New Roman"/>
          <w:sz w:val="24"/>
          <w:szCs w:val="24"/>
        </w:rPr>
        <w:t xml:space="preserve">, these features are evaluated separately for different activities to further investigate their </w:t>
      </w:r>
      <w:r w:rsidR="008812C6">
        <w:rPr>
          <w:rFonts w:ascii="Times New Roman" w:eastAsia="Times New Roman" w:hAnsi="Times New Roman" w:cs="Times New Roman"/>
          <w:sz w:val="24"/>
          <w:szCs w:val="24"/>
        </w:rPr>
        <w:t>effectiveness. To</w:t>
      </w:r>
      <w:r>
        <w:rPr>
          <w:rFonts w:ascii="Times New Roman" w:eastAsia="Times New Roman" w:hAnsi="Times New Roman" w:cs="Times New Roman"/>
          <w:sz w:val="24"/>
          <w:szCs w:val="24"/>
        </w:rPr>
        <w:t xml:space="preserve"> sum up, our contributions are highlighted as follows: </w:t>
      </w:r>
    </w:p>
    <w:p w14:paraId="38D4A47F" w14:textId="6F578494" w:rsidR="00F9628A" w:rsidRDefault="005A5733" w:rsidP="00D23264">
      <w:pPr>
        <w:numPr>
          <w:ilvl w:val="0"/>
          <w:numId w:val="1"/>
        </w:num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Novel </w:t>
      </w:r>
      <w:r w:rsidR="005B4CE2">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are developed </w:t>
      </w:r>
      <w:r w:rsidR="005B4CE2">
        <w:rPr>
          <w:rFonts w:ascii="Times New Roman" w:eastAsia="Times New Roman" w:hAnsi="Times New Roman" w:cs="Times New Roman"/>
          <w:sz w:val="24"/>
          <w:szCs w:val="24"/>
        </w:rPr>
        <w:t xml:space="preserve">to capture spatiotemporal movement patterns and geographic context of individual travel trajectories to identify travel activity types, which </w:t>
      </w:r>
      <w:r w:rsidR="006D0AAF">
        <w:rPr>
          <w:rFonts w:ascii="Times New Roman" w:eastAsia="Times New Roman" w:hAnsi="Times New Roman" w:cs="Times New Roman"/>
          <w:sz w:val="24"/>
          <w:szCs w:val="24"/>
        </w:rPr>
        <w:t xml:space="preserve">in turn </w:t>
      </w:r>
      <w:r w:rsidR="005B4CE2">
        <w:rPr>
          <w:rFonts w:ascii="Times New Roman" w:eastAsia="Times New Roman" w:hAnsi="Times New Roman" w:cs="Times New Roman"/>
          <w:sz w:val="24"/>
          <w:szCs w:val="24"/>
        </w:rPr>
        <w:t>can be applied for monitoring risks of opioid relapse.</w:t>
      </w:r>
    </w:p>
    <w:p w14:paraId="50B7765A" w14:textId="33451F41" w:rsidR="00F9628A" w:rsidRDefault="006D0AAF" w:rsidP="00D23264">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H</w:t>
      </w:r>
      <w:r w:rsidR="005B4CE2">
        <w:rPr>
          <w:rFonts w:ascii="Times New Roman" w:eastAsia="Times New Roman" w:hAnsi="Times New Roman" w:cs="Times New Roman"/>
          <w:sz w:val="24"/>
          <w:szCs w:val="24"/>
        </w:rPr>
        <w:t xml:space="preserve">ierarchical random forest models </w:t>
      </w:r>
      <w:r>
        <w:rPr>
          <w:rFonts w:ascii="Times New Roman" w:eastAsia="Times New Roman" w:hAnsi="Times New Roman" w:cs="Times New Roman"/>
          <w:sz w:val="24"/>
          <w:szCs w:val="24"/>
        </w:rPr>
        <w:t xml:space="preserve">are developed </w:t>
      </w:r>
      <w:r w:rsidR="005B4CE2">
        <w:rPr>
          <w:rFonts w:ascii="Times New Roman" w:eastAsia="Times New Roman" w:hAnsi="Times New Roman" w:cs="Times New Roman"/>
          <w:sz w:val="24"/>
          <w:szCs w:val="24"/>
        </w:rPr>
        <w:t xml:space="preserve">to dynamically leverage selective features for accurately identifying different travel activity types. Our identification of primary daily activities (i.e., </w:t>
      </w:r>
      <w:r w:rsidR="005B4CE2" w:rsidRPr="005B4CE2">
        <w:rPr>
          <w:rFonts w:ascii="Times New Roman" w:eastAsia="Times New Roman" w:hAnsi="Times New Roman" w:cs="Times New Roman"/>
          <w:i/>
          <w:sz w:val="24"/>
          <w:szCs w:val="24"/>
        </w:rPr>
        <w:t>Dwelling</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Work</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Shopping</w:t>
      </w:r>
      <w:r w:rsidR="005B4CE2">
        <w:rPr>
          <w:rFonts w:ascii="Times New Roman" w:eastAsia="Times New Roman" w:hAnsi="Times New Roman" w:cs="Times New Roman"/>
          <w:sz w:val="24"/>
          <w:szCs w:val="24"/>
        </w:rPr>
        <w:t xml:space="preserve">) received high evaluation scores (i.e., precision/recall &gt; 75%) and outperformed previous identification methods. Other activities (i.e., </w:t>
      </w:r>
      <w:r w:rsidR="00DF350C" w:rsidRPr="00DF350C">
        <w:rPr>
          <w:rFonts w:ascii="Times New Roman" w:eastAsia="Times New Roman" w:hAnsi="Times New Roman" w:cs="Times New Roman"/>
          <w:i/>
          <w:sz w:val="24"/>
          <w:szCs w:val="24"/>
        </w:rPr>
        <w:t>Drinking</w:t>
      </w:r>
      <w:r w:rsidR="00DF350C" w:rsidRPr="00DF350C">
        <w:rPr>
          <w:rFonts w:ascii="Times New Roman" w:eastAsia="Times New Roman" w:hAnsi="Times New Roman" w:cs="Times New Roman"/>
          <w:sz w:val="24"/>
          <w:szCs w:val="24"/>
        </w:rPr>
        <w:t>,</w:t>
      </w:r>
      <w:r w:rsidR="00DF350C" w:rsidRPr="00DF350C">
        <w:rPr>
          <w:rFonts w:ascii="Times New Roman" w:eastAsia="Times New Roman" w:hAnsi="Times New Roman" w:cs="Times New Roman"/>
          <w:i/>
          <w:sz w:val="24"/>
          <w:szCs w:val="24"/>
        </w:rPr>
        <w:t xml:space="preserve"> </w:t>
      </w:r>
      <w:r w:rsidR="005B4CE2" w:rsidRPr="00DF350C">
        <w:rPr>
          <w:rFonts w:ascii="Times New Roman" w:eastAsia="Times New Roman" w:hAnsi="Times New Roman" w:cs="Times New Roman"/>
          <w:i/>
          <w:sz w:val="24"/>
          <w:szCs w:val="24"/>
        </w:rPr>
        <w:t>Eating</w:t>
      </w:r>
      <w:r w:rsidR="005B4CE2">
        <w:rPr>
          <w:rFonts w:ascii="Times New Roman" w:eastAsia="Times New Roman" w:hAnsi="Times New Roman" w:cs="Times New Roman"/>
          <w:sz w:val="24"/>
          <w:szCs w:val="24"/>
        </w:rPr>
        <w:t xml:space="preserve">, </w:t>
      </w:r>
      <w:r w:rsidR="005B4CE2" w:rsidRPr="00DF350C">
        <w:rPr>
          <w:rFonts w:ascii="Times New Roman" w:eastAsia="Times New Roman" w:hAnsi="Times New Roman" w:cs="Times New Roman"/>
          <w:i/>
          <w:sz w:val="24"/>
          <w:szCs w:val="24"/>
        </w:rPr>
        <w:t>Entertainment</w:t>
      </w:r>
      <w:r w:rsidR="005B4CE2">
        <w:rPr>
          <w:rFonts w:ascii="Times New Roman" w:eastAsia="Times New Roman" w:hAnsi="Times New Roman" w:cs="Times New Roman"/>
          <w:sz w:val="24"/>
          <w:szCs w:val="24"/>
        </w:rPr>
        <w:t xml:space="preserve">, </w:t>
      </w:r>
      <w:r w:rsidR="005B4CE2" w:rsidRPr="00DF350C">
        <w:rPr>
          <w:rFonts w:ascii="Times New Roman" w:eastAsia="Times New Roman" w:hAnsi="Times New Roman" w:cs="Times New Roman"/>
          <w:i/>
          <w:sz w:val="24"/>
          <w:szCs w:val="24"/>
        </w:rPr>
        <w:t>Health</w:t>
      </w:r>
      <w:r w:rsidR="005B4CE2">
        <w:rPr>
          <w:rFonts w:ascii="Times New Roman" w:eastAsia="Times New Roman" w:hAnsi="Times New Roman" w:cs="Times New Roman"/>
          <w:sz w:val="24"/>
          <w:szCs w:val="24"/>
        </w:rPr>
        <w:t>)</w:t>
      </w:r>
      <w:r w:rsidR="00BE2D6F">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which can perform as relapse signals</w:t>
      </w:r>
      <w:r w:rsidR="00BE2D6F">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w:t>
      </w:r>
      <w:r w:rsidR="00BE2D6F">
        <w:rPr>
          <w:rFonts w:ascii="Times New Roman" w:eastAsia="Times New Roman" w:hAnsi="Times New Roman" w:cs="Times New Roman"/>
          <w:sz w:val="24"/>
          <w:szCs w:val="24"/>
        </w:rPr>
        <w:t xml:space="preserve">are also </w:t>
      </w:r>
      <w:r w:rsidR="005B4CE2">
        <w:rPr>
          <w:rFonts w:ascii="Times New Roman" w:eastAsia="Times New Roman" w:hAnsi="Times New Roman" w:cs="Times New Roman"/>
          <w:sz w:val="24"/>
          <w:szCs w:val="24"/>
        </w:rPr>
        <w:t>inferred with high precision.</w:t>
      </w:r>
    </w:p>
    <w:p w14:paraId="294428D9" w14:textId="3D503991" w:rsidR="00F9628A" w:rsidRDefault="00BE2D6F" w:rsidP="00D23264">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w:t>
      </w:r>
      <w:r w:rsidR="005B4CE2">
        <w:rPr>
          <w:rFonts w:ascii="Times New Roman" w:eastAsia="Times New Roman" w:hAnsi="Times New Roman" w:cs="Times New Roman"/>
          <w:sz w:val="24"/>
          <w:szCs w:val="24"/>
        </w:rPr>
        <w:t xml:space="preserve">he importance of each distinct feature </w:t>
      </w:r>
      <w:r>
        <w:rPr>
          <w:rFonts w:ascii="Times New Roman" w:eastAsia="Times New Roman" w:hAnsi="Times New Roman" w:cs="Times New Roman"/>
          <w:sz w:val="24"/>
          <w:szCs w:val="24"/>
        </w:rPr>
        <w:t xml:space="preserve">is evaluated </w:t>
      </w:r>
      <w:r w:rsidR="005B4CE2">
        <w:rPr>
          <w:rFonts w:ascii="Times New Roman" w:eastAsia="Times New Roman" w:hAnsi="Times New Roman" w:cs="Times New Roman"/>
          <w:sz w:val="24"/>
          <w:szCs w:val="24"/>
        </w:rPr>
        <w:t>for identifying different travel activity types</w:t>
      </w:r>
      <w:r>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results indicate that </w:t>
      </w:r>
      <w:r w:rsidR="005B4CE2">
        <w:rPr>
          <w:rFonts w:ascii="Times New Roman" w:eastAsia="Times New Roman" w:hAnsi="Times New Roman" w:cs="Times New Roman"/>
          <w:sz w:val="24"/>
          <w:szCs w:val="24"/>
        </w:rPr>
        <w:t xml:space="preserve">both temporal and spatial patterns play an important role in classifying primary activities, while the distribution of related POIs are crucial for identifying </w:t>
      </w:r>
      <w:r w:rsidR="005B4CE2" w:rsidRPr="005B4CE2">
        <w:rPr>
          <w:rFonts w:ascii="Times New Roman" w:eastAsia="Times New Roman" w:hAnsi="Times New Roman" w:cs="Times New Roman"/>
          <w:i/>
          <w:sz w:val="24"/>
          <w:szCs w:val="24"/>
        </w:rPr>
        <w:t>Drinking</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Eating</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Entertainment</w:t>
      </w:r>
      <w:r w:rsidR="005B4CE2">
        <w:rPr>
          <w:rFonts w:ascii="Times New Roman" w:eastAsia="Times New Roman" w:hAnsi="Times New Roman" w:cs="Times New Roman"/>
          <w:sz w:val="24"/>
          <w:szCs w:val="24"/>
        </w:rPr>
        <w:t xml:space="preserve">, and </w:t>
      </w:r>
      <w:r w:rsidR="005B4CE2" w:rsidRPr="005B4CE2">
        <w:rPr>
          <w:rFonts w:ascii="Times New Roman" w:eastAsia="Times New Roman" w:hAnsi="Times New Roman" w:cs="Times New Roman"/>
          <w:i/>
          <w:sz w:val="24"/>
          <w:szCs w:val="24"/>
        </w:rPr>
        <w:t>Health</w:t>
      </w:r>
      <w:r w:rsidR="005B4CE2">
        <w:rPr>
          <w:rFonts w:ascii="Times New Roman" w:eastAsia="Times New Roman" w:hAnsi="Times New Roman" w:cs="Times New Roman"/>
          <w:sz w:val="24"/>
          <w:szCs w:val="24"/>
        </w:rPr>
        <w:t xml:space="preserve"> activities.</w:t>
      </w:r>
    </w:p>
    <w:p w14:paraId="36DFD19E" w14:textId="77777777" w:rsidR="00F9628A" w:rsidRDefault="005B4CE2" w:rsidP="00D23264">
      <w:pPr>
        <w:pStyle w:val="Heading1"/>
        <w:keepNext w:val="0"/>
        <w:keepLines w:val="0"/>
        <w:spacing w:before="480" w:after="240"/>
        <w:ind w:right="560"/>
        <w:jc w:val="both"/>
        <w:rPr>
          <w:b/>
          <w:i/>
          <w:sz w:val="24"/>
          <w:szCs w:val="24"/>
        </w:rPr>
      </w:pPr>
      <w:bookmarkStart w:id="2" w:name="_syy20gqw92zp" w:colFirst="0" w:colLast="0"/>
      <w:bookmarkEnd w:id="2"/>
      <w:r>
        <w:rPr>
          <w:b/>
          <w:sz w:val="24"/>
          <w:szCs w:val="24"/>
        </w:rPr>
        <w:t>2 Related Work</w:t>
      </w:r>
    </w:p>
    <w:p w14:paraId="43796A7F" w14:textId="77777777" w:rsidR="00F9628A" w:rsidRDefault="005B4CE2" w:rsidP="00D23264">
      <w:pPr>
        <w:pStyle w:val="Heading2"/>
        <w:keepNext w:val="0"/>
        <w:keepLines w:val="0"/>
        <w:spacing w:after="240"/>
        <w:ind w:right="560"/>
        <w:jc w:val="both"/>
        <w:rPr>
          <w:b/>
          <w:sz w:val="24"/>
          <w:szCs w:val="24"/>
        </w:rPr>
      </w:pPr>
      <w:bookmarkStart w:id="3" w:name="_gu0yexh4uglg" w:colFirst="0" w:colLast="0"/>
      <w:bookmarkEnd w:id="3"/>
      <w:r>
        <w:rPr>
          <w:b/>
          <w:sz w:val="24"/>
          <w:szCs w:val="24"/>
        </w:rPr>
        <w:t>2.1 Travel activity identification for predicting risks of opioid relapse</w:t>
      </w:r>
    </w:p>
    <w:p w14:paraId="23F76AA5" w14:textId="51D83DBF" w:rsidR="00F9628A" w:rsidRDefault="005B4CE2" w:rsidP="00A7686C">
      <w:pPr>
        <w:spacing w:before="240"/>
        <w:jc w:val="both"/>
      </w:pPr>
      <w:bookmarkStart w:id="4" w:name="_96xtfk3jbse3" w:colFirst="0" w:colLast="0"/>
      <w:bookmarkEnd w:id="4"/>
      <w:r>
        <w:rPr>
          <w:rFonts w:ascii="Times New Roman" w:eastAsia="Times New Roman" w:hAnsi="Times New Roman" w:cs="Times New Roman"/>
          <w:sz w:val="24"/>
          <w:szCs w:val="24"/>
        </w:rPr>
        <w:t xml:space="preserve">Previous studies often present static predictions of opioid relapse risks like to infer who will relapse and whether an episode is opioid-related (Bae et al. 2017), while fail to </w:t>
      </w:r>
      <w:r w:rsidR="00BE2D6F">
        <w:rPr>
          <w:rFonts w:ascii="Times New Roman" w:eastAsia="Times New Roman" w:hAnsi="Times New Roman" w:cs="Times New Roman"/>
          <w:sz w:val="24"/>
          <w:szCs w:val="24"/>
        </w:rPr>
        <w:t>dynamically</w:t>
      </w:r>
      <w:r>
        <w:rPr>
          <w:rFonts w:ascii="Times New Roman" w:eastAsia="Times New Roman" w:hAnsi="Times New Roman" w:cs="Times New Roman"/>
          <w:sz w:val="24"/>
          <w:szCs w:val="24"/>
        </w:rPr>
        <w:t xml:space="preserve"> monitor signals related to relapse processes for precisely predicting when the relapse could occur (Shiffman 2005, Witkiewitz and Marlatt 2007). Individual travel activities can be identified for examining their daily travel patterns to provide innovative and sensitive risk signals (Santani et al. 2018). For example, relapse possibility can be evaluated by measuring the </w:t>
      </w:r>
      <w:r w:rsidR="00A7686C">
        <w:rPr>
          <w:rFonts w:ascii="Times New Roman" w:eastAsia="Times New Roman" w:hAnsi="Times New Roman" w:cs="Times New Roman"/>
          <w:sz w:val="24"/>
          <w:szCs w:val="24"/>
        </w:rPr>
        <w:t xml:space="preserve">change of </w:t>
      </w:r>
      <w:r w:rsidR="005A53F9">
        <w:rPr>
          <w:rFonts w:ascii="Times New Roman" w:eastAsia="Times New Roman" w:hAnsi="Times New Roman" w:cs="Times New Roman"/>
          <w:sz w:val="24"/>
          <w:szCs w:val="24"/>
        </w:rPr>
        <w:t xml:space="preserve">duration when people stay </w:t>
      </w:r>
      <w:r>
        <w:rPr>
          <w:rFonts w:ascii="Times New Roman" w:eastAsia="Times New Roman" w:hAnsi="Times New Roman" w:cs="Times New Roman"/>
          <w:sz w:val="24"/>
          <w:szCs w:val="24"/>
        </w:rPr>
        <w:t xml:space="preserve">at stressful </w:t>
      </w:r>
      <w:r w:rsidR="000F2A07">
        <w:rPr>
          <w:rFonts w:ascii="Times New Roman" w:eastAsia="Times New Roman" w:hAnsi="Times New Roman" w:cs="Times New Roman"/>
          <w:sz w:val="24"/>
          <w:szCs w:val="24"/>
        </w:rPr>
        <w:t xml:space="preserve">or rewarding </w:t>
      </w:r>
      <w:r>
        <w:rPr>
          <w:rFonts w:ascii="Times New Roman" w:eastAsia="Times New Roman" w:hAnsi="Times New Roman" w:cs="Times New Roman"/>
          <w:sz w:val="24"/>
          <w:szCs w:val="24"/>
        </w:rPr>
        <w:t xml:space="preserve">places (e.g., </w:t>
      </w:r>
      <w:r w:rsidR="005A53F9">
        <w:rPr>
          <w:rFonts w:ascii="Times New Roman" w:eastAsia="Times New Roman" w:hAnsi="Times New Roman" w:cs="Times New Roman"/>
          <w:sz w:val="24"/>
          <w:szCs w:val="24"/>
        </w:rPr>
        <w:t xml:space="preserve">increased </w:t>
      </w:r>
      <w:r>
        <w:rPr>
          <w:rFonts w:ascii="Times New Roman" w:eastAsia="Times New Roman" w:hAnsi="Times New Roman" w:cs="Times New Roman"/>
          <w:sz w:val="24"/>
          <w:szCs w:val="24"/>
        </w:rPr>
        <w:t xml:space="preserve">time at work, </w:t>
      </w:r>
      <w:r w:rsidR="005A53F9">
        <w:rPr>
          <w:rFonts w:ascii="Times New Roman" w:eastAsia="Times New Roman" w:hAnsi="Times New Roman" w:cs="Times New Roman"/>
          <w:sz w:val="24"/>
          <w:szCs w:val="24"/>
        </w:rPr>
        <w:t xml:space="preserve">decreased </w:t>
      </w:r>
      <w:r>
        <w:rPr>
          <w:rFonts w:ascii="Times New Roman" w:eastAsia="Times New Roman" w:hAnsi="Times New Roman" w:cs="Times New Roman"/>
          <w:sz w:val="24"/>
          <w:szCs w:val="24"/>
        </w:rPr>
        <w:t xml:space="preserve">time spent for entertainment). Also, treatment/support service utilization activities (e.g., attending AA meetings, visiting formal aftercare at health care providers) can be detected for the assessment with low burden upon experimental subjects. Additionally, signals can be extracted to indicate potential isolation (e.g., changes in </w:t>
      </w:r>
      <w:r w:rsidR="00BE2D6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ratio of time spent home vs elsewhere) and changes from daily routine</w:t>
      </w:r>
      <w:r w:rsidR="000F2A0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(e.g., changes in pattern of travel to work, typical time to leave or return home) (Su et al. 2020). Furthermore, signals provided via activity inference can be associated with other dynamic assessments </w:t>
      </w:r>
      <w:r w:rsidRPr="003D61E5">
        <w:rPr>
          <w:rFonts w:ascii="Times New Roman" w:eastAsia="Times New Roman" w:hAnsi="Times New Roman" w:cs="Times New Roman"/>
          <w:sz w:val="24"/>
          <w:szCs w:val="24"/>
        </w:rPr>
        <w:t>(Curtin et al. 2019).</w:t>
      </w:r>
    </w:p>
    <w:p w14:paraId="65C313FB" w14:textId="0DDEA65F" w:rsidR="00F9628A" w:rsidRDefault="005B4CE2" w:rsidP="00A7686C">
      <w:pPr>
        <w:spacing w:before="240"/>
        <w:jc w:val="both"/>
      </w:pPr>
      <w:bookmarkStart w:id="5" w:name="_6xgihz2042zk" w:colFirst="0" w:colLast="0"/>
      <w:bookmarkEnd w:id="5"/>
      <w:r>
        <w:rPr>
          <w:rFonts w:ascii="Times New Roman" w:eastAsia="Times New Roman" w:hAnsi="Times New Roman" w:cs="Times New Roman"/>
          <w:sz w:val="24"/>
          <w:szCs w:val="24"/>
        </w:rPr>
        <w:t xml:space="preserve">To predict risks of alcohol addiction relapse, drinking activities have been directly identified to indicate relapse occurrences, while the inference relies on behavior context information provided </w:t>
      </w:r>
      <w:r>
        <w:rPr>
          <w:rFonts w:ascii="Times New Roman" w:eastAsia="Times New Roman" w:hAnsi="Times New Roman" w:cs="Times New Roman"/>
          <w:sz w:val="24"/>
          <w:szCs w:val="24"/>
        </w:rPr>
        <w:lastRenderedPageBreak/>
        <w:t xml:space="preserve">by metadata such as phone call logs (Bae et al. 2017). Besides, other daily travel activity types remain hard to identify for relapse evaluation (Santani et al. 2018). Among these activities,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are typically conducted with a regular itinerary by subjects investigated in previous studies and are usually inferred with temporal travel patterns (Alexander et al. 2015). However, people with opioid addictions follow a more </w:t>
      </w:r>
      <w:r w:rsidR="000F2A07">
        <w:rPr>
          <w:rFonts w:ascii="Times New Roman" w:eastAsia="Times New Roman" w:hAnsi="Times New Roman" w:cs="Times New Roman"/>
          <w:sz w:val="24"/>
          <w:szCs w:val="24"/>
        </w:rPr>
        <w:t xml:space="preserve">flexible </w:t>
      </w:r>
      <w:r>
        <w:rPr>
          <w:rFonts w:ascii="Times New Roman" w:eastAsia="Times New Roman" w:hAnsi="Times New Roman" w:cs="Times New Roman"/>
          <w:sz w:val="24"/>
          <w:szCs w:val="24"/>
        </w:rPr>
        <w:t xml:space="preserve">itinerary, especially for </w:t>
      </w:r>
      <w:r w:rsidRPr="00221977">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activities, which can hardly be </w:t>
      </w:r>
      <w:r w:rsidR="000F2A07">
        <w:rPr>
          <w:rFonts w:ascii="Times New Roman" w:eastAsia="Times New Roman" w:hAnsi="Times New Roman" w:cs="Times New Roman"/>
          <w:sz w:val="24"/>
          <w:szCs w:val="24"/>
        </w:rPr>
        <w:t xml:space="preserve">differentiated from some other activities (e.g., </w:t>
      </w:r>
      <w:r w:rsidR="000F2A07" w:rsidRPr="00BA07E1">
        <w:rPr>
          <w:rFonts w:ascii="Times New Roman" w:eastAsia="Times New Roman" w:hAnsi="Times New Roman" w:cs="Times New Roman"/>
          <w:i/>
          <w:sz w:val="24"/>
          <w:szCs w:val="24"/>
        </w:rPr>
        <w:t>Eating</w:t>
      </w:r>
      <w:r w:rsidR="000F2A07">
        <w:rPr>
          <w:rFonts w:ascii="Times New Roman" w:eastAsia="Times New Roman" w:hAnsi="Times New Roman" w:cs="Times New Roman"/>
          <w:sz w:val="24"/>
          <w:szCs w:val="24"/>
        </w:rPr>
        <w:t xml:space="preserve">, </w:t>
      </w:r>
      <w:r w:rsidR="000F2A07" w:rsidRPr="00BA07E1">
        <w:rPr>
          <w:rFonts w:ascii="Times New Roman" w:eastAsia="Times New Roman" w:hAnsi="Times New Roman" w:cs="Times New Roman"/>
          <w:i/>
          <w:sz w:val="24"/>
          <w:szCs w:val="24"/>
        </w:rPr>
        <w:t>Drinking</w:t>
      </w:r>
      <w:r w:rsidR="000F2A07">
        <w:rPr>
          <w:rFonts w:ascii="Times New Roman" w:eastAsia="Times New Roman" w:hAnsi="Times New Roman" w:cs="Times New Roman"/>
          <w:sz w:val="24"/>
          <w:szCs w:val="24"/>
        </w:rPr>
        <w:t>) if merely referring to</w:t>
      </w:r>
      <w:r>
        <w:rPr>
          <w:rFonts w:ascii="Times New Roman" w:eastAsia="Times New Roman" w:hAnsi="Times New Roman" w:cs="Times New Roman"/>
          <w:sz w:val="24"/>
          <w:szCs w:val="24"/>
        </w:rPr>
        <w:t xml:space="preserve"> temporal travel patterns. Other activities, </w:t>
      </w:r>
      <w:r w:rsidR="002565CB">
        <w:rPr>
          <w:rFonts w:ascii="Times New Roman" w:eastAsia="Times New Roman" w:hAnsi="Times New Roman" w:cs="Times New Roman"/>
          <w:sz w:val="24"/>
          <w:szCs w:val="24"/>
        </w:rPr>
        <w:t xml:space="preserve">such as </w:t>
      </w:r>
      <w:r w:rsidRPr="00DF350C">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w:t>
      </w:r>
      <w:r w:rsidRPr="00DF350C">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w:t>
      </w:r>
      <w:r w:rsidR="002565C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DF350C">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are more irregular in space and time by nature. Their semantic meanings are thus generally revealed by categories of surrounding places, which are annotated with user-generated labels or reverse geocoding results (Santani et al. 2018). However, these identification techniques are not well explored in relapse prediction, with challenges brought by the uncertainty of location data and manual annotations (Santani et al. 2018).</w:t>
      </w:r>
    </w:p>
    <w:p w14:paraId="07E26E70" w14:textId="77777777" w:rsidR="00F9628A" w:rsidRDefault="005B4CE2" w:rsidP="00D23264">
      <w:pPr>
        <w:pStyle w:val="Heading2"/>
        <w:keepNext w:val="0"/>
        <w:keepLines w:val="0"/>
        <w:spacing w:after="240"/>
        <w:ind w:right="560"/>
        <w:jc w:val="both"/>
        <w:rPr>
          <w:b/>
          <w:sz w:val="24"/>
          <w:szCs w:val="24"/>
        </w:rPr>
      </w:pPr>
      <w:bookmarkStart w:id="6" w:name="_j7msq6tgznn0" w:colFirst="0" w:colLast="0"/>
      <w:bookmarkEnd w:id="6"/>
      <w:r>
        <w:rPr>
          <w:b/>
          <w:sz w:val="24"/>
          <w:szCs w:val="24"/>
        </w:rPr>
        <w:t xml:space="preserve">2.2 Activity identification with movement patterns and context information using GPS trajectories </w:t>
      </w:r>
    </w:p>
    <w:p w14:paraId="14B36188" w14:textId="5ECE212B"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Activity identification has been formulated as recognizing the type of activities people perform during a stay at a bounded location. </w:t>
      </w:r>
      <w:r w:rsidR="006574FF">
        <w:rPr>
          <w:rFonts w:ascii="Times New Roman" w:eastAsia="Times New Roman" w:hAnsi="Times New Roman" w:cs="Times New Roman"/>
          <w:sz w:val="24"/>
          <w:szCs w:val="24"/>
        </w:rPr>
        <w:t xml:space="preserve">In particular, stay points are usually extracted to represent footprints where people engage in the activities (Jiang et al. 2013) by identifying </w:t>
      </w:r>
      <w:r w:rsidR="0058647D">
        <w:rPr>
          <w:rFonts w:ascii="Times New Roman" w:eastAsia="Times New Roman" w:hAnsi="Times New Roman" w:cs="Times New Roman"/>
          <w:sz w:val="24"/>
          <w:szCs w:val="24"/>
        </w:rPr>
        <w:t>trajectory</w:t>
      </w:r>
      <w:r w:rsidR="006574FF">
        <w:rPr>
          <w:rFonts w:ascii="Times New Roman" w:eastAsia="Times New Roman" w:hAnsi="Times New Roman" w:cs="Times New Roman"/>
          <w:sz w:val="24"/>
          <w:szCs w:val="24"/>
        </w:rPr>
        <w:t xml:space="preserve"> records </w:t>
      </w:r>
      <w:r w:rsidR="0058647D">
        <w:rPr>
          <w:rFonts w:ascii="Times New Roman" w:eastAsia="Times New Roman" w:hAnsi="Times New Roman" w:cs="Times New Roman"/>
          <w:sz w:val="24"/>
          <w:szCs w:val="24"/>
        </w:rPr>
        <w:t xml:space="preserve">collected via GPS sensors </w:t>
      </w:r>
      <w:r w:rsidR="006574FF">
        <w:rPr>
          <w:rFonts w:ascii="Times New Roman" w:eastAsia="Times New Roman" w:hAnsi="Times New Roman" w:cs="Times New Roman"/>
          <w:sz w:val="24"/>
          <w:szCs w:val="24"/>
        </w:rPr>
        <w:t>at bounded locations for a minimum period of time with relatively low travel speed (</w:t>
      </w:r>
      <w:r>
        <w:rPr>
          <w:rFonts w:ascii="Times New Roman" w:eastAsia="Times New Roman" w:hAnsi="Times New Roman" w:cs="Times New Roman"/>
          <w:sz w:val="24"/>
          <w:szCs w:val="24"/>
        </w:rPr>
        <w:t xml:space="preserve">Huang et al. 2012, Choujaa and Dulay 2014, Çolak et al. 2015). Stay regions (i.e., locations) are then detected as spatial clusters to represent travel activities by aggregating stay points based on their spatial adjacency (Jiang et al. 2013). Movement patterns at either spatial or temporal </w:t>
      </w:r>
      <w:r w:rsidR="0058647D">
        <w:rPr>
          <w:rFonts w:ascii="Times New Roman" w:eastAsia="Times New Roman" w:hAnsi="Times New Roman" w:cs="Times New Roman"/>
          <w:sz w:val="24"/>
          <w:szCs w:val="24"/>
        </w:rPr>
        <w:t>dimension</w:t>
      </w:r>
      <w:r>
        <w:rPr>
          <w:rFonts w:ascii="Times New Roman" w:eastAsia="Times New Roman" w:hAnsi="Times New Roman" w:cs="Times New Roman"/>
          <w:sz w:val="24"/>
          <w:szCs w:val="24"/>
        </w:rPr>
        <w:t xml:space="preserve"> are investigated for each activity zone, and contextual information is integrated for activity type identification.</w:t>
      </w:r>
    </w:p>
    <w:p w14:paraId="40B163A4" w14:textId="77777777" w:rsidR="00F9628A" w:rsidRDefault="005B4CE2" w:rsidP="00D23264">
      <w:pPr>
        <w:pStyle w:val="Heading2"/>
        <w:keepNext w:val="0"/>
        <w:keepLines w:val="0"/>
        <w:spacing w:after="240"/>
        <w:ind w:right="560"/>
        <w:jc w:val="both"/>
        <w:rPr>
          <w:b/>
          <w:sz w:val="24"/>
          <w:szCs w:val="24"/>
        </w:rPr>
      </w:pPr>
      <w:bookmarkStart w:id="7" w:name="_1ktmfkbqtfqw" w:colFirst="0" w:colLast="0"/>
      <w:bookmarkEnd w:id="7"/>
      <w:r>
        <w:rPr>
          <w:b/>
          <w:sz w:val="24"/>
          <w:szCs w:val="24"/>
        </w:rPr>
        <w:t>2.2.1 Examination of spatiotemporal movement patterns</w:t>
      </w:r>
    </w:p>
    <w:p w14:paraId="70485E1F" w14:textId="222B0AC7"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Travel patterns in either space or time (i.e., spatiotemporal movement patterns) are extracted to represent properties of movement behaviors at these two dimensions. Spatial patterns often capture properties of visiting fixed locations</w:t>
      </w:r>
      <w:r w:rsidR="00070549">
        <w:rPr>
          <w:rFonts w:ascii="Times New Roman" w:eastAsia="Times New Roman" w:hAnsi="Times New Roman" w:cs="Times New Roman"/>
          <w:sz w:val="24"/>
          <w:szCs w:val="24"/>
        </w:rPr>
        <w:t xml:space="preserve"> (e.g.,</w:t>
      </w:r>
      <w:r>
        <w:rPr>
          <w:rFonts w:ascii="Times New Roman" w:eastAsia="Times New Roman" w:hAnsi="Times New Roman" w:cs="Times New Roman"/>
          <w:sz w:val="24"/>
          <w:szCs w:val="24"/>
        </w:rPr>
        <w:t xml:space="preserve"> visit frequencies</w:t>
      </w:r>
      <w:r w:rsidR="000705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historical places (Gao et al. 2012), radius of gyration (Yan et al. 2011), and spatial movement scales (Gao et al. 2012). Meanwhile, temporal patterns indicate temporal scales of the activities and visit frequenc</w:t>
      </w:r>
      <w:r w:rsidR="00AD65E3">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at the same location within different time periods (e.g., daytime, weekdays) (Gao et al. 2012, Alexander et al. 2015). </w:t>
      </w:r>
    </w:p>
    <w:p w14:paraId="234FB969" w14:textId="77777777"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Spatiotemporal movement patterns have been used for travel activity inference with fair accuracy using both heuristic analysis methods and machine learning techniques (Liu et al. 2013, Gao et al. 2012). Heuristic analysis is mostly used to identify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activities by directly mapping selected spatiotemporal properties to corresponding activity types (Isaacman et al. 2011, Rivero-Rodriguez et al. 2014). For example, Isaacman et al. (2011) predefined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hours and classified spatial clusters into these two types based on the proportion of footprints generated within corresponding time slots. However, such heuristic methods cannot be applied to differentiate other activity types such as </w:t>
      </w:r>
      <w:r w:rsidRPr="00DF350C">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and </w:t>
      </w:r>
      <w:r w:rsidRPr="00DF350C">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In contrast, machine learning models are developed for classifying a comprehensive set of travel activity types, which can integrate spatiotemporal movement patterns of detected activity clusters with their underlying contextual information.</w:t>
      </w:r>
    </w:p>
    <w:p w14:paraId="4488A538" w14:textId="77777777" w:rsidR="00F9628A" w:rsidRDefault="005B4CE2" w:rsidP="00D23264">
      <w:pPr>
        <w:pStyle w:val="Heading2"/>
        <w:keepNext w:val="0"/>
        <w:keepLines w:val="0"/>
        <w:spacing w:after="240"/>
        <w:ind w:right="560"/>
        <w:jc w:val="both"/>
        <w:rPr>
          <w:b/>
          <w:sz w:val="24"/>
          <w:szCs w:val="24"/>
        </w:rPr>
      </w:pPr>
      <w:bookmarkStart w:id="8" w:name="_j0srlpjgryhb" w:colFirst="0" w:colLast="0"/>
      <w:bookmarkEnd w:id="8"/>
      <w:r>
        <w:rPr>
          <w:b/>
          <w:sz w:val="24"/>
          <w:szCs w:val="24"/>
        </w:rPr>
        <w:t>2.2.2 Integration of contextual information</w:t>
      </w:r>
    </w:p>
    <w:p w14:paraId="49373866" w14:textId="5DB7B200" w:rsidR="00F9628A" w:rsidRDefault="005B4CE2" w:rsidP="00D23264">
      <w:pPr>
        <w:spacing w:before="240"/>
        <w:jc w:val="both"/>
        <w:rPr>
          <w:b/>
          <w:sz w:val="24"/>
          <w:szCs w:val="24"/>
        </w:rPr>
      </w:pPr>
      <w:r>
        <w:rPr>
          <w:rFonts w:ascii="Times New Roman" w:eastAsia="Times New Roman" w:hAnsi="Times New Roman" w:cs="Times New Roman"/>
          <w:sz w:val="24"/>
          <w:szCs w:val="24"/>
        </w:rPr>
        <w:t xml:space="preserve">Additional sensors (e.g., GSM, accelerometers, WiFi, and audio) are invoked to collect contextual information underlying GPS footprints for identifying their </w:t>
      </w:r>
      <w:r w:rsidR="00AD65E3">
        <w:rPr>
          <w:rFonts w:ascii="Times New Roman" w:eastAsia="Times New Roman" w:hAnsi="Times New Roman" w:cs="Times New Roman"/>
          <w:sz w:val="24"/>
          <w:szCs w:val="24"/>
        </w:rPr>
        <w:t>representative travel</w:t>
      </w:r>
      <w:r>
        <w:rPr>
          <w:rFonts w:ascii="Times New Roman" w:eastAsia="Times New Roman" w:hAnsi="Times New Roman" w:cs="Times New Roman"/>
          <w:sz w:val="24"/>
          <w:szCs w:val="24"/>
        </w:rPr>
        <w:t xml:space="preserve"> activity types (Montoliu and Gatica-Perez 2010, Choujaa and Dulay 2014, Rivero-Rodriguez and Nykänen 2017). For example, accelerometers are used to collect data reflecting properties of different movement status such as sitting, walking, and running (El-Hajj et al. 2017), thus indicating travel purposes. Besides, non-movement behaviors (e.g., WiFi connections, phone calls) are examined to indicate activity types by simply counting their occurrences at different locations during a specific time period (El-Hajj et al. 2017, Rivero-Rodriguez et al. 2016). However, activating additional sensors is either energy-consuming or requires implementing efficient coordination mechanisms for adaptive sensor selection, which is expensive along with the collection of travel footprints using mobile phones (Shoaib et al. 2015).</w:t>
      </w:r>
    </w:p>
    <w:p w14:paraId="667B7FD6" w14:textId="77777777" w:rsidR="00F9628A" w:rsidRDefault="005B4CE2" w:rsidP="00D23264">
      <w:pPr>
        <w:pStyle w:val="Heading2"/>
        <w:keepNext w:val="0"/>
        <w:keepLines w:val="0"/>
        <w:spacing w:after="240"/>
        <w:ind w:right="560"/>
        <w:jc w:val="both"/>
      </w:pPr>
      <w:bookmarkStart w:id="9" w:name="_orzu9phmq3ph" w:colFirst="0" w:colLast="0"/>
      <w:bookmarkEnd w:id="9"/>
      <w:r>
        <w:rPr>
          <w:b/>
          <w:sz w:val="24"/>
          <w:szCs w:val="24"/>
        </w:rPr>
        <w:t>2.3 Place categories as geographic context</w:t>
      </w:r>
    </w:p>
    <w:p w14:paraId="2AE42C54" w14:textId="7B9686F3"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Place categories (e.g., home, workplace) underlying travel activities are inferred to provide geographic context information, which can perform as a proxy of activity type classification. For example, Jiang et al. (2013) proposed that individual travel activity types at a specific location can be inferred by examining its surrounding land use types and Points of Interest (POIs) representing business establishments. </w:t>
      </w:r>
      <w:r w:rsidR="0002111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probability of human activities </w:t>
      </w:r>
      <w:r w:rsidR="00673710">
        <w:rPr>
          <w:rFonts w:ascii="Times New Roman" w:eastAsia="Times New Roman" w:hAnsi="Times New Roman" w:cs="Times New Roman"/>
          <w:sz w:val="24"/>
          <w:szCs w:val="24"/>
        </w:rPr>
        <w:t xml:space="preserve">performed </w:t>
      </w:r>
      <w:r w:rsidR="009E0D5E">
        <w:rPr>
          <w:rFonts w:ascii="Times New Roman" w:eastAsia="Times New Roman" w:hAnsi="Times New Roman" w:cs="Times New Roman"/>
          <w:sz w:val="24"/>
          <w:szCs w:val="24"/>
        </w:rPr>
        <w:t>at</w:t>
      </w:r>
      <w:r w:rsidR="00673710">
        <w:rPr>
          <w:rFonts w:ascii="Times New Roman" w:eastAsia="Times New Roman" w:hAnsi="Times New Roman" w:cs="Times New Roman"/>
          <w:sz w:val="24"/>
          <w:szCs w:val="24"/>
        </w:rPr>
        <w:t xml:space="preserve"> </w:t>
      </w:r>
      <w:r w:rsidR="008C75E8">
        <w:rPr>
          <w:rFonts w:ascii="Times New Roman" w:eastAsia="Times New Roman" w:hAnsi="Times New Roman" w:cs="Times New Roman"/>
          <w:sz w:val="24"/>
          <w:szCs w:val="24"/>
        </w:rPr>
        <w:t>area</w:t>
      </w:r>
      <w:r w:rsidR="0002111F">
        <w:rPr>
          <w:rFonts w:ascii="Times New Roman" w:eastAsia="Times New Roman" w:hAnsi="Times New Roman" w:cs="Times New Roman"/>
          <w:sz w:val="24"/>
          <w:szCs w:val="24"/>
        </w:rPr>
        <w:t>s</w:t>
      </w:r>
      <w:r w:rsidR="008C75E8">
        <w:rPr>
          <w:rFonts w:ascii="Times New Roman" w:eastAsia="Times New Roman" w:hAnsi="Times New Roman" w:cs="Times New Roman"/>
          <w:sz w:val="24"/>
          <w:szCs w:val="24"/>
        </w:rPr>
        <w:t xml:space="preserve"> with </w:t>
      </w:r>
      <w:r w:rsidR="00673710">
        <w:rPr>
          <w:rFonts w:ascii="Times New Roman" w:eastAsia="Times New Roman" w:hAnsi="Times New Roman" w:cs="Times New Roman"/>
          <w:sz w:val="24"/>
          <w:szCs w:val="24"/>
        </w:rPr>
        <w:t xml:space="preserve">different </w:t>
      </w:r>
      <w:r w:rsidR="008C75E8">
        <w:rPr>
          <w:rFonts w:ascii="Times New Roman" w:eastAsia="Times New Roman" w:hAnsi="Times New Roman" w:cs="Times New Roman"/>
          <w:sz w:val="24"/>
          <w:szCs w:val="24"/>
        </w:rPr>
        <w:t xml:space="preserve">land </w:t>
      </w:r>
      <w:r>
        <w:rPr>
          <w:rFonts w:ascii="Times New Roman" w:eastAsia="Times New Roman" w:hAnsi="Times New Roman" w:cs="Times New Roman"/>
          <w:sz w:val="24"/>
          <w:szCs w:val="24"/>
        </w:rPr>
        <w:t xml:space="preserve">use types </w:t>
      </w:r>
      <w:r w:rsidR="0002111F">
        <w:rPr>
          <w:rFonts w:ascii="Times New Roman" w:eastAsia="Times New Roman" w:hAnsi="Times New Roman" w:cs="Times New Roman"/>
          <w:sz w:val="24"/>
          <w:szCs w:val="24"/>
        </w:rPr>
        <w:t>is also calculated</w:t>
      </w:r>
      <w:r>
        <w:rPr>
          <w:rFonts w:ascii="Times New Roman" w:eastAsia="Times New Roman" w:hAnsi="Times New Roman" w:cs="Times New Roman"/>
          <w:sz w:val="24"/>
          <w:szCs w:val="24"/>
        </w:rPr>
        <w:t xml:space="preserve">. </w:t>
      </w:r>
      <w:r w:rsidR="00DB5B1E">
        <w:rPr>
          <w:rFonts w:ascii="Times New Roman" w:eastAsia="Times New Roman" w:hAnsi="Times New Roman" w:cs="Times New Roman"/>
          <w:sz w:val="24"/>
          <w:szCs w:val="24"/>
        </w:rPr>
        <w:t>Meanwhile</w:t>
      </w:r>
      <w:r>
        <w:rPr>
          <w:rFonts w:ascii="Times New Roman" w:eastAsia="Times New Roman" w:hAnsi="Times New Roman" w:cs="Times New Roman"/>
          <w:sz w:val="24"/>
          <w:szCs w:val="24"/>
        </w:rPr>
        <w:t>, Yan et al. (2011) developed a comprehensive semantic annotation framework which enrich</w:t>
      </w:r>
      <w:r w:rsidR="00DB5B1E">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movement trajectories with geographic data in different geometric formats, including Regions of Interest (ROIs), POIs, and semantic lines. Specifically, spatial join is applied to measure the topological correlations between geographic context annotations and movement trajectories (Yan et al. 2011). Next, statistical models are applied to represent the spatial distribution of different geographic context annotations (Yan et al. 2011) and thus identify place categories which indicate travel activity types. </w:t>
      </w:r>
    </w:p>
    <w:p w14:paraId="0E856876" w14:textId="73197A85" w:rsidR="00F9628A" w:rsidRDefault="005B4CE2" w:rsidP="00D23264">
      <w:pPr>
        <w:spacing w:before="240"/>
        <w:jc w:val="both"/>
      </w:pPr>
      <w:r>
        <w:rPr>
          <w:rFonts w:ascii="Times New Roman" w:eastAsia="Times New Roman" w:hAnsi="Times New Roman" w:cs="Times New Roman"/>
          <w:sz w:val="24"/>
          <w:szCs w:val="24"/>
        </w:rPr>
        <w:t xml:space="preserve">However, heterogeneous activities can be conducted at the same category of places (e.g., </w:t>
      </w:r>
      <w:r w:rsidRPr="00840492">
        <w:rPr>
          <w:rFonts w:ascii="Times New Roman" w:eastAsia="Times New Roman" w:hAnsi="Times New Roman" w:cs="Times New Roman"/>
          <w:i/>
          <w:sz w:val="24"/>
          <w:szCs w:val="24"/>
        </w:rPr>
        <w:t>Eat</w:t>
      </w:r>
      <w:r w:rsidR="00840492">
        <w:rPr>
          <w:rFonts w:ascii="Times New Roman" w:eastAsia="Times New Roman" w:hAnsi="Times New Roman" w:cs="Times New Roman"/>
          <w:i/>
          <w:sz w:val="24"/>
          <w:szCs w:val="24"/>
        </w:rPr>
        <w:t>ing</w:t>
      </w:r>
      <w:r>
        <w:rPr>
          <w:rFonts w:ascii="Times New Roman" w:eastAsia="Times New Roman" w:hAnsi="Times New Roman" w:cs="Times New Roman"/>
          <w:sz w:val="24"/>
          <w:szCs w:val="24"/>
        </w:rPr>
        <w:t xml:space="preserve"> or </w:t>
      </w:r>
      <w:r w:rsidRPr="0084049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at a restaurant). Also, disambiguating adjacent places remains a research challenge (Agrawal and Shanahan 2010). Therefore, travel activity type identification</w:t>
      </w:r>
      <w:r w:rsidR="00840492">
        <w:rPr>
          <w:rFonts w:ascii="Times New Roman" w:eastAsia="Times New Roman" w:hAnsi="Times New Roman" w:cs="Times New Roman"/>
          <w:sz w:val="24"/>
          <w:szCs w:val="24"/>
        </w:rPr>
        <w:t xml:space="preserve"> cannot solely rely on geographic context</w:t>
      </w:r>
      <w:r>
        <w:rPr>
          <w:rFonts w:ascii="Times New Roman" w:eastAsia="Times New Roman" w:hAnsi="Times New Roman" w:cs="Times New Roman"/>
          <w:sz w:val="24"/>
          <w:szCs w:val="24"/>
        </w:rPr>
        <w:t xml:space="preserve">. Furthermore, current place categorization methods mostly refer to POI labels which are manually annotated and can </w:t>
      </w:r>
      <w:r w:rsidR="009D3DEC">
        <w:rPr>
          <w:rFonts w:ascii="Times New Roman" w:eastAsia="Times New Roman" w:hAnsi="Times New Roman" w:cs="Times New Roman"/>
          <w:sz w:val="24"/>
          <w:szCs w:val="24"/>
        </w:rPr>
        <w:t>introduce</w:t>
      </w:r>
      <w:r>
        <w:rPr>
          <w:rFonts w:ascii="Times New Roman" w:eastAsia="Times New Roman" w:hAnsi="Times New Roman" w:cs="Times New Roman"/>
          <w:sz w:val="24"/>
          <w:szCs w:val="24"/>
        </w:rPr>
        <w:t xml:space="preserve"> bias and inaccuracy. Some other methods exploit </w:t>
      </w:r>
      <w:r>
        <w:rPr>
          <w:rFonts w:ascii="Times New Roman" w:eastAsia="Times New Roman" w:hAnsi="Times New Roman" w:cs="Times New Roman"/>
          <w:sz w:val="24"/>
          <w:szCs w:val="24"/>
        </w:rPr>
        <w:lastRenderedPageBreak/>
        <w:t>location services</w:t>
      </w:r>
      <w:r w:rsidR="009D3D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as Google Places API</w:t>
      </w:r>
      <w:r w:rsidR="009D3D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provide place information, which is </w:t>
      </w:r>
      <w:r w:rsidR="00142A5A">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inconvenient as it requires API keys and restricts the number of requests (Liu et al. 2019). This study thus leverages geographic data provided by OSM, which contains a comprehensive set of land use and POI layers (Liu et al. 2021).</w:t>
      </w:r>
    </w:p>
    <w:p w14:paraId="2F053775" w14:textId="77777777" w:rsidR="00F9628A" w:rsidRDefault="005B4CE2" w:rsidP="00D23264">
      <w:pPr>
        <w:pStyle w:val="Heading1"/>
        <w:keepNext w:val="0"/>
        <w:keepLines w:val="0"/>
        <w:spacing w:before="480" w:after="240"/>
        <w:ind w:right="560"/>
        <w:jc w:val="both"/>
        <w:rPr>
          <w:b/>
          <w:sz w:val="24"/>
          <w:szCs w:val="24"/>
        </w:rPr>
      </w:pPr>
      <w:bookmarkStart w:id="10" w:name="_o26qarx3zuza" w:colFirst="0" w:colLast="0"/>
      <w:bookmarkEnd w:id="10"/>
      <w:r>
        <w:rPr>
          <w:b/>
          <w:sz w:val="24"/>
          <w:szCs w:val="24"/>
        </w:rPr>
        <w:t>3 Methods</w:t>
      </w:r>
    </w:p>
    <w:p w14:paraId="5580729F" w14:textId="77777777" w:rsidR="005238D2" w:rsidRDefault="0098615C" w:rsidP="00D23264">
      <w:p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D12B6" w:rsidRPr="00167FDE">
        <w:rPr>
          <w:rFonts w:ascii="Times New Roman" w:eastAsia="Times New Roman" w:hAnsi="Times New Roman" w:cs="Times New Roman"/>
          <w:sz w:val="24"/>
          <w:szCs w:val="24"/>
        </w:rPr>
        <w:t>he workflow of</w:t>
      </w:r>
      <w:r w:rsidR="009F533A" w:rsidRPr="00167FDE">
        <w:rPr>
          <w:rFonts w:ascii="Times New Roman" w:eastAsia="Times New Roman" w:hAnsi="Times New Roman" w:cs="Times New Roman"/>
          <w:sz w:val="24"/>
          <w:szCs w:val="24"/>
        </w:rPr>
        <w:t xml:space="preserve"> </w:t>
      </w:r>
      <w:r w:rsidR="00167FDE">
        <w:rPr>
          <w:rFonts w:ascii="Times New Roman" w:eastAsia="Times New Roman" w:hAnsi="Times New Roman" w:cs="Times New Roman"/>
          <w:sz w:val="24"/>
          <w:szCs w:val="24"/>
        </w:rPr>
        <w:t>our</w:t>
      </w:r>
      <w:r w:rsidR="009F533A" w:rsidRPr="00167FDE">
        <w:rPr>
          <w:rFonts w:ascii="Times New Roman" w:eastAsia="Times New Roman" w:hAnsi="Times New Roman" w:cs="Times New Roman"/>
          <w:sz w:val="24"/>
          <w:szCs w:val="24"/>
        </w:rPr>
        <w:t xml:space="preserve"> proposed travel activity identification </w:t>
      </w:r>
      <w:r>
        <w:rPr>
          <w:rFonts w:ascii="Times New Roman" w:eastAsia="Times New Roman" w:hAnsi="Times New Roman" w:cs="Times New Roman"/>
          <w:sz w:val="24"/>
          <w:szCs w:val="24"/>
        </w:rPr>
        <w:t>include</w:t>
      </w:r>
      <w:r w:rsidR="009E0D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two modules (Figure 1): (1) </w:t>
      </w:r>
      <w:r w:rsidR="00167FDE">
        <w:rPr>
          <w:rFonts w:ascii="Times New Roman" w:eastAsia="Times New Roman" w:hAnsi="Times New Roman" w:cs="Times New Roman"/>
          <w:sz w:val="24"/>
          <w:szCs w:val="24"/>
        </w:rPr>
        <w:t>data collection from GPS trajectories</w:t>
      </w:r>
      <w:r w:rsidR="00856591">
        <w:rPr>
          <w:rFonts w:ascii="Times New Roman" w:eastAsia="Times New Roman" w:hAnsi="Times New Roman" w:cs="Times New Roman"/>
          <w:sz w:val="24"/>
          <w:szCs w:val="24"/>
        </w:rPr>
        <w:t xml:space="preserve"> (</w:t>
      </w:r>
      <w:hyperlink r:id="rId6" w:tgtFrame="_blank" w:history="1">
        <w:r w:rsidR="00856591" w:rsidRPr="008641EA">
          <w:rPr>
            <w:rFonts w:ascii="Times New Roman" w:eastAsia="Times New Roman" w:hAnsi="Times New Roman" w:cs="Times New Roman"/>
            <w:sz w:val="24"/>
            <w:szCs w:val="24"/>
          </w:rPr>
          <w:t>Pulshashi</w:t>
        </w:r>
      </w:hyperlink>
      <w:r w:rsidR="00856591" w:rsidRPr="00167FDE">
        <w:rPr>
          <w:rFonts w:ascii="Times New Roman" w:eastAsia="Times New Roman" w:hAnsi="Times New Roman" w:cs="Times New Roman"/>
          <w:sz w:val="24"/>
          <w:szCs w:val="24"/>
        </w:rPr>
        <w:t xml:space="preserve"> et al. 2019</w:t>
      </w:r>
      <w:r w:rsidR="00856591">
        <w:rPr>
          <w:rFonts w:ascii="Times New Roman" w:eastAsia="Times New Roman" w:hAnsi="Times New Roman" w:cs="Times New Roman"/>
          <w:sz w:val="24"/>
          <w:szCs w:val="24"/>
        </w:rPr>
        <w:t>)</w:t>
      </w:r>
      <w:r w:rsidR="00167FDE">
        <w:rPr>
          <w:rFonts w:ascii="Times New Roman" w:eastAsia="Times New Roman" w:hAnsi="Times New Roman" w:cs="Times New Roman"/>
          <w:sz w:val="24"/>
          <w:szCs w:val="24"/>
        </w:rPr>
        <w:t>, OSM data, and travel surveys</w:t>
      </w:r>
      <w:r w:rsidR="008565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(2) </w:t>
      </w:r>
      <w:r w:rsidR="00856591">
        <w:rPr>
          <w:rFonts w:ascii="Times New Roman" w:eastAsia="Times New Roman" w:hAnsi="Times New Roman" w:cs="Times New Roman"/>
          <w:sz w:val="24"/>
          <w:szCs w:val="24"/>
        </w:rPr>
        <w:t xml:space="preserve">five major steps </w:t>
      </w:r>
      <w:r w:rsidR="0056106B">
        <w:rPr>
          <w:rFonts w:ascii="Times New Roman" w:eastAsia="Times New Roman" w:hAnsi="Times New Roman" w:cs="Times New Roman"/>
          <w:sz w:val="24"/>
          <w:szCs w:val="24"/>
        </w:rPr>
        <w:t>for activity</w:t>
      </w:r>
      <w:r w:rsidR="00C05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identification</w:t>
      </w:r>
      <w:r w:rsidR="0056106B">
        <w:rPr>
          <w:rFonts w:ascii="Times New Roman" w:eastAsia="Times New Roman" w:hAnsi="Times New Roman" w:cs="Times New Roman"/>
          <w:sz w:val="24"/>
          <w:szCs w:val="24"/>
        </w:rPr>
        <w:t xml:space="preserve"> </w:t>
      </w:r>
      <w:r w:rsidR="00856591">
        <w:rPr>
          <w:rFonts w:ascii="Times New Roman" w:eastAsia="Times New Roman" w:hAnsi="Times New Roman" w:cs="Times New Roman"/>
          <w:sz w:val="24"/>
          <w:szCs w:val="24"/>
        </w:rPr>
        <w:t xml:space="preserve">(i.e., spatial aggregation, feature generation, activity type labeling, activity </w:t>
      </w:r>
      <w:r w:rsidR="005238D2">
        <w:rPr>
          <w:rFonts w:ascii="Times New Roman" w:eastAsia="Times New Roman" w:hAnsi="Times New Roman" w:cs="Times New Roman"/>
          <w:sz w:val="24"/>
          <w:szCs w:val="24"/>
        </w:rPr>
        <w:t xml:space="preserve">type </w:t>
      </w:r>
      <w:r w:rsidR="00856591">
        <w:rPr>
          <w:rFonts w:ascii="Times New Roman" w:eastAsia="Times New Roman" w:hAnsi="Times New Roman" w:cs="Times New Roman"/>
          <w:sz w:val="24"/>
          <w:szCs w:val="24"/>
        </w:rPr>
        <w:t xml:space="preserve">identification, and feature evaluation). </w:t>
      </w:r>
      <w:r w:rsidR="00031BDE">
        <w:rPr>
          <w:rFonts w:ascii="Times New Roman" w:eastAsia="Times New Roman" w:hAnsi="Times New Roman" w:cs="Times New Roman"/>
          <w:sz w:val="24"/>
          <w:szCs w:val="24"/>
        </w:rPr>
        <w:t xml:space="preserve">The </w:t>
      </w:r>
      <w:r w:rsidR="000801BF">
        <w:rPr>
          <w:rFonts w:ascii="Times New Roman" w:eastAsia="Times New Roman" w:hAnsi="Times New Roman" w:cs="Times New Roman"/>
          <w:sz w:val="24"/>
          <w:szCs w:val="24"/>
        </w:rPr>
        <w:t xml:space="preserve">first </w:t>
      </w:r>
      <w:r w:rsidR="00856591">
        <w:rPr>
          <w:rFonts w:ascii="Times New Roman" w:eastAsia="Times New Roman" w:hAnsi="Times New Roman" w:cs="Times New Roman"/>
          <w:sz w:val="24"/>
          <w:szCs w:val="24"/>
        </w:rPr>
        <w:t>four steps and their generated results are introduced in following subsections</w:t>
      </w:r>
      <w:r w:rsidR="00031BDE">
        <w:rPr>
          <w:rFonts w:ascii="Times New Roman" w:eastAsia="Times New Roman" w:hAnsi="Times New Roman" w:cs="Times New Roman"/>
          <w:sz w:val="24"/>
          <w:szCs w:val="24"/>
        </w:rPr>
        <w:t xml:space="preserve"> and f</w:t>
      </w:r>
      <w:r w:rsidR="00856591">
        <w:rPr>
          <w:rFonts w:ascii="Times New Roman" w:eastAsia="Times New Roman" w:hAnsi="Times New Roman" w:cs="Times New Roman"/>
          <w:sz w:val="24"/>
          <w:szCs w:val="24"/>
        </w:rPr>
        <w:t>eature evaluation is discussed in the results</w:t>
      </w:r>
      <w:r w:rsidR="005238D2">
        <w:rPr>
          <w:rFonts w:ascii="Times New Roman" w:eastAsia="Times New Roman" w:hAnsi="Times New Roman" w:cs="Times New Roman"/>
          <w:sz w:val="24"/>
          <w:szCs w:val="24"/>
        </w:rPr>
        <w:t xml:space="preserve"> </w:t>
      </w:r>
      <w:r w:rsidR="00856591">
        <w:rPr>
          <w:rFonts w:ascii="Times New Roman" w:eastAsia="Times New Roman" w:hAnsi="Times New Roman" w:cs="Times New Roman"/>
          <w:sz w:val="24"/>
          <w:szCs w:val="24"/>
        </w:rPr>
        <w:t>section.</w:t>
      </w:r>
    </w:p>
    <w:p w14:paraId="011BE187" w14:textId="6780DBE3" w:rsidR="00167FDE" w:rsidRPr="008F753A" w:rsidRDefault="005238D2" w:rsidP="00D23264">
      <w:pPr>
        <w:pBdr>
          <w:top w:val="nil"/>
          <w:left w:val="nil"/>
          <w:bottom w:val="nil"/>
          <w:right w:val="nil"/>
          <w:between w:val="nil"/>
        </w:pBdr>
        <w:spacing w:before="240"/>
        <w:jc w:val="both"/>
        <w:rPr>
          <w:rFonts w:ascii="Times New Roman" w:eastAsia="Times New Roman" w:hAnsi="Times New Roman" w:cs="Times New Roman"/>
          <w:sz w:val="24"/>
          <w:szCs w:val="24"/>
        </w:rPr>
      </w:pPr>
      <w:r w:rsidRPr="005238D2">
        <w:rPr>
          <w:rFonts w:ascii="Times New Roman" w:eastAsia="Times New Roman" w:hAnsi="Times New Roman" w:cs="Times New Roman"/>
          <w:noProof/>
          <w:sz w:val="24"/>
          <w:szCs w:val="24"/>
          <w:lang w:val="en-US"/>
        </w:rPr>
        <w:drawing>
          <wp:inline distT="0" distB="0" distL="0" distR="0" wp14:anchorId="605E3638" wp14:editId="13418568">
            <wp:extent cx="5943600" cy="3531235"/>
            <wp:effectExtent l="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7"/>
                    <a:stretch>
                      <a:fillRect/>
                    </a:stretch>
                  </pic:blipFill>
                  <pic:spPr>
                    <a:xfrm>
                      <a:off x="0" y="0"/>
                      <a:ext cx="5943600" cy="3531235"/>
                    </a:xfrm>
                    <a:prstGeom prst="rect">
                      <a:avLst/>
                    </a:prstGeom>
                  </pic:spPr>
                </pic:pic>
              </a:graphicData>
            </a:graphic>
          </wp:inline>
        </w:drawing>
      </w:r>
    </w:p>
    <w:p w14:paraId="42F026D5" w14:textId="77777777" w:rsidR="00F9628A" w:rsidRDefault="005B4CE2" w:rsidP="00D23264">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Figure 1. Workflow of individual representative travel activity type identification with features representing spatiotemporal movement patterns and geographic context</w:t>
      </w:r>
    </w:p>
    <w:p w14:paraId="120EA2CE" w14:textId="6627C17C" w:rsidR="00F9628A" w:rsidRDefault="005B4CE2" w:rsidP="00D23264">
      <w:pPr>
        <w:spacing w:before="240"/>
        <w:jc w:val="both"/>
        <w:rPr>
          <w:rFonts w:ascii="Times New Roman" w:eastAsia="Times New Roman" w:hAnsi="Times New Roman" w:cs="Times New Roman"/>
          <w:i/>
          <w:sz w:val="24"/>
          <w:szCs w:val="24"/>
        </w:rPr>
      </w:pPr>
      <w:r>
        <w:rPr>
          <w:b/>
          <w:sz w:val="24"/>
          <w:szCs w:val="24"/>
        </w:rPr>
        <w:t>3.1 Activity detection</w:t>
      </w:r>
    </w:p>
    <w:p w14:paraId="38A305DF" w14:textId="1506EA11"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Individual travel trajectories are represented as sequences of travel footprints, with each footprint denoted as a pair of geographic coordinates and a timestamp</w:t>
      </w:r>
      <w:r w:rsidR="008045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77642">
        <w:rPr>
          <w:rFonts w:ascii="Times New Roman" w:eastAsia="Times New Roman" w:hAnsi="Times New Roman" w:cs="Times New Roman"/>
          <w:i/>
          <w:sz w:val="24"/>
          <w:szCs w:val="24"/>
        </w:rPr>
        <w:t>x, y, t</w:t>
      </w:r>
      <w:r>
        <w:rPr>
          <w:rFonts w:ascii="Times New Roman" w:eastAsia="Times New Roman" w:hAnsi="Times New Roman" w:cs="Times New Roman"/>
          <w:sz w:val="24"/>
          <w:szCs w:val="24"/>
        </w:rPr>
        <w:t>)</w:t>
      </w:r>
      <w:r w:rsidR="008045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footprint thus represents the presence of a person at a specific location and a time point. We first detect travel stay points from trajectory footprints by identifying the ones with a speed slower than 1300</w:t>
      </w:r>
      <w:r w:rsidR="009E59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m/h (Hwang et al. 2017). Next, we applied the density-based spatial clustering of applications with noise (DBSCAN</w:t>
      </w:r>
      <w:r w:rsidR="009E5912">
        <w:rPr>
          <w:rFonts w:ascii="Times New Roman" w:eastAsia="Times New Roman" w:hAnsi="Times New Roman" w:cs="Times New Roman"/>
          <w:sz w:val="24"/>
          <w:szCs w:val="24"/>
        </w:rPr>
        <w:t xml:space="preserve">, </w:t>
      </w:r>
      <w:r w:rsidR="009E5912">
        <w:rPr>
          <w:rFonts w:ascii="Times New Roman" w:eastAsia="Times New Roman" w:hAnsi="Times New Roman" w:cs="Times New Roman"/>
          <w:sz w:val="24"/>
          <w:szCs w:val="24"/>
        </w:rPr>
        <w:lastRenderedPageBreak/>
        <w:t>Ester et al. 1996</w:t>
      </w:r>
      <w:r>
        <w:rPr>
          <w:rFonts w:ascii="Times New Roman" w:eastAsia="Times New Roman" w:hAnsi="Times New Roman" w:cs="Times New Roman"/>
          <w:sz w:val="24"/>
          <w:szCs w:val="24"/>
        </w:rPr>
        <w:t xml:space="preserve">) to aggregate spatially adjacent stay points for each individual in order to decrease spatial uncertainty by detecting stay regions that were frequently visited (Liu et al. 2019). DBSCAN requires two input parameters including </w:t>
      </w:r>
      <w:r w:rsidRPr="00777642">
        <w:rPr>
          <w:rFonts w:ascii="Times New Roman" w:eastAsia="Times New Roman" w:hAnsi="Times New Roman" w:cs="Times New Roman"/>
          <w:i/>
          <w:sz w:val="24"/>
          <w:szCs w:val="24"/>
        </w:rPr>
        <w:t>eps</w:t>
      </w:r>
      <w:r>
        <w:rPr>
          <w:rFonts w:ascii="Times New Roman" w:eastAsia="Times New Roman" w:hAnsi="Times New Roman" w:cs="Times New Roman"/>
          <w:sz w:val="24"/>
          <w:szCs w:val="24"/>
        </w:rPr>
        <w:t xml:space="preserve"> and </w:t>
      </w:r>
      <w:r w:rsidRPr="00777642">
        <w:rPr>
          <w:rFonts w:ascii="Times New Roman" w:eastAsia="Times New Roman" w:hAnsi="Times New Roman" w:cs="Times New Roman"/>
          <w:i/>
          <w:sz w:val="24"/>
          <w:szCs w:val="24"/>
        </w:rPr>
        <w:t>minPts</w:t>
      </w:r>
      <w:r>
        <w:rPr>
          <w:rFonts w:ascii="Times New Roman" w:eastAsia="Times New Roman" w:hAnsi="Times New Roman" w:cs="Times New Roman"/>
          <w:sz w:val="24"/>
          <w:szCs w:val="24"/>
        </w:rPr>
        <w:t xml:space="preserve">, which specify the maximum distance between two adjacent points and the minimum number of points within a cluster </w:t>
      </w:r>
      <w:r w:rsidR="009E5912">
        <w:rPr>
          <w:rFonts w:ascii="Times New Roman" w:eastAsia="Times New Roman" w:hAnsi="Times New Roman" w:cs="Times New Roman"/>
          <w:sz w:val="24"/>
          <w:szCs w:val="24"/>
        </w:rPr>
        <w:t xml:space="preserve">respectively </w:t>
      </w:r>
      <w:r>
        <w:rPr>
          <w:rFonts w:ascii="Times New Roman" w:eastAsia="Times New Roman" w:hAnsi="Times New Roman" w:cs="Times New Roman"/>
          <w:sz w:val="24"/>
          <w:szCs w:val="24"/>
        </w:rPr>
        <w:t>(Ester et al. 1996). These two parameters are selected based on the spatial distribution of all data points to be clustered. Activity zones are generated as convex hulls of the detected spatial clusters (i.e., stay regions) so that spatial scopes are specified for the represented travel activities (Huang and Wong 2015). Then activity zones are used to produce features for activity type identification.</w:t>
      </w:r>
    </w:p>
    <w:p w14:paraId="6125042A" w14:textId="77777777" w:rsidR="00F9628A" w:rsidRDefault="005B4CE2" w:rsidP="00D23264">
      <w:pPr>
        <w:spacing w:before="240"/>
        <w:jc w:val="both"/>
        <w:rPr>
          <w:b/>
          <w:sz w:val="24"/>
          <w:szCs w:val="24"/>
        </w:rPr>
      </w:pPr>
      <w:r>
        <w:rPr>
          <w:b/>
          <w:sz w:val="24"/>
          <w:szCs w:val="24"/>
        </w:rPr>
        <w:t>3.2 Spatiotemporal movement patterns</w:t>
      </w:r>
    </w:p>
    <w:p w14:paraId="641DBC63" w14:textId="00AE8FD4"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comprehensive set of features are extracted from individual travel trajectories to capture their spatiotemporal movement patterns. </w:t>
      </w:r>
      <w:r w:rsidR="00E12A7E">
        <w:rPr>
          <w:rFonts w:ascii="Times New Roman" w:eastAsia="Times New Roman" w:hAnsi="Times New Roman" w:cs="Times New Roman"/>
          <w:sz w:val="24"/>
          <w:szCs w:val="24"/>
        </w:rPr>
        <w:t xml:space="preserve">In particular, </w:t>
      </w:r>
      <w:r>
        <w:rPr>
          <w:rFonts w:ascii="Times New Roman" w:eastAsia="Times New Roman" w:hAnsi="Times New Roman" w:cs="Times New Roman"/>
          <w:sz w:val="24"/>
          <w:szCs w:val="24"/>
        </w:rPr>
        <w:t xml:space="preserve">5 features </w:t>
      </w:r>
      <w:r w:rsidR="00EA38DA">
        <w:rPr>
          <w:rFonts w:ascii="Times New Roman" w:eastAsia="Times New Roman" w:hAnsi="Times New Roman" w:cs="Times New Roman"/>
          <w:sz w:val="24"/>
          <w:szCs w:val="24"/>
        </w:rPr>
        <w:t xml:space="preserve">are summarized to </w:t>
      </w:r>
      <w:r>
        <w:rPr>
          <w:rFonts w:ascii="Times New Roman" w:eastAsia="Times New Roman" w:hAnsi="Times New Roman" w:cs="Times New Roman"/>
          <w:sz w:val="24"/>
          <w:szCs w:val="24"/>
        </w:rPr>
        <w:t>represent spatial patterns and 64 features representing temporal patterns respectively by analyzing variations of geographic coordinates of individual travel footprints and their attached timestamps. In the spatial dimension, number</w:t>
      </w:r>
      <w:r w:rsidR="00EA38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incoming</w:t>
      </w:r>
      <w:r w:rsidR="006C4F31">
        <w:rPr>
          <w:rFonts w:ascii="Times New Roman" w:eastAsia="Times New Roman" w:hAnsi="Times New Roman" w:cs="Times New Roman"/>
          <w:sz w:val="24"/>
          <w:szCs w:val="24"/>
        </w:rPr>
        <w:t xml:space="preserve"> and outgoing</w:t>
      </w:r>
      <w:r>
        <w:rPr>
          <w:rFonts w:ascii="Times New Roman" w:eastAsia="Times New Roman" w:hAnsi="Times New Roman" w:cs="Times New Roman"/>
          <w:sz w:val="24"/>
          <w:szCs w:val="24"/>
        </w:rPr>
        <w:t xml:space="preserve"> transitions </w:t>
      </w:r>
      <w:r w:rsidR="00EA38DA">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each activity zone are counted. Then </w:t>
      </w:r>
      <w:r w:rsidR="00EA38DA">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number</w:t>
      </w:r>
      <w:r w:rsidR="007776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w:t>
      </w:r>
      <w:r w:rsidR="00777642">
        <w:rPr>
          <w:rFonts w:ascii="Times New Roman" w:eastAsia="Times New Roman" w:hAnsi="Times New Roman" w:cs="Times New Roman"/>
          <w:sz w:val="24"/>
          <w:szCs w:val="24"/>
        </w:rPr>
        <w:t xml:space="preserve"> incoming and outgoing transitions</w:t>
      </w:r>
      <w:r>
        <w:rPr>
          <w:rFonts w:ascii="Times New Roman" w:eastAsia="Times New Roman" w:hAnsi="Times New Roman" w:cs="Times New Roman"/>
          <w:sz w:val="24"/>
          <w:szCs w:val="24"/>
        </w:rPr>
        <w:t xml:space="preserve"> </w:t>
      </w:r>
      <w:r w:rsidR="00777642">
        <w:rPr>
          <w:rFonts w:ascii="Times New Roman" w:eastAsia="Times New Roman" w:hAnsi="Times New Roman" w:cs="Times New Roman"/>
          <w:sz w:val="24"/>
          <w:szCs w:val="24"/>
        </w:rPr>
        <w:t xml:space="preserve">for all activity zones of </w:t>
      </w:r>
      <w:r>
        <w:rPr>
          <w:rFonts w:ascii="Times New Roman" w:eastAsia="Times New Roman" w:hAnsi="Times New Roman" w:cs="Times New Roman"/>
          <w:sz w:val="24"/>
          <w:szCs w:val="24"/>
        </w:rPr>
        <w:t xml:space="preserve">each individual are sorted descendingly, and the largest three numbers are picked to generate an ordinal feature. In the temporal dimension, temporal intervals at different scales (e.g., hour, day and night, weekdays and weekends) are defined, within each of which the number of footprints is counted for an activity zone and used as a distinct numeric feature representing temporal patterns. Moreover, travel speed is calculated within each activity zone to characterize movement patterns across space and time. In the end, a total of 69 features are defined and explained in Table </w:t>
      </w:r>
      <w:r w:rsidR="00777642">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14:paraId="63D108D7" w14:textId="14E23944"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D8059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BE58D3">
        <w:rPr>
          <w:rFonts w:ascii="Times New Roman" w:eastAsia="Times New Roman" w:hAnsi="Times New Roman" w:cs="Times New Roman"/>
          <w:sz w:val="24"/>
          <w:szCs w:val="24"/>
        </w:rPr>
        <w:t xml:space="preserve"> </w:t>
      </w:r>
      <w:r w:rsidR="00B23983">
        <w:rPr>
          <w:rFonts w:ascii="Times New Roman" w:eastAsia="Times New Roman" w:hAnsi="Times New Roman" w:cs="Times New Roman"/>
          <w:sz w:val="24"/>
          <w:szCs w:val="24"/>
        </w:rPr>
        <w:t>Definition and measurement of features representing spatiotemporal movement patterns</w:t>
      </w:r>
    </w:p>
    <w:tbl>
      <w:tblPr>
        <w:tblStyle w:val="PlainTable5"/>
        <w:tblW w:w="0" w:type="auto"/>
        <w:tblLayout w:type="fixed"/>
        <w:tblLook w:val="04A0" w:firstRow="1" w:lastRow="0" w:firstColumn="1" w:lastColumn="0" w:noHBand="0" w:noVBand="1"/>
      </w:tblPr>
      <w:tblGrid>
        <w:gridCol w:w="1080"/>
        <w:gridCol w:w="1710"/>
        <w:gridCol w:w="2160"/>
        <w:gridCol w:w="4410"/>
      </w:tblGrid>
      <w:tr w:rsidR="001C56BA" w:rsidRPr="007C2F41" w14:paraId="791EC31B" w14:textId="77777777" w:rsidTr="000D2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shd w:val="clear" w:color="auto" w:fill="auto"/>
            <w:vAlign w:val="center"/>
          </w:tcPr>
          <w:p w14:paraId="236C5C52" w14:textId="77777777" w:rsidR="001C56BA" w:rsidRPr="00425472" w:rsidRDefault="001C56BA" w:rsidP="000D2256">
            <w:pPr>
              <w:spacing w:before="120"/>
              <w:jc w:val="both"/>
              <w:rPr>
                <w:b/>
                <w:i w:val="0"/>
                <w:iCs w:val="0"/>
              </w:rPr>
            </w:pPr>
            <w:r>
              <w:rPr>
                <w:rFonts w:ascii="Times New Roman" w:eastAsia="Times New Roman" w:hAnsi="Times New Roman" w:cs="Times New Roman"/>
                <w:b/>
                <w:i w:val="0"/>
                <w:sz w:val="22"/>
                <w:szCs w:val="22"/>
              </w:rPr>
              <w:t>Feature type</w:t>
            </w:r>
          </w:p>
        </w:tc>
        <w:tc>
          <w:tcPr>
            <w:tcW w:w="1710" w:type="dxa"/>
            <w:tcBorders>
              <w:left w:val="nil"/>
            </w:tcBorders>
            <w:shd w:val="clear" w:color="auto" w:fill="auto"/>
            <w:vAlign w:val="center"/>
          </w:tcPr>
          <w:p w14:paraId="0F1E7E66" w14:textId="77777777" w:rsidR="001C56BA" w:rsidRPr="00425472"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b/>
              </w:rPr>
            </w:pPr>
            <w:r w:rsidRPr="0054698A">
              <w:rPr>
                <w:rFonts w:ascii="Times New Roman" w:eastAsia="Times New Roman" w:hAnsi="Times New Roman" w:cs="Times New Roman"/>
                <w:b/>
                <w:i w:val="0"/>
                <w:sz w:val="22"/>
                <w:szCs w:val="22"/>
              </w:rPr>
              <w:t>Feature</w:t>
            </w:r>
          </w:p>
        </w:tc>
        <w:tc>
          <w:tcPr>
            <w:tcW w:w="2160" w:type="dxa"/>
            <w:shd w:val="clear" w:color="auto" w:fill="auto"/>
            <w:vAlign w:val="center"/>
          </w:tcPr>
          <w:p w14:paraId="1FE3C2E8" w14:textId="77777777" w:rsidR="001C56BA" w:rsidRPr="00425472"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b/>
                <w:iCs w:val="0"/>
              </w:rPr>
            </w:pPr>
            <w:r w:rsidRPr="00425472">
              <w:rPr>
                <w:rFonts w:ascii="Times New Roman" w:eastAsia="Times New Roman" w:hAnsi="Times New Roman" w:cs="Times New Roman"/>
                <w:b/>
                <w:i w:val="0"/>
                <w:sz w:val="22"/>
                <w:szCs w:val="22"/>
              </w:rPr>
              <w:t>Definition</w:t>
            </w:r>
          </w:p>
        </w:tc>
        <w:tc>
          <w:tcPr>
            <w:tcW w:w="4410" w:type="dxa"/>
            <w:shd w:val="clear" w:color="auto" w:fill="auto"/>
            <w:vAlign w:val="center"/>
          </w:tcPr>
          <w:p w14:paraId="7FB90C6E" w14:textId="77777777" w:rsidR="001C56BA" w:rsidRPr="00425472"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b/>
                <w:i w:val="0"/>
                <w:sz w:val="22"/>
                <w:szCs w:val="22"/>
                <w:lang w:eastAsia="zh-CN"/>
              </w:rPr>
            </w:pPr>
            <w:r w:rsidRPr="00425472">
              <w:rPr>
                <w:rFonts w:ascii="Times New Roman" w:eastAsia="Times New Roman" w:hAnsi="Times New Roman" w:cs="Times New Roman"/>
                <w:b/>
                <w:i w:val="0"/>
                <w:sz w:val="22"/>
                <w:szCs w:val="22"/>
              </w:rPr>
              <w:t>Measurement</w:t>
            </w:r>
          </w:p>
        </w:tc>
      </w:tr>
      <w:tr w:rsidR="001C56BA" w:rsidRPr="007C2F41" w14:paraId="54837A1E"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4" w:space="0" w:color="7F7F7F" w:themeColor="text1" w:themeTint="80"/>
              <w:bottom w:val="single" w:sz="4" w:space="0" w:color="7F7F7F" w:themeColor="text1" w:themeTint="80"/>
            </w:tcBorders>
            <w:shd w:val="clear" w:color="auto" w:fill="auto"/>
            <w:vAlign w:val="center"/>
          </w:tcPr>
          <w:p w14:paraId="2C2FD96C" w14:textId="77777777" w:rsidR="001C56BA" w:rsidRPr="00425472" w:rsidRDefault="001C56BA" w:rsidP="000D2256">
            <w:pPr>
              <w:spacing w:before="120"/>
              <w:jc w:val="both"/>
              <w:rPr>
                <w:rFonts w:ascii="Times New Roman" w:hAnsi="Times New Roman" w:cs="Times New Roman"/>
                <w:i w:val="0"/>
                <w:sz w:val="22"/>
                <w:szCs w:val="22"/>
                <w:lang w:eastAsia="zh-CN"/>
              </w:rPr>
            </w:pPr>
            <w:r w:rsidRPr="00425472">
              <w:rPr>
                <w:rFonts w:ascii="Times New Roman" w:hAnsi="Times New Roman" w:cs="Times New Roman"/>
                <w:i w:val="0"/>
                <w:sz w:val="22"/>
                <w:szCs w:val="22"/>
                <w:lang w:eastAsia="zh-CN"/>
              </w:rPr>
              <w:t>Spatial</w:t>
            </w:r>
          </w:p>
        </w:tc>
        <w:tc>
          <w:tcPr>
            <w:tcW w:w="1710" w:type="dxa"/>
            <w:tcBorders>
              <w:top w:val="single" w:sz="4" w:space="0" w:color="7F7F7F" w:themeColor="text1" w:themeTint="80"/>
              <w:left w:val="single" w:sz="4" w:space="0" w:color="7F7F7F" w:themeColor="text1" w:themeTint="80"/>
            </w:tcBorders>
            <w:vAlign w:val="center"/>
          </w:tcPr>
          <w:p w14:paraId="42B4CC64" w14:textId="77777777" w:rsidR="001C56BA" w:rsidRPr="00425472"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25472">
              <w:rPr>
                <w:rFonts w:ascii="Times New Roman" w:eastAsia="Times New Roman" w:hAnsi="Times New Roman" w:cs="Times New Roman"/>
                <w:sz w:val="22"/>
                <w:szCs w:val="22"/>
              </w:rPr>
              <w:t>Average travel distance</w:t>
            </w:r>
          </w:p>
        </w:tc>
        <w:tc>
          <w:tcPr>
            <w:tcW w:w="2160" w:type="dxa"/>
            <w:tcBorders>
              <w:top w:val="single" w:sz="4" w:space="0" w:color="7F7F7F" w:themeColor="text1" w:themeTint="80"/>
              <w:left w:val="nil"/>
            </w:tcBorders>
            <w:vAlign w:val="center"/>
          </w:tcPr>
          <w:p w14:paraId="2D11EF19" w14:textId="77777777" w:rsidR="001C56BA" w:rsidRPr="00425472"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zh-CN"/>
              </w:rPr>
            </w:pPr>
            <w:r w:rsidRPr="00425472">
              <w:rPr>
                <w:rFonts w:ascii="Times New Roman" w:eastAsia="Times New Roman" w:hAnsi="Times New Roman" w:cs="Times New Roman"/>
                <w:sz w:val="22"/>
                <w:szCs w:val="22"/>
              </w:rPr>
              <w:t>The average travel distance between each stay point and its next one within the same activity zone</w:t>
            </w:r>
          </w:p>
        </w:tc>
        <w:tc>
          <w:tcPr>
            <w:tcW w:w="4410" w:type="dxa"/>
            <w:tcBorders>
              <w:top w:val="single" w:sz="4" w:space="0" w:color="7F7F7F" w:themeColor="text1" w:themeTint="80"/>
            </w:tcBorders>
            <w:vAlign w:val="center"/>
          </w:tcPr>
          <w:p w14:paraId="240E5299" w14:textId="77777777" w:rsidR="001C56BA" w:rsidRPr="00425472" w:rsidRDefault="00E85C76" w:rsidP="000D2256">
            <w:pPr>
              <w:cnfStyle w:val="000000100000" w:firstRow="0" w:lastRow="0" w:firstColumn="0" w:lastColumn="0" w:oddVBand="0" w:evenVBand="0" w:oddHBand="1" w:evenHBand="0" w:firstRowFirstColumn="0" w:firstRowLastColumn="0" w:lastRowFirstColumn="0" w:lastRowLastColumn="0"/>
              <w:rPr>
                <w:sz w:val="22"/>
                <w:szCs w:val="22"/>
              </w:rPr>
            </w:pPr>
            <m:oMathPara>
              <m:oMath>
                <m:sSub>
                  <m:sSubPr>
                    <m:ctrlPr>
                      <w:rPr>
                        <w:rFonts w:ascii="Cambria Math" w:hAnsi="Cambria Math"/>
                        <w:i/>
                        <w:sz w:val="22"/>
                        <w:szCs w:val="22"/>
                        <w:lang w:val="en-US"/>
                      </w:rPr>
                    </m:ctrlPr>
                  </m:sSubPr>
                  <m:e>
                    <m:r>
                      <w:rPr>
                        <w:rFonts w:ascii="Cambria Math" w:hAnsi="Cambria Math"/>
                        <w:sz w:val="22"/>
                        <w:szCs w:val="22"/>
                      </w:rPr>
                      <m:t>D</m:t>
                    </m:r>
                  </m:e>
                  <m:sub>
                    <m:r>
                      <w:rPr>
                        <w:rFonts w:ascii="Cambria Math" w:hAnsi="Cambria Math"/>
                        <w:sz w:val="22"/>
                        <w:szCs w:val="22"/>
                      </w:rPr>
                      <m:t>avg</m:t>
                    </m:r>
                  </m:sub>
                </m:sSub>
                <m:r>
                  <w:rPr>
                    <w:rFonts w:ascii="Cambria Math" w:hAnsi="Cambria Math"/>
                    <w:sz w:val="22"/>
                    <w:szCs w:val="22"/>
                  </w:rPr>
                  <m:t>=avg(</m:t>
                </m:r>
                <m:d>
                  <m:dPr>
                    <m:begChr m:val="{"/>
                    <m:endChr m:val="|"/>
                    <m:ctrlPr>
                      <w:rPr>
                        <w:rFonts w:ascii="Cambria Math" w:hAnsi="Cambria Math"/>
                        <w:i/>
                        <w:sz w:val="22"/>
                        <w:szCs w:val="22"/>
                      </w:rPr>
                    </m:ctrlPr>
                  </m:dPr>
                  <m:e>
                    <m:sSub>
                      <m:sSubPr>
                        <m:ctrlPr>
                          <w:rPr>
                            <w:rFonts w:ascii="Cambria Math" w:hAnsi="Cambria Math"/>
                            <w:i/>
                            <w:sz w:val="22"/>
                            <w:szCs w:val="22"/>
                            <w:lang w:val="en-US"/>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lang w:val="en-US"/>
                  </w:rPr>
                  <m:t>=</m:t>
                </m:r>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 i∈n})</m:t>
                </m:r>
              </m:oMath>
            </m:oMathPara>
          </w:p>
        </w:tc>
      </w:tr>
      <w:tr w:rsidR="001C56BA" w:rsidRPr="007C2F41" w14:paraId="5800F5A5"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tcBorders>
              <w:top w:val="single" w:sz="8" w:space="0" w:color="auto"/>
              <w:bottom w:val="single" w:sz="4" w:space="0" w:color="7F7F7F" w:themeColor="text1" w:themeTint="80"/>
            </w:tcBorders>
            <w:shd w:val="clear" w:color="auto" w:fill="auto"/>
            <w:vAlign w:val="center"/>
          </w:tcPr>
          <w:p w14:paraId="52F0B620" w14:textId="77777777" w:rsidR="001C56BA" w:rsidRPr="00425472" w:rsidRDefault="001C56BA" w:rsidP="000D2256">
            <w:pPr>
              <w:spacing w:before="120"/>
              <w:jc w:val="both"/>
              <w:rPr>
                <w:rFonts w:ascii="Times New Roman" w:hAnsi="Times New Roman" w:cs="Times New Roman"/>
                <w:i w:val="0"/>
              </w:rPr>
            </w:pPr>
          </w:p>
        </w:tc>
        <w:tc>
          <w:tcPr>
            <w:tcW w:w="1710" w:type="dxa"/>
            <w:tcBorders>
              <w:left w:val="single" w:sz="4" w:space="0" w:color="7F7F7F" w:themeColor="text1" w:themeTint="80"/>
            </w:tcBorders>
            <w:shd w:val="clear" w:color="auto" w:fill="auto"/>
            <w:vAlign w:val="center"/>
          </w:tcPr>
          <w:p w14:paraId="7787D2AC" w14:textId="77777777" w:rsidR="001C56BA" w:rsidRPr="00425472"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25472">
              <w:rPr>
                <w:rFonts w:ascii="Times New Roman" w:eastAsia="Times New Roman" w:hAnsi="Times New Roman" w:cs="Times New Roman"/>
                <w:sz w:val="22"/>
                <w:szCs w:val="22"/>
              </w:rPr>
              <w:t>Maximum travel distance</w:t>
            </w:r>
          </w:p>
        </w:tc>
        <w:tc>
          <w:tcPr>
            <w:tcW w:w="2160" w:type="dxa"/>
            <w:tcBorders>
              <w:left w:val="nil"/>
            </w:tcBorders>
            <w:shd w:val="clear" w:color="auto" w:fill="auto"/>
            <w:vAlign w:val="center"/>
          </w:tcPr>
          <w:p w14:paraId="30AA03A7" w14:textId="77777777" w:rsidR="001C56BA" w:rsidRPr="00425472"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5472">
              <w:rPr>
                <w:rFonts w:ascii="Times New Roman" w:eastAsia="Times New Roman" w:hAnsi="Times New Roman" w:cs="Times New Roman"/>
                <w:sz w:val="22"/>
                <w:szCs w:val="22"/>
              </w:rPr>
              <w:t>The largest travel distance between each stay point and its next one within an activity zone</w:t>
            </w:r>
          </w:p>
        </w:tc>
        <w:tc>
          <w:tcPr>
            <w:tcW w:w="4410" w:type="dxa"/>
            <w:shd w:val="clear" w:color="auto" w:fill="auto"/>
            <w:vAlign w:val="center"/>
          </w:tcPr>
          <w:p w14:paraId="055AD831" w14:textId="77777777" w:rsidR="001C56BA" w:rsidRPr="00A37988" w:rsidRDefault="00E85C76" w:rsidP="000D2256">
            <w:pPr>
              <w:cnfStyle w:val="000000000000" w:firstRow="0" w:lastRow="0" w:firstColumn="0" w:lastColumn="0" w:oddVBand="0" w:evenVBand="0" w:oddHBand="0" w:evenHBand="0" w:firstRowFirstColumn="0" w:firstRowLastColumn="0" w:lastRowFirstColumn="0" w:lastRowLastColumn="0"/>
              <w:rPr>
                <w:sz w:val="22"/>
                <w:szCs w:val="22"/>
              </w:rPr>
            </w:pPr>
            <m:oMathPara>
              <m:oMath>
                <m:sSub>
                  <m:sSubPr>
                    <m:ctrlPr>
                      <w:rPr>
                        <w:rFonts w:ascii="Cambria Math" w:hAnsi="Cambria Math"/>
                        <w:i/>
                        <w:sz w:val="22"/>
                        <w:szCs w:val="22"/>
                        <w:lang w:val="en-US"/>
                      </w:rPr>
                    </m:ctrlPr>
                  </m:sSubPr>
                  <m:e>
                    <m:r>
                      <w:rPr>
                        <w:rFonts w:ascii="Cambria Math" w:hAnsi="Cambria Math"/>
                        <w:sz w:val="22"/>
                        <w:szCs w:val="22"/>
                      </w:rPr>
                      <m:t>D</m:t>
                    </m:r>
                  </m:e>
                  <m:sub>
                    <m:r>
                      <w:rPr>
                        <w:rFonts w:ascii="Cambria Math" w:hAnsi="Cambria Math"/>
                        <w:sz w:val="22"/>
                        <w:szCs w:val="22"/>
                      </w:rPr>
                      <m:t>max</m:t>
                    </m:r>
                  </m:sub>
                </m:sSub>
                <m:r>
                  <w:rPr>
                    <w:rFonts w:ascii="Cambria Math" w:hAnsi="Cambria Math"/>
                    <w:sz w:val="22"/>
                    <w:szCs w:val="22"/>
                  </w:rPr>
                  <m:t>=max(</m:t>
                </m:r>
                <m:d>
                  <m:dPr>
                    <m:begChr m:val="{"/>
                    <m:endChr m:val="|"/>
                    <m:ctrlPr>
                      <w:rPr>
                        <w:rFonts w:ascii="Cambria Math" w:hAnsi="Cambria Math"/>
                        <w:i/>
                        <w:sz w:val="22"/>
                        <w:szCs w:val="22"/>
                      </w:rPr>
                    </m:ctrlPr>
                  </m:dPr>
                  <m:e>
                    <m:sSub>
                      <m:sSubPr>
                        <m:ctrlPr>
                          <w:rPr>
                            <w:rFonts w:ascii="Cambria Math" w:hAnsi="Cambria Math"/>
                            <w:i/>
                            <w:sz w:val="22"/>
                            <w:szCs w:val="22"/>
                            <w:lang w:val="en-US"/>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lang w:val="en-US"/>
                  </w:rPr>
                  <m:t>=</m:t>
                </m:r>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 i∈n})</m:t>
                </m:r>
              </m:oMath>
            </m:oMathPara>
          </w:p>
          <w:p w14:paraId="09247DF6" w14:textId="77777777" w:rsidR="001C56BA" w:rsidRPr="00425472"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C56BA" w:rsidRPr="007C2F41" w14:paraId="602F3F36"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tcBorders>
              <w:top w:val="single" w:sz="8" w:space="0" w:color="auto"/>
              <w:bottom w:val="single" w:sz="4" w:space="0" w:color="7F7F7F" w:themeColor="text1" w:themeTint="80"/>
            </w:tcBorders>
            <w:shd w:val="clear" w:color="auto" w:fill="auto"/>
            <w:vAlign w:val="center"/>
          </w:tcPr>
          <w:p w14:paraId="37DCAC62" w14:textId="77777777" w:rsidR="001C56BA" w:rsidRPr="00425472" w:rsidRDefault="001C56BA" w:rsidP="000D2256">
            <w:pPr>
              <w:spacing w:before="120"/>
              <w:jc w:val="both"/>
              <w:rPr>
                <w:rFonts w:ascii="Times New Roman" w:hAnsi="Times New Roman" w:cs="Times New Roman"/>
                <w:i w:val="0"/>
              </w:rPr>
            </w:pPr>
          </w:p>
        </w:tc>
        <w:tc>
          <w:tcPr>
            <w:tcW w:w="1710" w:type="dxa"/>
            <w:tcBorders>
              <w:left w:val="single" w:sz="4" w:space="0" w:color="7F7F7F" w:themeColor="text1" w:themeTint="80"/>
            </w:tcBorders>
            <w:vAlign w:val="center"/>
          </w:tcPr>
          <w:p w14:paraId="27CE0598" w14:textId="77777777" w:rsidR="001C56BA" w:rsidRPr="00425472"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25472">
              <w:rPr>
                <w:rFonts w:ascii="Times New Roman" w:eastAsia="Times New Roman" w:hAnsi="Times New Roman" w:cs="Times New Roman"/>
                <w:sz w:val="22"/>
                <w:szCs w:val="22"/>
              </w:rPr>
              <w:t>Number of incoming spatial transitions</w:t>
            </w:r>
          </w:p>
        </w:tc>
        <w:tc>
          <w:tcPr>
            <w:tcW w:w="2160" w:type="dxa"/>
            <w:tcBorders>
              <w:left w:val="nil"/>
            </w:tcBorders>
            <w:vAlign w:val="center"/>
          </w:tcPr>
          <w:p w14:paraId="25B95177" w14:textId="77777777" w:rsidR="001C56BA" w:rsidRPr="00156BFE"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56BFE">
              <w:rPr>
                <w:rFonts w:ascii="Times New Roman" w:eastAsia="Times New Roman" w:hAnsi="Times New Roman" w:cs="Times New Roman"/>
                <w:sz w:val="22"/>
                <w:szCs w:val="22"/>
              </w:rPr>
              <w:t xml:space="preserve">The number of footprint pairs which are consecutive in time and represent </w:t>
            </w:r>
            <w:r w:rsidRPr="00156BFE">
              <w:rPr>
                <w:rFonts w:ascii="Times New Roman" w:eastAsia="Times New Roman" w:hAnsi="Times New Roman" w:cs="Times New Roman"/>
                <w:sz w:val="22"/>
                <w:szCs w:val="22"/>
              </w:rPr>
              <w:lastRenderedPageBreak/>
              <w:t>travels to current activity zone (</w:t>
            </w:r>
            <m:oMath>
              <m:r>
                <w:rPr>
                  <w:rFonts w:ascii="Cambria Math" w:hAnsi="Cambria Math" w:cs="Times New Roman" w:hint="eastAsia"/>
                  <w:sz w:val="22"/>
                  <w:szCs w:val="22"/>
                </w:rPr>
                <m:t>z</m:t>
              </m:r>
              <m:r>
                <w:rPr>
                  <w:rFonts w:ascii="Times New Roman" w:eastAsia="Times New Roman" w:hAnsi="Times New Roman" w:cs="Times New Roman"/>
                  <w:sz w:val="22"/>
                  <w:szCs w:val="22"/>
                </w:rPr>
                <m:t>'</m:t>
              </m:r>
            </m:oMath>
            <w:r w:rsidRPr="00156BFE">
              <w:rPr>
                <w:rFonts w:ascii="Times New Roman" w:eastAsia="Times New Roman" w:hAnsi="Times New Roman" w:cs="Times New Roman"/>
                <w:sz w:val="22"/>
                <w:szCs w:val="22"/>
              </w:rPr>
              <w:t>) from other activity zones (</w:t>
            </w:r>
            <m:oMath>
              <m:sSub>
                <m:sSubPr>
                  <m:ctrlPr>
                    <w:rPr>
                      <w:rFonts w:ascii="Times New Roman" w:eastAsia="Times New Roman" w:hAnsi="Times New Roman" w:cs="Times New Roman"/>
                      <w:sz w:val="22"/>
                      <w:szCs w:val="22"/>
                    </w:rPr>
                  </m:ctrlPr>
                </m:sSubPr>
                <m:e>
                  <m:r>
                    <w:rPr>
                      <w:rFonts w:ascii="Cambria Math" w:eastAsia="Times New Roman" w:hAnsi="Times New Roman" w:cs="Times New Roman"/>
                      <w:sz w:val="22"/>
                      <w:szCs w:val="22"/>
                    </w:rPr>
                    <m:t>z</m:t>
                  </m:r>
                </m:e>
                <m:sub>
                  <m:r>
                    <w:rPr>
                      <w:rFonts w:ascii="Cambria Math" w:eastAsia="Times New Roman" w:hAnsi="Times New Roman" w:cs="Times New Roman"/>
                      <w:sz w:val="22"/>
                      <w:szCs w:val="22"/>
                    </w:rPr>
                    <m:t>m</m:t>
                  </m:r>
                </m:sub>
              </m:sSub>
            </m:oMath>
            <w:r w:rsidRPr="00156BFE">
              <w:rPr>
                <w:rFonts w:ascii="Times New Roman" w:eastAsia="Times New Roman" w:hAnsi="Times New Roman" w:cs="Times New Roman"/>
                <w:sz w:val="22"/>
                <w:szCs w:val="22"/>
              </w:rPr>
              <w:t>)</w:t>
            </w:r>
          </w:p>
        </w:tc>
        <w:tc>
          <w:tcPr>
            <w:tcW w:w="4410" w:type="dxa"/>
            <w:vAlign w:val="center"/>
          </w:tcPr>
          <w:p w14:paraId="51771361" w14:textId="77777777" w:rsidR="001C56BA" w:rsidRPr="00156BFE" w:rsidRDefault="00E85C76" w:rsidP="000D2256">
            <w:pPr>
              <w:cnfStyle w:val="000000100000" w:firstRow="0" w:lastRow="0" w:firstColumn="0" w:lastColumn="0" w:oddVBand="0" w:evenVBand="0" w:oddHBand="1" w:evenHBand="0" w:firstRowFirstColumn="0" w:firstRowLastColumn="0" w:lastRowFirstColumn="0" w:lastRowLastColumn="0"/>
              <w:rPr>
                <w:sz w:val="22"/>
                <w:szCs w:val="22"/>
              </w:rPr>
            </w:pPr>
            <m:oMathPara>
              <m:oMath>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in</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q→p</m:t>
                    </m:r>
                  </m:sub>
                </m:sSub>
                <m:r>
                  <w:rPr>
                    <w:rFonts w:ascii="Cambria Math" w:hAnsi="Cambria Math"/>
                    <w:sz w:val="22"/>
                    <w:szCs w:val="22"/>
                  </w:rPr>
                  <m:t>, p∈</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,q∈</m:t>
                </m:r>
                <m:sSub>
                  <m:sSubPr>
                    <m:ctrlPr>
                      <w:rPr>
                        <w:rFonts w:ascii="Cambria Math" w:hAnsi="Cambria Math"/>
                        <w:i/>
                        <w:sz w:val="22"/>
                        <w:szCs w:val="22"/>
                        <w:lang w:val="en-US"/>
                      </w:rPr>
                    </m:ctrlPr>
                  </m:sSubPr>
                  <m:e>
                    <m:r>
                      <w:rPr>
                        <w:rFonts w:ascii="Cambria Math" w:hAnsi="Cambria Math"/>
                        <w:sz w:val="22"/>
                        <w:szCs w:val="22"/>
                      </w:rPr>
                      <m:t>z</m:t>
                    </m:r>
                  </m:e>
                  <m:sub>
                    <m:r>
                      <w:rPr>
                        <w:rFonts w:ascii="Cambria Math" w:hAnsi="Cambria Math"/>
                        <w:sz w:val="22"/>
                        <w:szCs w:val="22"/>
                      </w:rPr>
                      <m:t>m</m:t>
                    </m:r>
                  </m:sub>
                </m:sSub>
              </m:oMath>
            </m:oMathPara>
          </w:p>
        </w:tc>
      </w:tr>
      <w:tr w:rsidR="001C56BA" w:rsidRPr="007C2F41" w14:paraId="0F3933F6"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tcBorders>
              <w:top w:val="single" w:sz="8" w:space="0" w:color="auto"/>
              <w:bottom w:val="single" w:sz="4" w:space="0" w:color="7F7F7F" w:themeColor="text1" w:themeTint="80"/>
            </w:tcBorders>
            <w:shd w:val="clear" w:color="auto" w:fill="auto"/>
            <w:vAlign w:val="center"/>
          </w:tcPr>
          <w:p w14:paraId="0F98E5B1" w14:textId="77777777" w:rsidR="001C56BA" w:rsidRPr="00425472" w:rsidRDefault="001C56BA" w:rsidP="000D2256">
            <w:pPr>
              <w:spacing w:before="120"/>
              <w:jc w:val="both"/>
              <w:rPr>
                <w:rFonts w:ascii="Times New Roman" w:hAnsi="Times New Roman" w:cs="Times New Roman"/>
                <w:i w:val="0"/>
              </w:rPr>
            </w:pPr>
          </w:p>
        </w:tc>
        <w:tc>
          <w:tcPr>
            <w:tcW w:w="1710" w:type="dxa"/>
            <w:tcBorders>
              <w:left w:val="single" w:sz="4" w:space="0" w:color="7F7F7F" w:themeColor="text1" w:themeTint="80"/>
            </w:tcBorders>
            <w:shd w:val="clear" w:color="auto" w:fill="auto"/>
            <w:vAlign w:val="center"/>
          </w:tcPr>
          <w:p w14:paraId="77B0806D" w14:textId="77777777" w:rsidR="001C56BA" w:rsidRPr="00425472"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25472">
              <w:rPr>
                <w:rFonts w:ascii="Times New Roman" w:eastAsia="Times New Roman" w:hAnsi="Times New Roman" w:cs="Times New Roman"/>
                <w:sz w:val="22"/>
                <w:szCs w:val="22"/>
              </w:rPr>
              <w:t>Number of outgoing spatial transitions</w:t>
            </w:r>
          </w:p>
        </w:tc>
        <w:tc>
          <w:tcPr>
            <w:tcW w:w="2160" w:type="dxa"/>
            <w:tcBorders>
              <w:left w:val="nil"/>
            </w:tcBorders>
            <w:shd w:val="clear" w:color="auto" w:fill="auto"/>
            <w:vAlign w:val="center"/>
          </w:tcPr>
          <w:p w14:paraId="493BE097" w14:textId="77777777" w:rsidR="001C56BA" w:rsidRPr="00156BFE"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56BFE">
              <w:rPr>
                <w:rFonts w:ascii="Times New Roman" w:eastAsia="Times New Roman" w:hAnsi="Times New Roman" w:cs="Times New Roman"/>
                <w:sz w:val="22"/>
                <w:szCs w:val="22"/>
              </w:rPr>
              <w:t>The number of footprint pairs which are consecutive in time and represent travels to other activity zones (</w:t>
            </w:r>
            <m:oMath>
              <m:sSub>
                <m:sSubPr>
                  <m:ctrlPr>
                    <w:rPr>
                      <w:rFonts w:ascii="Times New Roman" w:eastAsia="Times New Roman" w:hAnsi="Times New Roman" w:cs="Times New Roman"/>
                      <w:sz w:val="22"/>
                      <w:szCs w:val="22"/>
                    </w:rPr>
                  </m:ctrlPr>
                </m:sSubPr>
                <m:e>
                  <m:r>
                    <w:rPr>
                      <w:rFonts w:ascii="Cambria Math" w:eastAsia="Times New Roman" w:hAnsi="Times New Roman" w:cs="Times New Roman"/>
                      <w:sz w:val="22"/>
                      <w:szCs w:val="22"/>
                    </w:rPr>
                    <m:t>z</m:t>
                  </m:r>
                </m:e>
                <m:sub>
                  <m:r>
                    <w:rPr>
                      <w:rFonts w:ascii="Cambria Math" w:eastAsia="Times New Roman" w:hAnsi="Times New Roman" w:cs="Times New Roman"/>
                      <w:sz w:val="22"/>
                      <w:szCs w:val="22"/>
                    </w:rPr>
                    <m:t>m</m:t>
                  </m:r>
                </m:sub>
              </m:sSub>
            </m:oMath>
            <w:r w:rsidRPr="00156BFE">
              <w:rPr>
                <w:rFonts w:ascii="Times New Roman" w:eastAsia="Times New Roman" w:hAnsi="Times New Roman" w:cs="Times New Roman"/>
                <w:sz w:val="22"/>
                <w:szCs w:val="22"/>
              </w:rPr>
              <w:t>) from the current activity zone (</w:t>
            </w:r>
            <m:oMath>
              <m:r>
                <w:rPr>
                  <w:rFonts w:ascii="Cambria Math" w:eastAsia="Times New Roman" w:hAnsi="Times New Roman" w:cs="Times New Roman"/>
                  <w:sz w:val="22"/>
                  <w:szCs w:val="22"/>
                </w:rPr>
                <m:t>z</m:t>
              </m:r>
              <m:r>
                <w:rPr>
                  <w:rFonts w:ascii="Times New Roman" w:eastAsia="Times New Roman" w:hAnsi="Times New Roman" w:cs="Times New Roman"/>
                  <w:sz w:val="22"/>
                  <w:szCs w:val="22"/>
                </w:rPr>
                <m:t>'</m:t>
              </m:r>
            </m:oMath>
            <w:r w:rsidRPr="00156BFE">
              <w:rPr>
                <w:rFonts w:ascii="Times New Roman" w:eastAsia="Times New Roman" w:hAnsi="Times New Roman" w:cs="Times New Roman"/>
                <w:sz w:val="22"/>
                <w:szCs w:val="22"/>
              </w:rPr>
              <w:t>)</w:t>
            </w:r>
          </w:p>
        </w:tc>
        <w:tc>
          <w:tcPr>
            <w:tcW w:w="4410" w:type="dxa"/>
            <w:shd w:val="clear" w:color="auto" w:fill="auto"/>
            <w:vAlign w:val="center"/>
          </w:tcPr>
          <w:p w14:paraId="1923D899" w14:textId="77777777" w:rsidR="001C56BA" w:rsidRPr="00156BFE" w:rsidRDefault="00E85C76" w:rsidP="000D225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out</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p→q</m:t>
                    </m:r>
                  </m:sub>
                </m:sSub>
                <m:r>
                  <w:rPr>
                    <w:rFonts w:ascii="Cambria Math" w:hAnsi="Cambria Math"/>
                    <w:sz w:val="22"/>
                    <w:szCs w:val="22"/>
                  </w:rPr>
                  <m:t>, p∈</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,q∈</m:t>
                </m:r>
                <m:sSub>
                  <m:sSubPr>
                    <m:ctrlPr>
                      <w:rPr>
                        <w:rFonts w:ascii="Cambria Math" w:hAnsi="Cambria Math"/>
                        <w:i/>
                        <w:sz w:val="22"/>
                        <w:szCs w:val="22"/>
                        <w:lang w:val="en-US"/>
                      </w:rPr>
                    </m:ctrlPr>
                  </m:sSubPr>
                  <m:e>
                    <m:r>
                      <w:rPr>
                        <w:rFonts w:ascii="Cambria Math" w:hAnsi="Cambria Math"/>
                        <w:sz w:val="22"/>
                        <w:szCs w:val="22"/>
                      </w:rPr>
                      <m:t>z</m:t>
                    </m:r>
                  </m:e>
                  <m:sub>
                    <m:r>
                      <w:rPr>
                        <w:rFonts w:ascii="Cambria Math" w:hAnsi="Cambria Math"/>
                        <w:sz w:val="22"/>
                        <w:szCs w:val="22"/>
                      </w:rPr>
                      <m:t>m</m:t>
                    </m:r>
                  </m:sub>
                </m:sSub>
              </m:oMath>
            </m:oMathPara>
          </w:p>
        </w:tc>
      </w:tr>
      <w:tr w:rsidR="001C56BA" w:rsidRPr="007C2F41" w14:paraId="4238FF4E"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tcBorders>
              <w:top w:val="single" w:sz="8" w:space="0" w:color="auto"/>
              <w:bottom w:val="single" w:sz="8" w:space="0" w:color="auto"/>
            </w:tcBorders>
            <w:shd w:val="clear" w:color="auto" w:fill="auto"/>
            <w:vAlign w:val="center"/>
          </w:tcPr>
          <w:p w14:paraId="208B17B2" w14:textId="77777777" w:rsidR="001C56BA" w:rsidRPr="00425472" w:rsidRDefault="001C56BA" w:rsidP="000D2256">
            <w:pPr>
              <w:spacing w:before="120"/>
              <w:jc w:val="both"/>
              <w:rPr>
                <w:rFonts w:ascii="Times New Roman" w:hAnsi="Times New Roman" w:cs="Times New Roman"/>
                <w:i w:val="0"/>
              </w:rPr>
            </w:pPr>
          </w:p>
        </w:tc>
        <w:tc>
          <w:tcPr>
            <w:tcW w:w="1710" w:type="dxa"/>
            <w:tcBorders>
              <w:left w:val="single" w:sz="4" w:space="0" w:color="7F7F7F" w:themeColor="text1" w:themeTint="80"/>
              <w:bottom w:val="single" w:sz="8" w:space="0" w:color="auto"/>
            </w:tcBorders>
            <w:vAlign w:val="center"/>
          </w:tcPr>
          <w:p w14:paraId="1318CB67" w14:textId="77777777" w:rsidR="001C56BA" w:rsidRPr="00425472"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25472">
              <w:rPr>
                <w:rFonts w:ascii="Times New Roman" w:eastAsia="Times New Roman" w:hAnsi="Times New Roman" w:cs="Times New Roman"/>
                <w:sz w:val="22"/>
                <w:szCs w:val="22"/>
              </w:rPr>
              <w:t>Ranking of the total number of transitions</w:t>
            </w:r>
          </w:p>
        </w:tc>
        <w:tc>
          <w:tcPr>
            <w:tcW w:w="2160" w:type="dxa"/>
            <w:tcBorders>
              <w:left w:val="nil"/>
              <w:bottom w:val="single" w:sz="8" w:space="0" w:color="auto"/>
            </w:tcBorders>
            <w:vAlign w:val="center"/>
          </w:tcPr>
          <w:p w14:paraId="393FE9B0" w14:textId="77777777" w:rsidR="001C56BA" w:rsidRPr="00156BFE"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56BFE">
              <w:rPr>
                <w:rFonts w:ascii="Times New Roman" w:eastAsia="Times New Roman" w:hAnsi="Times New Roman" w:cs="Times New Roman"/>
                <w:sz w:val="22"/>
                <w:szCs w:val="22"/>
              </w:rPr>
              <w:t>The order of total numbers of footprint pairs which are consecutive in time and represent travels to/from current activity zones from/to other activity zones</w:t>
            </w:r>
          </w:p>
        </w:tc>
        <w:tc>
          <w:tcPr>
            <w:tcW w:w="4410" w:type="dxa"/>
            <w:tcBorders>
              <w:bottom w:val="single" w:sz="8" w:space="0" w:color="auto"/>
            </w:tcBorders>
            <w:vAlign w:val="center"/>
          </w:tcPr>
          <w:p w14:paraId="63F4D269" w14:textId="77777777" w:rsidR="001C56BA" w:rsidRPr="00425472" w:rsidRDefault="00E85C76" w:rsidP="000D225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b>
                  <m:sSubPr>
                    <m:ctrlPr>
                      <w:rPr>
                        <w:rFonts w:ascii="Cambria Math" w:hAnsi="Cambria Math"/>
                        <w:i/>
                        <w:sz w:val="22"/>
                        <w:szCs w:val="22"/>
                        <w:lang w:val="en-US"/>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nary>
                  <m:naryPr>
                    <m:chr m:val="∑"/>
                    <m:limLoc m:val="undOvr"/>
                    <m:ctrlPr>
                      <w:rPr>
                        <w:rFonts w:ascii="Cambria Math" w:hAnsi="Cambria Math"/>
                        <w:i/>
                        <w:sz w:val="22"/>
                        <w:szCs w:val="22"/>
                        <w:lang w:val="en-US"/>
                      </w:rPr>
                    </m:ctrlPr>
                  </m:naryPr>
                  <m:sub>
                    <m:r>
                      <w:rPr>
                        <w:rFonts w:ascii="Cambria Math" w:hAnsi="Cambria Math"/>
                        <w:sz w:val="22"/>
                        <w:szCs w:val="22"/>
                      </w:rPr>
                      <m:t>m∈n</m:t>
                    </m:r>
                  </m:sub>
                  <m:sup>
                    <m:r>
                      <w:rPr>
                        <w:rFonts w:ascii="Cambria Math" w:hAnsi="Cambria Math"/>
                        <w:sz w:val="22"/>
                        <w:szCs w:val="22"/>
                      </w:rPr>
                      <m:t>n</m:t>
                    </m:r>
                  </m:sup>
                  <m:e>
                    <m:r>
                      <w:rPr>
                        <w:rFonts w:ascii="Cambria Math" w:hAnsi="Cambria Math"/>
                        <w:sz w:val="22"/>
                        <w:szCs w:val="22"/>
                      </w:rPr>
                      <m:t>1</m:t>
                    </m:r>
                  </m:e>
                </m:nary>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m,  in|out</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i,in|out</m:t>
                    </m:r>
                  </m:sub>
                </m:sSub>
                <m:r>
                  <w:rPr>
                    <w:rFonts w:ascii="Cambria Math" w:hAnsi="Cambria Math"/>
                    <w:sz w:val="22"/>
                    <w:szCs w:val="22"/>
                  </w:rPr>
                  <m:t xml:space="preserve"> and i∈n</m:t>
                </m:r>
              </m:oMath>
            </m:oMathPara>
          </w:p>
        </w:tc>
      </w:tr>
      <w:tr w:rsidR="001C56BA" w:rsidRPr="007C2F41" w14:paraId="60C1A031"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auto"/>
            </w:tcBorders>
            <w:shd w:val="clear" w:color="auto" w:fill="auto"/>
            <w:vAlign w:val="center"/>
          </w:tcPr>
          <w:p w14:paraId="1FA7222A" w14:textId="77777777" w:rsidR="001C56BA" w:rsidRPr="00425472" w:rsidRDefault="001C56BA" w:rsidP="000D2256">
            <w:pPr>
              <w:spacing w:before="120"/>
              <w:jc w:val="both"/>
              <w:rPr>
                <w:rFonts w:ascii="Times New Roman" w:hAnsi="Times New Roman" w:cs="Times New Roman"/>
                <w:i w:val="0"/>
                <w:sz w:val="22"/>
                <w:szCs w:val="22"/>
                <w:lang w:eastAsia="zh-CN"/>
              </w:rPr>
            </w:pPr>
            <w:r w:rsidRPr="00425472">
              <w:rPr>
                <w:rFonts w:ascii="Times New Roman" w:hAnsi="Times New Roman" w:cs="Times New Roman"/>
                <w:i w:val="0"/>
                <w:sz w:val="22"/>
                <w:szCs w:val="22"/>
                <w:lang w:eastAsia="zh-CN"/>
              </w:rPr>
              <w:t>Temporal</w:t>
            </w:r>
          </w:p>
        </w:tc>
        <w:tc>
          <w:tcPr>
            <w:tcW w:w="1710" w:type="dxa"/>
            <w:tcBorders>
              <w:top w:val="single" w:sz="8" w:space="0" w:color="auto"/>
            </w:tcBorders>
            <w:shd w:val="clear" w:color="auto" w:fill="auto"/>
            <w:vAlign w:val="center"/>
          </w:tcPr>
          <w:p w14:paraId="69D65C07" w14:textId="77777777" w:rsidR="001C56BA" w:rsidRPr="00156BFE" w:rsidRDefault="001C56BA" w:rsidP="000D2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156BFE">
              <w:rPr>
                <w:rFonts w:ascii="Times New Roman" w:eastAsia="Times New Roman" w:hAnsi="Times New Roman" w:cs="Times New Roman"/>
                <w:sz w:val="22"/>
                <w:szCs w:val="22"/>
              </w:rPr>
              <w:t>Average next time</w:t>
            </w:r>
          </w:p>
        </w:tc>
        <w:tc>
          <w:tcPr>
            <w:tcW w:w="2160" w:type="dxa"/>
            <w:tcBorders>
              <w:top w:val="single" w:sz="8" w:space="0" w:color="auto"/>
            </w:tcBorders>
            <w:shd w:val="clear" w:color="auto" w:fill="auto"/>
            <w:vAlign w:val="center"/>
          </w:tcPr>
          <w:p w14:paraId="5F957047" w14:textId="77777777" w:rsidR="001C56BA" w:rsidRPr="006C4CDE"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eastAsia="zh-CN"/>
              </w:rPr>
            </w:pPr>
            <w:r w:rsidRPr="006C4CDE">
              <w:rPr>
                <w:rFonts w:ascii="Times New Roman" w:eastAsia="Times New Roman" w:hAnsi="Times New Roman" w:cs="Times New Roman"/>
                <w:sz w:val="22"/>
                <w:szCs w:val="22"/>
              </w:rPr>
              <w:t>The average travel time between each footprint and its next footprint within the same activity zone</w:t>
            </w:r>
          </w:p>
        </w:tc>
        <w:tc>
          <w:tcPr>
            <w:tcW w:w="4410" w:type="dxa"/>
            <w:tcBorders>
              <w:top w:val="single" w:sz="8" w:space="0" w:color="auto"/>
            </w:tcBorders>
            <w:shd w:val="clear" w:color="auto" w:fill="auto"/>
            <w:vAlign w:val="center"/>
          </w:tcPr>
          <w:p w14:paraId="030137AD" w14:textId="77777777" w:rsidR="001C56BA" w:rsidRPr="00156BFE" w:rsidRDefault="00E85C76" w:rsidP="000D2256">
            <w:pPr>
              <w:cnfStyle w:val="000000000000" w:firstRow="0" w:lastRow="0" w:firstColumn="0" w:lastColumn="0" w:oddVBand="0" w:evenVBand="0" w:oddHBand="0" w:evenHBand="0" w:firstRowFirstColumn="0" w:firstRowLastColumn="0" w:lastRowFirstColumn="0" w:lastRowLastColumn="0"/>
              <w:rPr>
                <w:sz w:val="22"/>
                <w:szCs w:val="22"/>
              </w:rPr>
            </w:pPr>
            <m:oMathPara>
              <m:oMath>
                <m:sSub>
                  <m:sSubPr>
                    <m:ctrlPr>
                      <w:rPr>
                        <w:rFonts w:ascii="Cambria Math" w:hAnsi="Cambria Math"/>
                        <w:i/>
                        <w:sz w:val="22"/>
                        <w:szCs w:val="22"/>
                        <w:lang w:val="en-US"/>
                      </w:rPr>
                    </m:ctrlPr>
                  </m:sSubPr>
                  <m:e>
                    <m:r>
                      <w:rPr>
                        <w:rFonts w:ascii="Cambria Math" w:hAnsi="Cambria Math"/>
                        <w:sz w:val="22"/>
                        <w:szCs w:val="22"/>
                      </w:rPr>
                      <m:t>T</m:t>
                    </m:r>
                  </m:e>
                  <m:sub>
                    <m:r>
                      <w:rPr>
                        <w:rFonts w:ascii="Cambria Math" w:hAnsi="Cambria Math"/>
                        <w:sz w:val="22"/>
                        <w:szCs w:val="22"/>
                      </w:rPr>
                      <m:t>avg</m:t>
                    </m:r>
                  </m:sub>
                </m:sSub>
                <m:r>
                  <w:rPr>
                    <w:rFonts w:ascii="Cambria Math" w:hAnsi="Cambria Math"/>
                    <w:sz w:val="22"/>
                    <w:szCs w:val="22"/>
                  </w:rPr>
                  <m:t>=avg(</m:t>
                </m:r>
                <m:d>
                  <m:dPr>
                    <m:begChr m:val="{"/>
                    <m:endChr m:val="|"/>
                    <m:ctrlPr>
                      <w:rPr>
                        <w:rFonts w:ascii="Cambria Math" w:hAnsi="Cambria Math"/>
                        <w:i/>
                        <w:sz w:val="22"/>
                        <w:szCs w:val="22"/>
                      </w:rPr>
                    </m:ctrlPr>
                  </m:dPr>
                  <m:e>
                    <m:sSub>
                      <m:sSubPr>
                        <m:ctrlPr>
                          <w:rPr>
                            <w:rFonts w:ascii="Cambria Math" w:hAnsi="Cambria Math"/>
                            <w:i/>
                            <w:sz w:val="22"/>
                            <w:szCs w:val="22"/>
                            <w:lang w:val="en-US"/>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 i∈n})</m:t>
                </m:r>
              </m:oMath>
            </m:oMathPara>
          </w:p>
        </w:tc>
      </w:tr>
      <w:tr w:rsidR="001C56BA" w:rsidRPr="007C2F41" w14:paraId="08D549E8"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7F2B686B" w14:textId="77777777" w:rsidR="001C56BA" w:rsidRPr="00425472" w:rsidRDefault="001C56BA" w:rsidP="000D2256">
            <w:pPr>
              <w:spacing w:before="120"/>
              <w:jc w:val="both"/>
              <w:rPr>
                <w:rFonts w:ascii="Times New Roman" w:hAnsi="Times New Roman" w:cs="Times New Roman"/>
                <w:i w:val="0"/>
              </w:rPr>
            </w:pPr>
          </w:p>
        </w:tc>
        <w:tc>
          <w:tcPr>
            <w:tcW w:w="1710" w:type="dxa"/>
            <w:vAlign w:val="center"/>
          </w:tcPr>
          <w:p w14:paraId="3F51C1F0" w14:textId="77777777" w:rsidR="001C56BA" w:rsidRPr="00156BFE" w:rsidRDefault="001C56BA" w:rsidP="000D2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156BFE">
              <w:rPr>
                <w:rFonts w:ascii="Times New Roman" w:eastAsia="Times New Roman" w:hAnsi="Times New Roman" w:cs="Times New Roman"/>
                <w:sz w:val="22"/>
                <w:szCs w:val="22"/>
              </w:rPr>
              <w:t>Maximum next time</w:t>
            </w:r>
          </w:p>
        </w:tc>
        <w:tc>
          <w:tcPr>
            <w:tcW w:w="2160" w:type="dxa"/>
            <w:vAlign w:val="center"/>
          </w:tcPr>
          <w:p w14:paraId="3E89F1C6" w14:textId="77777777" w:rsidR="001C56BA" w:rsidRPr="006C4CDE"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C4CDE">
              <w:rPr>
                <w:rFonts w:ascii="Times New Roman" w:eastAsia="Times New Roman" w:hAnsi="Times New Roman" w:cs="Times New Roman"/>
                <w:sz w:val="22"/>
                <w:szCs w:val="22"/>
              </w:rPr>
              <w:t>The longest travel time between each footprint and its next footprint within the same activity zone</w:t>
            </w:r>
          </w:p>
        </w:tc>
        <w:tc>
          <w:tcPr>
            <w:tcW w:w="4410" w:type="dxa"/>
            <w:vAlign w:val="center"/>
          </w:tcPr>
          <w:p w14:paraId="4D0D0DBF" w14:textId="77777777" w:rsidR="001C56BA" w:rsidRPr="00425472" w:rsidRDefault="00E85C76"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b>
                  <m:sSubPr>
                    <m:ctrlPr>
                      <w:rPr>
                        <w:rFonts w:ascii="Cambria Math" w:hAnsi="Cambria Math"/>
                        <w:i/>
                        <w:sz w:val="22"/>
                        <w:szCs w:val="22"/>
                        <w:lang w:val="en-US"/>
                      </w:rPr>
                    </m:ctrlPr>
                  </m:sSubPr>
                  <m:e>
                    <m:r>
                      <w:rPr>
                        <w:rFonts w:ascii="Cambria Math" w:hAnsi="Cambria Math"/>
                        <w:sz w:val="22"/>
                        <w:szCs w:val="22"/>
                      </w:rPr>
                      <m:t>T</m:t>
                    </m:r>
                  </m:e>
                  <m:sub>
                    <m:r>
                      <w:rPr>
                        <w:rFonts w:ascii="Cambria Math" w:hAnsi="Cambria Math"/>
                        <w:sz w:val="22"/>
                        <w:szCs w:val="22"/>
                      </w:rPr>
                      <m:t>max</m:t>
                    </m:r>
                  </m:sub>
                </m:sSub>
                <m:r>
                  <w:rPr>
                    <w:rFonts w:ascii="Cambria Math" w:hAnsi="Cambria Math"/>
                    <w:sz w:val="22"/>
                    <w:szCs w:val="22"/>
                  </w:rPr>
                  <m:t>=max(</m:t>
                </m:r>
                <m:d>
                  <m:dPr>
                    <m:begChr m:val="{"/>
                    <m:endChr m:val="|"/>
                    <m:ctrlPr>
                      <w:rPr>
                        <w:rFonts w:ascii="Cambria Math" w:hAnsi="Cambria Math"/>
                        <w:i/>
                        <w:sz w:val="22"/>
                        <w:szCs w:val="22"/>
                      </w:rPr>
                    </m:ctrlPr>
                  </m:dPr>
                  <m:e>
                    <m:sSub>
                      <m:sSubPr>
                        <m:ctrlPr>
                          <w:rPr>
                            <w:rFonts w:ascii="Cambria Math" w:hAnsi="Cambria Math"/>
                            <w:i/>
                            <w:sz w:val="22"/>
                            <w:szCs w:val="22"/>
                            <w:lang w:val="en-US"/>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 i∈n})</m:t>
                </m:r>
              </m:oMath>
            </m:oMathPara>
          </w:p>
        </w:tc>
      </w:tr>
      <w:tr w:rsidR="001C56BA" w:rsidRPr="007C2F41" w14:paraId="35BC35ED"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798103DF" w14:textId="77777777" w:rsidR="001C56BA" w:rsidRPr="00425472" w:rsidRDefault="001C56BA" w:rsidP="000D2256">
            <w:pPr>
              <w:spacing w:before="120"/>
              <w:jc w:val="both"/>
              <w:rPr>
                <w:rFonts w:ascii="Times New Roman" w:hAnsi="Times New Roman" w:cs="Times New Roman"/>
                <w:i w:val="0"/>
              </w:rPr>
            </w:pPr>
          </w:p>
        </w:tc>
        <w:tc>
          <w:tcPr>
            <w:tcW w:w="1710" w:type="dxa"/>
            <w:shd w:val="clear" w:color="auto" w:fill="auto"/>
            <w:vAlign w:val="center"/>
          </w:tcPr>
          <w:p w14:paraId="657E83DC" w14:textId="77777777" w:rsidR="001C56BA" w:rsidRPr="00156BFE" w:rsidRDefault="001C56BA"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156BFE">
              <w:rPr>
                <w:rFonts w:ascii="Times New Roman" w:eastAsia="Times New Roman" w:hAnsi="Times New Roman" w:cs="Times New Roman"/>
                <w:sz w:val="22"/>
                <w:szCs w:val="22"/>
              </w:rPr>
              <w:t>Start/end time of a proportion of footprints</w:t>
            </w:r>
          </w:p>
        </w:tc>
        <w:tc>
          <w:tcPr>
            <w:tcW w:w="2160" w:type="dxa"/>
            <w:shd w:val="clear" w:color="auto" w:fill="auto"/>
            <w:vAlign w:val="center"/>
          </w:tcPr>
          <w:p w14:paraId="419586E2" w14:textId="77777777" w:rsidR="001C56BA" w:rsidRPr="006C4CDE" w:rsidRDefault="001C56BA"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6C4CDE">
              <w:rPr>
                <w:rFonts w:ascii="Times New Roman" w:eastAsia="Times New Roman" w:hAnsi="Times New Roman" w:cs="Times New Roman"/>
                <w:sz w:val="22"/>
                <w:szCs w:val="22"/>
              </w:rPr>
              <w:t>One of the 24 hours which marks the start/end of a time slot that covers a proportion  (</w:t>
            </w:r>
          </w:p>
          <w:p w14:paraId="20645E86" w14:textId="77777777" w:rsidR="001C56BA" w:rsidRPr="006C4CDE" w:rsidRDefault="001C56BA" w:rsidP="000D2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m:oMath>
              <m:r>
                <w:rPr>
                  <w:rFonts w:ascii="Cambria Math" w:hAnsi="Cambria Math" w:cs="Times New Roman" w:hint="eastAsia"/>
                  <w:sz w:val="22"/>
                  <w:szCs w:val="22"/>
                  <w:vertAlign w:val="subscript"/>
                </w:rPr>
                <m:t>p</m:t>
              </m:r>
              <m:r>
                <w:rPr>
                  <w:rFonts w:ascii="Times New Roman" w:eastAsia="Times New Roman" w:hAnsi="Times New Roman" w:cs="Times New Roman"/>
                  <w:sz w:val="22"/>
                  <w:szCs w:val="22"/>
                  <w:vertAlign w:val="subscript"/>
                </w:rPr>
                <m:t>=50%, 80%,</m:t>
              </m:r>
              <m:r>
                <w:rPr>
                  <w:rFonts w:ascii="Cambria Math" w:eastAsia="Times New Roman" w:hAnsi="Times New Roman" w:cs="Times New Roman"/>
                  <w:sz w:val="22"/>
                  <w:szCs w:val="22"/>
                  <w:vertAlign w:val="subscript"/>
                </w:rPr>
                <m:t>or</m:t>
              </m:r>
              <m:r>
                <w:rPr>
                  <w:rFonts w:ascii="Times New Roman" w:eastAsia="Times New Roman" w:hAnsi="Times New Roman" w:cs="Times New Roman"/>
                  <w:sz w:val="22"/>
                  <w:szCs w:val="22"/>
                  <w:vertAlign w:val="subscript"/>
                </w:rPr>
                <m:t xml:space="preserve"> 100%</m:t>
              </m:r>
            </m:oMath>
            <w:r w:rsidRPr="006C4CDE">
              <w:rPr>
                <w:rFonts w:ascii="Times New Roman" w:eastAsia="Times New Roman" w:hAnsi="Times New Roman" w:cs="Times New Roman"/>
                <w:sz w:val="22"/>
                <w:szCs w:val="22"/>
              </w:rPr>
              <w:t>) of footprints within an activity cluster (</w:t>
            </w:r>
            <m:oMath>
              <m:sSub>
                <m:sSubPr>
                  <m:ctrlPr>
                    <w:rPr>
                      <w:rFonts w:ascii="Times New Roman" w:eastAsia="Times New Roman" w:hAnsi="Times New Roman" w:cs="Times New Roman"/>
                      <w:sz w:val="22"/>
                      <w:szCs w:val="22"/>
                    </w:rPr>
                  </m:ctrlPr>
                </m:sSubPr>
                <m:e>
                  <m:r>
                    <w:rPr>
                      <w:rFonts w:ascii="Cambria Math" w:eastAsia="Times New Roman" w:hAnsi="Times New Roman" w:cs="Times New Roman"/>
                      <w:sz w:val="22"/>
                      <w:szCs w:val="22"/>
                    </w:rPr>
                    <m:t>t</m:t>
                  </m:r>
                </m:e>
                <m:sub>
                  <m:r>
                    <w:rPr>
                      <w:rFonts w:ascii="Cambria Math" w:eastAsia="Times New Roman" w:hAnsi="Times New Roman" w:cs="Times New Roman"/>
                      <w:sz w:val="22"/>
                      <w:szCs w:val="22"/>
                    </w:rPr>
                    <m:t>start</m:t>
                  </m:r>
                  <m:r>
                    <w:rPr>
                      <w:rFonts w:ascii="Times New Roman" w:eastAsia="Times New Roman" w:hAnsi="Times New Roman" w:cs="Times New Roman"/>
                      <w:sz w:val="22"/>
                      <w:szCs w:val="22"/>
                    </w:rPr>
                    <m:t xml:space="preserve">, </m:t>
                  </m:r>
                  <m:r>
                    <w:rPr>
                      <w:rFonts w:ascii="Cambria Math" w:eastAsia="Times New Roman" w:hAnsi="Times New Roman" w:cs="Times New Roman"/>
                      <w:sz w:val="22"/>
                      <w:szCs w:val="22"/>
                    </w:rPr>
                    <m:t>p</m:t>
                  </m:r>
                </m:sub>
              </m:sSub>
            </m:oMath>
            <w:r w:rsidRPr="006C4CDE">
              <w:rPr>
                <w:rFonts w:ascii="Times New Roman" w:eastAsia="Times New Roman" w:hAnsi="Times New Roman" w:cs="Times New Roman"/>
                <w:sz w:val="22"/>
                <w:szCs w:val="22"/>
              </w:rPr>
              <w:t>/</w:t>
            </w:r>
            <m:oMath>
              <m:sSub>
                <m:sSubPr>
                  <m:ctrlPr>
                    <w:rPr>
                      <w:rFonts w:ascii="Times New Roman" w:eastAsia="Times New Roman" w:hAnsi="Times New Roman" w:cs="Times New Roman"/>
                      <w:sz w:val="22"/>
                      <w:szCs w:val="22"/>
                    </w:rPr>
                  </m:ctrlPr>
                </m:sSubPr>
                <m:e>
                  <m:r>
                    <w:rPr>
                      <w:rFonts w:ascii="Cambria Math" w:eastAsia="Times New Roman" w:hAnsi="Times New Roman" w:cs="Times New Roman"/>
                      <w:sz w:val="22"/>
                      <w:szCs w:val="22"/>
                    </w:rPr>
                    <m:t>t</m:t>
                  </m:r>
                </m:e>
                <m:sub>
                  <m:r>
                    <w:rPr>
                      <w:rFonts w:ascii="Cambria Math" w:eastAsia="Times New Roman" w:hAnsi="Times New Roman" w:cs="Times New Roman"/>
                      <w:sz w:val="22"/>
                      <w:szCs w:val="22"/>
                    </w:rPr>
                    <m:t>end</m:t>
                  </m:r>
                  <m:r>
                    <w:rPr>
                      <w:rFonts w:ascii="Times New Roman" w:eastAsia="Times New Roman" w:hAnsi="Times New Roman" w:cs="Times New Roman"/>
                      <w:sz w:val="22"/>
                      <w:szCs w:val="22"/>
                    </w:rPr>
                    <m:t xml:space="preserve">, </m:t>
                  </m:r>
                  <m:r>
                    <w:rPr>
                      <w:rFonts w:ascii="Cambria Math" w:eastAsia="Times New Roman" w:hAnsi="Times New Roman" w:cs="Times New Roman"/>
                      <w:sz w:val="22"/>
                      <w:szCs w:val="22"/>
                    </w:rPr>
                    <m:t>p</m:t>
                  </m:r>
                </m:sub>
              </m:sSub>
            </m:oMath>
            <w:r w:rsidRPr="006C4CDE">
              <w:rPr>
                <w:rFonts w:ascii="Times New Roman" w:eastAsia="Times New Roman" w:hAnsi="Times New Roman" w:cs="Times New Roman"/>
                <w:sz w:val="22"/>
                <w:szCs w:val="22"/>
              </w:rPr>
              <w:t>)</w:t>
            </w:r>
          </w:p>
        </w:tc>
        <w:tc>
          <w:tcPr>
            <w:tcW w:w="4410" w:type="dxa"/>
            <w:shd w:val="clear" w:color="auto" w:fill="auto"/>
            <w:vAlign w:val="center"/>
          </w:tcPr>
          <w:p w14:paraId="458B0D07" w14:textId="77777777" w:rsidR="001C56BA" w:rsidRPr="0054698A" w:rsidRDefault="00E85C76" w:rsidP="000D2256">
            <w:pPr>
              <w:cnfStyle w:val="000000000000" w:firstRow="0" w:lastRow="0" w:firstColumn="0" w:lastColumn="0" w:oddVBand="0" w:evenVBand="0" w:oddHBand="0" w:evenHBand="0" w:firstRowFirstColumn="0" w:firstRowLastColumn="0" w:lastRowFirstColumn="0" w:lastRowLastColumn="0"/>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start,p</m:t>
                    </m:r>
                  </m:sub>
                </m:sSub>
                <m:r>
                  <w:rPr>
                    <w:rFonts w:ascii="Cambria Math" w:hAnsi="Cambria Math"/>
                    <w:sz w:val="20"/>
                    <w:szCs w:val="20"/>
                  </w:rPr>
                  <m:t>=</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 xml:space="preserve"> |</m:t>
                    </m:r>
                    <m:f>
                      <m:fPr>
                        <m:ctrlPr>
                          <w:rPr>
                            <w:rFonts w:ascii="Cambria Math" w:hAnsi="Cambria Math"/>
                            <w:i/>
                            <w:sz w:val="20"/>
                            <w:szCs w:val="20"/>
                          </w:rPr>
                        </m:ctrlPr>
                      </m:fPr>
                      <m:num>
                        <m:nary>
                          <m:naryPr>
                            <m:chr m:val="∑"/>
                            <m:limLoc m:val="undOvr"/>
                            <m:ctrlPr>
                              <w:rPr>
                                <w:rFonts w:ascii="Cambria Math" w:hAnsi="Cambria Math"/>
                                <w:i/>
                                <w:sz w:val="20"/>
                                <w:szCs w:val="20"/>
                                <w:lang w:val="en-US"/>
                              </w:rPr>
                            </m:ctrlPr>
                          </m:naryPr>
                          <m:sub>
                            <m:r>
                              <w:rPr>
                                <w:rFonts w:ascii="Cambria Math" w:hAnsi="Cambria Math"/>
                                <w:sz w:val="20"/>
                                <w:szCs w:val="20"/>
                              </w:rPr>
                              <m:t>t=</m:t>
                            </m:r>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i</m:t>
                                </m:r>
                              </m:sub>
                            </m:sSub>
                          </m:sub>
                          <m:sup>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j</m:t>
                                </m:r>
                              </m:sub>
                            </m:sSub>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e>
                        </m:nary>
                      </m:num>
                      <m:den>
                        <m:nary>
                          <m:naryPr>
                            <m:chr m:val="∑"/>
                            <m:limLoc m:val="undOvr"/>
                            <m:ctrlPr>
                              <w:rPr>
                                <w:rFonts w:ascii="Cambria Math" w:hAnsi="Cambria Math"/>
                                <w:i/>
                                <w:sz w:val="20"/>
                                <w:szCs w:val="20"/>
                                <w:lang w:val="en-US"/>
                              </w:rPr>
                            </m:ctrlPr>
                          </m:naryPr>
                          <m:sub>
                            <m:r>
                              <w:rPr>
                                <w:rFonts w:ascii="Cambria Math" w:hAnsi="Cambria Math"/>
                                <w:sz w:val="20"/>
                                <w:szCs w:val="20"/>
                              </w:rPr>
                              <m:t>t=</m:t>
                            </m:r>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0</m:t>
                                </m:r>
                              </m:sub>
                            </m:sSub>
                          </m:sub>
                          <m:sup>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n</m:t>
                                </m:r>
                              </m:sub>
                            </m:sSub>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e>
                        </m:nary>
                      </m:den>
                    </m:f>
                    <m:r>
                      <w:rPr>
                        <w:rFonts w:ascii="Cambria Math" w:hAnsi="Cambria Math"/>
                        <w:sz w:val="20"/>
                        <w:szCs w:val="20"/>
                      </w:rPr>
                      <m:t>=p,</m:t>
                    </m:r>
                    <m:sSub>
                      <m:sSubPr>
                        <m:ctrlPr>
                          <w:rPr>
                            <w:rFonts w:ascii="Cambria Math" w:hAnsi="Cambria Math"/>
                            <w:i/>
                            <w:sz w:val="20"/>
                            <w:szCs w:val="20"/>
                            <w:lang w:val="en-US"/>
                          </w:rPr>
                        </m:ctrlPr>
                      </m:sSubPr>
                      <m:e>
                        <m:r>
                          <w:rPr>
                            <w:rFonts w:ascii="Cambria Math" w:hAnsi="Cambria Math"/>
                            <w:sz w:val="20"/>
                            <w:szCs w:val="20"/>
                          </w:rPr>
                          <m:t>N</m:t>
                        </m:r>
                      </m:e>
                      <m:sub>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m</m:t>
                            </m:r>
                          </m:sub>
                        </m:sSub>
                      </m:sub>
                    </m:sSub>
                    <m:r>
                      <w:rPr>
                        <w:rFonts w:ascii="Cambria Math" w:hAnsi="Cambria Math"/>
                        <w:sz w:val="20"/>
                        <w:szCs w:val="20"/>
                      </w:rPr>
                      <m:t>&gt;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rPr>
                      <m:t>,i&lt;m&lt;j</m:t>
                    </m:r>
                  </m:e>
                </m:d>
              </m:oMath>
            </m:oMathPara>
          </w:p>
          <w:p w14:paraId="027F90ED" w14:textId="77777777" w:rsidR="001C56BA" w:rsidRPr="002C4C62" w:rsidRDefault="00E85C76" w:rsidP="000D2256">
            <w:pPr>
              <w:cnfStyle w:val="000000000000" w:firstRow="0" w:lastRow="0" w:firstColumn="0" w:lastColumn="0" w:oddVBand="0" w:evenVBand="0" w:oddHBand="0" w:evenHBand="0" w:firstRowFirstColumn="0" w:firstRowLastColumn="0" w:lastRowFirstColumn="0" w:lastRowLastColumn="0"/>
              <w:rPr>
                <w:sz w:val="20"/>
                <w:szCs w:val="20"/>
              </w:rPr>
            </w:pPr>
            <m:oMathPara>
              <m:oMath>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end,p</m:t>
                    </m:r>
                  </m:sub>
                </m:sSub>
                <m:r>
                  <w:rPr>
                    <w:rFonts w:ascii="Cambria Math" w:hAnsi="Cambria Math"/>
                    <w:sz w:val="20"/>
                    <w:szCs w:val="20"/>
                  </w:rPr>
                  <m:t>=</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 xml:space="preserve"> |</m:t>
                    </m:r>
                    <m:f>
                      <m:fPr>
                        <m:ctrlPr>
                          <w:rPr>
                            <w:rFonts w:ascii="Cambria Math" w:hAnsi="Cambria Math"/>
                            <w:i/>
                            <w:sz w:val="20"/>
                            <w:szCs w:val="20"/>
                          </w:rPr>
                        </m:ctrlPr>
                      </m:fPr>
                      <m:num>
                        <m:nary>
                          <m:naryPr>
                            <m:chr m:val="∑"/>
                            <m:limLoc m:val="undOvr"/>
                            <m:ctrlPr>
                              <w:rPr>
                                <w:rFonts w:ascii="Cambria Math" w:hAnsi="Cambria Math"/>
                                <w:i/>
                                <w:sz w:val="20"/>
                                <w:szCs w:val="20"/>
                                <w:lang w:val="en-US"/>
                              </w:rPr>
                            </m:ctrlPr>
                          </m:naryPr>
                          <m:sub>
                            <m:r>
                              <w:rPr>
                                <w:rFonts w:ascii="Cambria Math" w:hAnsi="Cambria Math"/>
                                <w:sz w:val="20"/>
                                <w:szCs w:val="20"/>
                              </w:rPr>
                              <m:t>t=</m:t>
                            </m:r>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i</m:t>
                                </m:r>
                              </m:sub>
                            </m:sSub>
                          </m:sub>
                          <m:sup>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j</m:t>
                                </m:r>
                              </m:sub>
                            </m:sSub>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e>
                        </m:nary>
                      </m:num>
                      <m:den>
                        <m:nary>
                          <m:naryPr>
                            <m:chr m:val="∑"/>
                            <m:limLoc m:val="undOvr"/>
                            <m:ctrlPr>
                              <w:rPr>
                                <w:rFonts w:ascii="Cambria Math" w:hAnsi="Cambria Math"/>
                                <w:i/>
                                <w:sz w:val="20"/>
                                <w:szCs w:val="20"/>
                                <w:lang w:val="en-US"/>
                              </w:rPr>
                            </m:ctrlPr>
                          </m:naryPr>
                          <m:sub>
                            <m:r>
                              <w:rPr>
                                <w:rFonts w:ascii="Cambria Math" w:hAnsi="Cambria Math"/>
                                <w:sz w:val="20"/>
                                <w:szCs w:val="20"/>
                              </w:rPr>
                              <m:t>t=</m:t>
                            </m:r>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0</m:t>
                                </m:r>
                              </m:sub>
                            </m:sSub>
                          </m:sub>
                          <m:sup>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n</m:t>
                                </m:r>
                              </m:sub>
                            </m:sSub>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e>
                        </m:nary>
                      </m:den>
                    </m:f>
                    <m:r>
                      <w:rPr>
                        <w:rFonts w:ascii="Cambria Math" w:hAnsi="Cambria Math"/>
                        <w:sz w:val="20"/>
                        <w:szCs w:val="20"/>
                      </w:rPr>
                      <m:t>=p,</m:t>
                    </m:r>
                    <m:sSub>
                      <m:sSubPr>
                        <m:ctrlPr>
                          <w:rPr>
                            <w:rFonts w:ascii="Cambria Math" w:hAnsi="Cambria Math"/>
                            <w:i/>
                            <w:sz w:val="20"/>
                            <w:szCs w:val="20"/>
                            <w:lang w:val="en-US"/>
                          </w:rPr>
                        </m:ctrlPr>
                      </m:sSubPr>
                      <m:e>
                        <m:r>
                          <w:rPr>
                            <w:rFonts w:ascii="Cambria Math" w:hAnsi="Cambria Math"/>
                            <w:sz w:val="20"/>
                            <w:szCs w:val="20"/>
                          </w:rPr>
                          <m:t>N</m:t>
                        </m:r>
                      </m:e>
                      <m:sub>
                        <m:sSub>
                          <m:sSubPr>
                            <m:ctrlPr>
                              <w:rPr>
                                <w:rFonts w:ascii="Cambria Math" w:hAnsi="Cambria Math"/>
                                <w:i/>
                                <w:sz w:val="20"/>
                                <w:szCs w:val="20"/>
                                <w:lang w:val="en-US"/>
                              </w:rPr>
                            </m:ctrlPr>
                          </m:sSubPr>
                          <m:e>
                            <m:r>
                              <w:rPr>
                                <w:rFonts w:ascii="Cambria Math" w:hAnsi="Cambria Math"/>
                                <w:sz w:val="20"/>
                                <w:szCs w:val="20"/>
                              </w:rPr>
                              <m:t>t</m:t>
                            </m:r>
                          </m:e>
                          <m:sub>
                            <m:r>
                              <w:rPr>
                                <w:rFonts w:ascii="Cambria Math" w:hAnsi="Cambria Math"/>
                                <w:sz w:val="20"/>
                                <w:szCs w:val="20"/>
                              </w:rPr>
                              <m:t>m</m:t>
                            </m:r>
                          </m:sub>
                        </m:sSub>
                      </m:sub>
                    </m:sSub>
                    <m:r>
                      <w:rPr>
                        <w:rFonts w:ascii="Cambria Math" w:hAnsi="Cambria Math"/>
                        <w:sz w:val="20"/>
                        <w:szCs w:val="20"/>
                      </w:rPr>
                      <m:t>&gt;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rPr>
                      <m:t>,i&lt;m&lt;j</m:t>
                    </m:r>
                  </m:e>
                </m:d>
              </m:oMath>
            </m:oMathPara>
          </w:p>
          <w:p w14:paraId="72E77D3B" w14:textId="77777777" w:rsidR="001C56BA" w:rsidRPr="0054698A" w:rsidRDefault="001C56BA" w:rsidP="000D2256">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i,j∈[0,n]</m:t>
                </m:r>
              </m:oMath>
            </m:oMathPara>
          </w:p>
        </w:tc>
      </w:tr>
      <w:tr w:rsidR="001C56BA" w:rsidRPr="007C2F41" w14:paraId="32D9F143"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106D8876" w14:textId="77777777" w:rsidR="001C56BA" w:rsidRPr="00425472" w:rsidRDefault="001C56BA" w:rsidP="000D2256">
            <w:pPr>
              <w:spacing w:before="120"/>
              <w:jc w:val="both"/>
              <w:rPr>
                <w:rFonts w:ascii="Times New Roman" w:hAnsi="Times New Roman" w:cs="Times New Roman"/>
                <w:i w:val="0"/>
              </w:rPr>
            </w:pPr>
          </w:p>
        </w:tc>
        <w:tc>
          <w:tcPr>
            <w:tcW w:w="1710" w:type="dxa"/>
            <w:vAlign w:val="center"/>
          </w:tcPr>
          <w:p w14:paraId="5518D5A8" w14:textId="77777777" w:rsidR="001C56BA" w:rsidRPr="00156BFE" w:rsidRDefault="001C56BA" w:rsidP="000D2256">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56BFE">
              <w:rPr>
                <w:rFonts w:ascii="Times New Roman" w:eastAsia="Times New Roman" w:hAnsi="Times New Roman" w:cs="Times New Roman"/>
                <w:sz w:val="22"/>
                <w:szCs w:val="22"/>
              </w:rPr>
              <w:t>Number of footprints within each hour</w:t>
            </w:r>
          </w:p>
        </w:tc>
        <w:tc>
          <w:tcPr>
            <w:tcW w:w="2160" w:type="dxa"/>
            <w:vAlign w:val="center"/>
          </w:tcPr>
          <w:p w14:paraId="34C9701D" w14:textId="77777777" w:rsidR="001C56BA" w:rsidRPr="006C4CDE"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C4CDE">
              <w:rPr>
                <w:rFonts w:ascii="Times New Roman" w:eastAsia="Times New Roman" w:hAnsi="Times New Roman" w:cs="Times New Roman"/>
                <w:sz w:val="22"/>
                <w:szCs w:val="22"/>
              </w:rPr>
              <w:t>The number of footprints within each hour on weekdays/weekends</w:t>
            </w:r>
          </w:p>
        </w:tc>
        <w:tc>
          <w:tcPr>
            <w:tcW w:w="4410" w:type="dxa"/>
            <w:vAlign w:val="center"/>
          </w:tcPr>
          <w:p w14:paraId="2EDED976" w14:textId="77777777" w:rsidR="001C56BA" w:rsidRPr="005735C9" w:rsidRDefault="00E85C76"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i,weekday</m:t>
                    </m:r>
                  </m:sub>
                </m:sSub>
                <m:r>
                  <w:rPr>
                    <w:rFonts w:ascii="Cambria Math" w:hAnsi="Cambria Math"/>
                    <w:sz w:val="20"/>
                    <w:szCs w:val="20"/>
                  </w:rPr>
                  <m:t>=</m:t>
                </m:r>
                <m:nary>
                  <m:naryPr>
                    <m:chr m:val="∑"/>
                    <m:limLoc m:val="undOvr"/>
                    <m:ctrlPr>
                      <w:rPr>
                        <w:rFonts w:ascii="Cambria Math" w:hAnsi="Cambria Math"/>
                        <w:i/>
                        <w:sz w:val="20"/>
                        <w:szCs w:val="20"/>
                        <w:lang w:val="en-US"/>
                      </w:rPr>
                    </m:ctrlPr>
                  </m:naryPr>
                  <m:sub>
                    <m:r>
                      <w:rPr>
                        <w:rFonts w:ascii="Cambria Math" w:hAnsi="Cambria Math"/>
                        <w:sz w:val="20"/>
                        <w:szCs w:val="20"/>
                      </w:rPr>
                      <m:t>t=3600×(i-1)</m:t>
                    </m:r>
                  </m:sub>
                  <m:sup>
                    <m:r>
                      <w:rPr>
                        <w:rFonts w:ascii="Cambria Math" w:hAnsi="Cambria Math"/>
                        <w:sz w:val="20"/>
                        <w:szCs w:val="20"/>
                      </w:rPr>
                      <m:t>3600×i</m:t>
                    </m:r>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t,weekday</m:t>
                        </m:r>
                      </m:sub>
                    </m:sSub>
                  </m:e>
                </m:nary>
                <m:r>
                  <w:rPr>
                    <w:rFonts w:ascii="Cambria Math" w:hAnsi="Cambria Math"/>
                    <w:sz w:val="20"/>
                    <w:szCs w:val="20"/>
                  </w:rPr>
                  <m:t>,i=1,…,24</m:t>
                </m:r>
              </m:oMath>
            </m:oMathPara>
          </w:p>
          <w:p w14:paraId="36493DF0" w14:textId="77777777" w:rsidR="001C56BA" w:rsidRPr="00425472" w:rsidRDefault="00E85C76"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i,weekend</m:t>
                    </m:r>
                  </m:sub>
                </m:sSub>
                <m:r>
                  <w:rPr>
                    <w:rFonts w:ascii="Cambria Math" w:hAnsi="Cambria Math"/>
                    <w:sz w:val="20"/>
                    <w:szCs w:val="20"/>
                  </w:rPr>
                  <m:t>=</m:t>
                </m:r>
                <m:nary>
                  <m:naryPr>
                    <m:chr m:val="∑"/>
                    <m:limLoc m:val="undOvr"/>
                    <m:ctrlPr>
                      <w:rPr>
                        <w:rFonts w:ascii="Cambria Math" w:hAnsi="Cambria Math"/>
                        <w:i/>
                        <w:sz w:val="20"/>
                        <w:szCs w:val="20"/>
                        <w:lang w:val="en-US"/>
                      </w:rPr>
                    </m:ctrlPr>
                  </m:naryPr>
                  <m:sub>
                    <m:r>
                      <w:rPr>
                        <w:rFonts w:ascii="Cambria Math" w:hAnsi="Cambria Math"/>
                        <w:sz w:val="20"/>
                        <w:szCs w:val="20"/>
                      </w:rPr>
                      <m:t>t=3600×(i-1)</m:t>
                    </m:r>
                  </m:sub>
                  <m:sup>
                    <m:r>
                      <w:rPr>
                        <w:rFonts w:ascii="Cambria Math" w:hAnsi="Cambria Math"/>
                        <w:sz w:val="20"/>
                        <w:szCs w:val="20"/>
                      </w:rPr>
                      <m:t>3600×i</m:t>
                    </m:r>
                  </m:sup>
                  <m:e>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t,weekend</m:t>
                        </m:r>
                      </m:sub>
                    </m:sSub>
                  </m:e>
                </m:nary>
                <m:r>
                  <w:rPr>
                    <w:rFonts w:ascii="Cambria Math" w:hAnsi="Cambria Math"/>
                    <w:sz w:val="20"/>
                    <w:szCs w:val="20"/>
                  </w:rPr>
                  <m:t>,i=1,…,24</m:t>
                </m:r>
              </m:oMath>
            </m:oMathPara>
          </w:p>
        </w:tc>
      </w:tr>
      <w:tr w:rsidR="001C56BA" w:rsidRPr="007C2F41" w14:paraId="7DB1BBD9"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6E095F58" w14:textId="77777777" w:rsidR="001C56BA" w:rsidRPr="00425472" w:rsidRDefault="001C56BA" w:rsidP="000D2256">
            <w:pPr>
              <w:spacing w:before="120"/>
              <w:jc w:val="both"/>
              <w:rPr>
                <w:rFonts w:ascii="Times New Roman" w:hAnsi="Times New Roman" w:cs="Times New Roman"/>
                <w:i w:val="0"/>
              </w:rPr>
            </w:pPr>
          </w:p>
        </w:tc>
        <w:tc>
          <w:tcPr>
            <w:tcW w:w="1710" w:type="dxa"/>
            <w:shd w:val="clear" w:color="auto" w:fill="auto"/>
            <w:vAlign w:val="center"/>
          </w:tcPr>
          <w:p w14:paraId="789BA229" w14:textId="77777777" w:rsidR="001C56BA" w:rsidRPr="00156BFE" w:rsidRDefault="001C56BA"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56BFE">
              <w:rPr>
                <w:rFonts w:ascii="Times New Roman" w:eastAsia="Times New Roman" w:hAnsi="Times New Roman" w:cs="Times New Roman"/>
                <w:sz w:val="22"/>
                <w:szCs w:val="22"/>
              </w:rPr>
              <w:t xml:space="preserve">Proportion of footprints during </w:t>
            </w:r>
            <w:r w:rsidRPr="00156BFE">
              <w:rPr>
                <w:rFonts w:ascii="Times New Roman" w:eastAsia="Times New Roman" w:hAnsi="Times New Roman" w:cs="Times New Roman"/>
                <w:sz w:val="22"/>
                <w:szCs w:val="22"/>
              </w:rPr>
              <w:lastRenderedPageBreak/>
              <w:t>different time slots</w:t>
            </w:r>
          </w:p>
        </w:tc>
        <w:tc>
          <w:tcPr>
            <w:tcW w:w="2160" w:type="dxa"/>
            <w:shd w:val="clear" w:color="auto" w:fill="auto"/>
            <w:vAlign w:val="center"/>
          </w:tcPr>
          <w:p w14:paraId="05A8EE04" w14:textId="77777777" w:rsidR="001C56BA" w:rsidRPr="006C4CDE"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C4CDE">
              <w:rPr>
                <w:rFonts w:ascii="Times New Roman" w:eastAsia="Times New Roman" w:hAnsi="Times New Roman" w:cs="Times New Roman"/>
                <w:sz w:val="22"/>
                <w:szCs w:val="22"/>
              </w:rPr>
              <w:lastRenderedPageBreak/>
              <w:t xml:space="preserve">The proportion of footprints during </w:t>
            </w:r>
            <w:r w:rsidRPr="006C4CDE">
              <w:rPr>
                <w:rFonts w:ascii="Times New Roman" w:eastAsia="Times New Roman" w:hAnsi="Times New Roman" w:cs="Times New Roman"/>
                <w:sz w:val="22"/>
                <w:szCs w:val="22"/>
              </w:rPr>
              <w:lastRenderedPageBreak/>
              <w:t>daytime or night on weekdays/weekends</w:t>
            </w:r>
          </w:p>
        </w:tc>
        <w:tc>
          <w:tcPr>
            <w:tcW w:w="4410" w:type="dxa"/>
            <w:shd w:val="clear" w:color="auto" w:fill="auto"/>
            <w:vAlign w:val="center"/>
          </w:tcPr>
          <w:p w14:paraId="3CBFD151" w14:textId="77777777" w:rsidR="001C56BA" w:rsidRPr="005735C9" w:rsidRDefault="00E85C76"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i/>
                        <w:sz w:val="20"/>
                        <w:szCs w:val="20"/>
                        <w:lang w:val="en-US"/>
                      </w:rPr>
                    </m:ctrlPr>
                  </m:sSubPr>
                  <m:e>
                    <m:r>
                      <w:rPr>
                        <w:rFonts w:ascii="Cambria Math" w:hAnsi="Cambria Math"/>
                        <w:sz w:val="20"/>
                        <w:szCs w:val="20"/>
                      </w:rPr>
                      <m:t>P</m:t>
                    </m:r>
                  </m:e>
                  <m:sub>
                    <m:r>
                      <w:rPr>
                        <w:rFonts w:ascii="Cambria Math" w:hAnsi="Cambria Math"/>
                        <w:sz w:val="20"/>
                        <w:szCs w:val="20"/>
                      </w:rPr>
                      <m:t>weekday,day</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weekday,day</m:t>
                        </m:r>
                      </m:sub>
                    </m:sSub>
                  </m:num>
                  <m:den>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weekday,day</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weekday,night</m:t>
                        </m:r>
                      </m:sub>
                    </m:sSub>
                  </m:den>
                </m:f>
              </m:oMath>
            </m:oMathPara>
          </w:p>
          <w:p w14:paraId="25CDDD4E" w14:textId="77777777" w:rsidR="001C56BA" w:rsidRPr="005735C9" w:rsidRDefault="00E85C76"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i/>
                        <w:sz w:val="20"/>
                        <w:szCs w:val="20"/>
                        <w:lang w:val="en-US"/>
                      </w:rPr>
                    </m:ctrlPr>
                  </m:sSubPr>
                  <m:e>
                    <m:r>
                      <w:rPr>
                        <w:rFonts w:ascii="Cambria Math" w:hAnsi="Cambria Math"/>
                        <w:sz w:val="20"/>
                        <w:szCs w:val="20"/>
                      </w:rPr>
                      <m:t>P</m:t>
                    </m:r>
                  </m:e>
                  <m:sub>
                    <m:r>
                      <w:rPr>
                        <w:rFonts w:ascii="Cambria Math" w:hAnsi="Cambria Math"/>
                        <w:sz w:val="20"/>
                        <w:szCs w:val="20"/>
                      </w:rPr>
                      <m:t>weekday,night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weekday,night</m:t>
                        </m:r>
                      </m:sub>
                    </m:sSub>
                  </m:num>
                  <m:den>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weekday,day</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weekday,night</m:t>
                        </m:r>
                      </m:sub>
                    </m:sSub>
                  </m:den>
                </m:f>
              </m:oMath>
            </m:oMathPara>
          </w:p>
          <w:p w14:paraId="65AFBABF" w14:textId="77777777" w:rsidR="001C56BA" w:rsidRPr="005735C9" w:rsidRDefault="00E85C76"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
                <m:sSub>
                  <m:sSubPr>
                    <m:ctrlPr>
                      <w:rPr>
                        <w:rFonts w:ascii="Cambria Math" w:hAnsi="Cambria Math"/>
                        <w:i/>
                        <w:sz w:val="20"/>
                        <w:szCs w:val="20"/>
                        <w:lang w:val="en-US"/>
                      </w:rPr>
                    </m:ctrlPr>
                  </m:sSubPr>
                  <m:e>
                    <m:r>
                      <w:rPr>
                        <w:rFonts w:ascii="Cambria Math" w:hAnsi="Cambria Math"/>
                        <w:sz w:val="20"/>
                        <w:szCs w:val="20"/>
                      </w:rPr>
                      <m:t>P</m:t>
                    </m:r>
                  </m:e>
                  <m:sub>
                    <m:r>
                      <w:rPr>
                        <w:rFonts w:ascii="Cambria Math" w:hAnsi="Cambria Math"/>
                        <w:sz w:val="20"/>
                        <w:szCs w:val="20"/>
                      </w:rPr>
                      <m:t>weekend,day</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weekend,day</m:t>
                        </m:r>
                      </m:sub>
                    </m:sSub>
                  </m:num>
                  <m:den>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weekend,day</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weekend,night</m:t>
                        </m:r>
                      </m:sub>
                    </m:sSub>
                  </m:den>
                </m:f>
              </m:oMath>
            </m:oMathPara>
          </w:p>
          <w:p w14:paraId="219C212F" w14:textId="77777777" w:rsidR="001C56BA" w:rsidRPr="005735C9" w:rsidRDefault="00E85C76"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Para>
              <m:oMath>
                <m:sSub>
                  <m:sSubPr>
                    <m:ctrlPr>
                      <w:rPr>
                        <w:rFonts w:ascii="Cambria Math" w:hAnsi="Cambria Math"/>
                        <w:i/>
                        <w:sz w:val="20"/>
                        <w:szCs w:val="20"/>
                        <w:lang w:val="en-US"/>
                      </w:rPr>
                    </m:ctrlPr>
                  </m:sSubPr>
                  <m:e>
                    <m:r>
                      <w:rPr>
                        <w:rFonts w:ascii="Cambria Math" w:hAnsi="Cambria Math"/>
                        <w:sz w:val="20"/>
                        <w:szCs w:val="20"/>
                      </w:rPr>
                      <m:t>P</m:t>
                    </m:r>
                  </m:e>
                  <m:sub>
                    <m:r>
                      <w:rPr>
                        <w:rFonts w:ascii="Cambria Math" w:hAnsi="Cambria Math"/>
                        <w:sz w:val="20"/>
                        <w:szCs w:val="20"/>
                      </w:rPr>
                      <m:t>weekend,night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weekend,night</m:t>
                        </m:r>
                      </m:sub>
                    </m:sSub>
                  </m:num>
                  <m:den>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weekend,day</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N</m:t>
                        </m:r>
                      </m:e>
                      <m:sub>
                        <m:r>
                          <w:rPr>
                            <w:rFonts w:ascii="Cambria Math" w:hAnsi="Cambria Math"/>
                            <w:sz w:val="20"/>
                            <w:szCs w:val="20"/>
                          </w:rPr>
                          <m:t>weekend,night</m:t>
                        </m:r>
                      </m:sub>
                    </m:sSub>
                  </m:den>
                </m:f>
              </m:oMath>
            </m:oMathPara>
          </w:p>
        </w:tc>
      </w:tr>
      <w:tr w:rsidR="001C56BA" w:rsidRPr="007C2F41" w14:paraId="2FA9CE93"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26806161" w14:textId="77777777" w:rsidR="001C56BA" w:rsidRPr="00425472" w:rsidRDefault="001C56BA" w:rsidP="000D2256">
            <w:pPr>
              <w:spacing w:before="120"/>
              <w:jc w:val="both"/>
              <w:rPr>
                <w:rFonts w:ascii="Times New Roman" w:hAnsi="Times New Roman" w:cs="Times New Roman"/>
                <w:i w:val="0"/>
              </w:rPr>
            </w:pPr>
          </w:p>
        </w:tc>
        <w:tc>
          <w:tcPr>
            <w:tcW w:w="1710" w:type="dxa"/>
            <w:vAlign w:val="center"/>
          </w:tcPr>
          <w:p w14:paraId="26248F4C" w14:textId="77777777" w:rsidR="001C56BA" w:rsidRPr="00156BFE" w:rsidRDefault="001C56BA" w:rsidP="000D2256">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156BFE">
              <w:rPr>
                <w:rFonts w:ascii="Times New Roman" w:eastAsia="Times New Roman" w:hAnsi="Times New Roman" w:cs="Times New Roman"/>
                <w:sz w:val="22"/>
                <w:szCs w:val="22"/>
              </w:rPr>
              <w:t>Ranking of the number of footprints within a time slot</w:t>
            </w:r>
          </w:p>
        </w:tc>
        <w:tc>
          <w:tcPr>
            <w:tcW w:w="2160" w:type="dxa"/>
            <w:vAlign w:val="center"/>
          </w:tcPr>
          <w:p w14:paraId="639A0DE8" w14:textId="77777777" w:rsidR="001C56BA" w:rsidRPr="006C4CDE" w:rsidRDefault="001C56BA" w:rsidP="000D2256">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C4CDE">
              <w:rPr>
                <w:rFonts w:ascii="Times New Roman" w:eastAsia="Times New Roman" w:hAnsi="Times New Roman" w:cs="Times New Roman"/>
                <w:sz w:val="22"/>
                <w:szCs w:val="22"/>
              </w:rPr>
              <w:t>The order of footprint numbers during weekdays/weekends among different clusters</w:t>
            </w:r>
          </w:p>
        </w:tc>
        <w:tc>
          <w:tcPr>
            <w:tcW w:w="4410" w:type="dxa"/>
            <w:vAlign w:val="center"/>
          </w:tcPr>
          <w:p w14:paraId="28145912" w14:textId="77777777" w:rsidR="001C56BA" w:rsidRPr="00425472" w:rsidRDefault="00E85C76"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sSub>
                  <m:sSubPr>
                    <m:ctrlPr>
                      <w:rPr>
                        <w:rFonts w:ascii="Cambria Math" w:hAnsi="Cambria Math"/>
                        <w:i/>
                        <w:sz w:val="22"/>
                        <w:szCs w:val="22"/>
                        <w:lang w:val="en-US"/>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nary>
                  <m:naryPr>
                    <m:chr m:val="∑"/>
                    <m:limLoc m:val="undOvr"/>
                    <m:ctrlPr>
                      <w:rPr>
                        <w:rFonts w:ascii="Cambria Math" w:hAnsi="Cambria Math"/>
                        <w:i/>
                        <w:sz w:val="22"/>
                        <w:szCs w:val="22"/>
                        <w:lang w:val="en-US"/>
                      </w:rPr>
                    </m:ctrlPr>
                  </m:naryPr>
                  <m:sub>
                    <m:r>
                      <w:rPr>
                        <w:rFonts w:ascii="Cambria Math" w:hAnsi="Cambria Math"/>
                        <w:sz w:val="22"/>
                        <w:szCs w:val="22"/>
                      </w:rPr>
                      <m:t>m∈n</m:t>
                    </m:r>
                  </m:sub>
                  <m:sup>
                    <m:r>
                      <w:rPr>
                        <w:rFonts w:ascii="Cambria Math" w:hAnsi="Cambria Math"/>
                        <w:sz w:val="22"/>
                        <w:szCs w:val="22"/>
                      </w:rPr>
                      <m:t>n</m:t>
                    </m:r>
                  </m:sup>
                  <m:e>
                    <m:r>
                      <w:rPr>
                        <w:rFonts w:ascii="Cambria Math" w:hAnsi="Cambria Math"/>
                        <w:sz w:val="22"/>
                        <w:szCs w:val="22"/>
                      </w:rPr>
                      <m:t>1</m:t>
                    </m:r>
                  </m:e>
                </m:nary>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m,in|out</m:t>
                    </m:r>
                  </m:sub>
                </m:sSub>
                <m:r>
                  <w:rPr>
                    <w:rFonts w:ascii="Cambria Math" w:hAnsi="Cambria Math"/>
                    <w:sz w:val="22"/>
                    <w:szCs w:val="22"/>
                  </w:rPr>
                  <m:t>≥</m:t>
                </m:r>
                <m:sSub>
                  <m:sSubPr>
                    <m:ctrlPr>
                      <w:rPr>
                        <w:rFonts w:ascii="Cambria Math" w:hAnsi="Cambria Math"/>
                        <w:i/>
                        <w:sz w:val="22"/>
                        <w:szCs w:val="22"/>
                        <w:lang w:val="en-US"/>
                      </w:rPr>
                    </m:ctrlPr>
                  </m:sSubPr>
                  <m:e>
                    <m:r>
                      <w:rPr>
                        <w:rFonts w:ascii="Cambria Math" w:hAnsi="Cambria Math"/>
                        <w:sz w:val="22"/>
                        <w:szCs w:val="22"/>
                      </w:rPr>
                      <m:t>N</m:t>
                    </m:r>
                  </m:e>
                  <m:sub>
                    <m:r>
                      <w:rPr>
                        <w:rFonts w:ascii="Cambria Math" w:hAnsi="Cambria Math"/>
                        <w:sz w:val="22"/>
                        <w:szCs w:val="22"/>
                      </w:rPr>
                      <m:t>i,in|out</m:t>
                    </m:r>
                  </m:sub>
                </m:sSub>
                <m:r>
                  <w:rPr>
                    <w:rFonts w:ascii="Cambria Math" w:hAnsi="Cambria Math"/>
                    <w:sz w:val="22"/>
                    <w:szCs w:val="22"/>
                  </w:rPr>
                  <m:t xml:space="preserve"> and i∈n</m:t>
                </m:r>
              </m:oMath>
            </m:oMathPara>
          </w:p>
        </w:tc>
      </w:tr>
      <w:tr w:rsidR="001C56BA" w:rsidRPr="007C2F41" w14:paraId="109573F4"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20669860" w14:textId="77777777" w:rsidR="001C56BA" w:rsidRPr="00425472" w:rsidRDefault="001C56BA" w:rsidP="000D2256">
            <w:pPr>
              <w:spacing w:before="120"/>
              <w:jc w:val="both"/>
              <w:rPr>
                <w:rFonts w:ascii="Times New Roman" w:hAnsi="Times New Roman" w:cs="Times New Roman"/>
                <w:i w:val="0"/>
              </w:rPr>
            </w:pPr>
          </w:p>
        </w:tc>
        <w:tc>
          <w:tcPr>
            <w:tcW w:w="1710" w:type="dxa"/>
            <w:shd w:val="clear" w:color="auto" w:fill="auto"/>
            <w:vAlign w:val="center"/>
          </w:tcPr>
          <w:p w14:paraId="1AF04C7B" w14:textId="77777777" w:rsidR="001C56BA" w:rsidRPr="00156BFE" w:rsidRDefault="001C56BA"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56BFE">
              <w:rPr>
                <w:rFonts w:ascii="Times New Roman" w:eastAsia="Times New Roman" w:hAnsi="Times New Roman" w:cs="Times New Roman"/>
                <w:sz w:val="22"/>
                <w:szCs w:val="22"/>
              </w:rPr>
              <w:t>Time</w:t>
            </w:r>
          </w:p>
        </w:tc>
        <w:tc>
          <w:tcPr>
            <w:tcW w:w="2160" w:type="dxa"/>
            <w:shd w:val="clear" w:color="auto" w:fill="auto"/>
            <w:vAlign w:val="center"/>
          </w:tcPr>
          <w:p w14:paraId="0FB2C79B" w14:textId="77777777" w:rsidR="001C56BA" w:rsidRPr="006C4CDE" w:rsidRDefault="001C56BA" w:rsidP="000D225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C4CDE">
              <w:rPr>
                <w:rFonts w:ascii="Times New Roman" w:eastAsia="Times New Roman" w:hAnsi="Times New Roman" w:cs="Times New Roman"/>
                <w:sz w:val="22"/>
                <w:szCs w:val="22"/>
              </w:rPr>
              <w:t>Whether at Day or Night hours when the earliest footprint is generated</w:t>
            </w:r>
          </w:p>
        </w:tc>
        <w:tc>
          <w:tcPr>
            <w:tcW w:w="4410" w:type="dxa"/>
            <w:shd w:val="clear" w:color="auto" w:fill="auto"/>
            <w:vAlign w:val="center"/>
          </w:tcPr>
          <w:p w14:paraId="58A02C45" w14:textId="77777777" w:rsidR="001C56BA" w:rsidRPr="005735C9"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m:oMathPara>
              <m:oMath>
                <m:r>
                  <w:rPr>
                    <w:rFonts w:ascii="Cambria Math" w:hAnsi="Cambria Math"/>
                    <w:sz w:val="22"/>
                    <w:szCs w:val="22"/>
                  </w:rPr>
                  <m:t>T</m:t>
                </m:r>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m:t>
                    </m:r>
                  </m:sup>
                </m:sSup>
                <m:r>
                  <w:rPr>
                    <w:rFonts w:ascii="Cambria Math" w:hAnsi="Cambria Math"/>
                    <w:sz w:val="22"/>
                    <w:szCs w:val="22"/>
                  </w:rPr>
                  <m:t>Da</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m:t>
                    </m:r>
                  </m:sup>
                </m:sSup>
                <m:r>
                  <w:rPr>
                    <w:rFonts w:ascii="Cambria Math" w:hAnsi="Cambria Math"/>
                    <w:sz w:val="22"/>
                    <w:szCs w:val="22"/>
                  </w:rPr>
                  <m:t xml:space="preserve"> if6≤</m:t>
                </m:r>
                <m:sSub>
                  <m:sSubPr>
                    <m:ctrlPr>
                      <w:rPr>
                        <w:rFonts w:ascii="Cambria Math" w:hAnsi="Cambria Math"/>
                        <w:i/>
                        <w:sz w:val="22"/>
                        <w:szCs w:val="22"/>
                        <w:lang w:val="en-US" w:eastAsia="zh-CN"/>
                      </w:rPr>
                    </m:ctrlPr>
                  </m:sSubPr>
                  <m:e>
                    <m:r>
                      <w:rPr>
                        <w:rFonts w:ascii="Cambria Math" w:hAnsi="Cambria Math"/>
                        <w:sz w:val="22"/>
                        <w:szCs w:val="22"/>
                      </w:rPr>
                      <m:t>t</m:t>
                    </m:r>
                  </m:e>
                  <m:sub>
                    <m:r>
                      <w:rPr>
                        <w:rFonts w:ascii="Cambria Math" w:hAnsi="Cambria Math"/>
                        <w:sz w:val="22"/>
                        <w:szCs w:val="22"/>
                      </w:rPr>
                      <m:t>start,p=100%</m:t>
                    </m:r>
                  </m:sub>
                </m:sSub>
                <m:r>
                  <w:rPr>
                    <w:rFonts w:ascii="Cambria Math" w:hAnsi="Cambria Math"/>
                    <w:sz w:val="22"/>
                    <w:szCs w:val="22"/>
                  </w:rPr>
                  <m:t>≤19,</m:t>
                </m:r>
              </m:oMath>
            </m:oMathPara>
          </w:p>
          <w:p w14:paraId="13CF3E4B" w14:textId="77777777" w:rsidR="001C56BA" w:rsidRPr="005735C9" w:rsidRDefault="001C56BA" w:rsidP="000D2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m:oMathPara>
              <m:oMath>
                <m:r>
                  <w:rPr>
                    <w:rFonts w:ascii="Cambria Math" w:hAnsi="Cambria Math"/>
                    <w:sz w:val="22"/>
                    <w:szCs w:val="22"/>
                  </w:rPr>
                  <m:t>otherwise T='Night'</m:t>
                </m:r>
              </m:oMath>
            </m:oMathPara>
          </w:p>
        </w:tc>
      </w:tr>
      <w:tr w:rsidR="001C56BA" w:rsidRPr="007C2F41" w14:paraId="7948745B"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8" w:space="0" w:color="auto"/>
            </w:tcBorders>
            <w:shd w:val="clear" w:color="auto" w:fill="auto"/>
            <w:vAlign w:val="center"/>
          </w:tcPr>
          <w:p w14:paraId="508E0DAA" w14:textId="77777777" w:rsidR="001C56BA" w:rsidRPr="00425472" w:rsidRDefault="001C56BA" w:rsidP="000D2256">
            <w:pPr>
              <w:spacing w:before="120"/>
              <w:jc w:val="both"/>
              <w:rPr>
                <w:rFonts w:ascii="Times New Roman" w:hAnsi="Times New Roman" w:cs="Times New Roman"/>
                <w:i w:val="0"/>
              </w:rPr>
            </w:pPr>
          </w:p>
        </w:tc>
        <w:tc>
          <w:tcPr>
            <w:tcW w:w="1710" w:type="dxa"/>
            <w:tcBorders>
              <w:bottom w:val="single" w:sz="8" w:space="0" w:color="auto"/>
            </w:tcBorders>
            <w:vAlign w:val="center"/>
          </w:tcPr>
          <w:p w14:paraId="74AF0B2C" w14:textId="77777777" w:rsidR="001C56BA" w:rsidRPr="00156BFE" w:rsidRDefault="001C56BA" w:rsidP="000D2256">
            <w:pPr>
              <w:widowContro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56BFE">
              <w:rPr>
                <w:rFonts w:ascii="Times New Roman" w:eastAsia="Times New Roman" w:hAnsi="Times New Roman" w:cs="Times New Roman"/>
                <w:sz w:val="22"/>
                <w:szCs w:val="22"/>
              </w:rPr>
              <w:t>Day of week</w:t>
            </w:r>
          </w:p>
        </w:tc>
        <w:tc>
          <w:tcPr>
            <w:tcW w:w="2160" w:type="dxa"/>
            <w:tcBorders>
              <w:bottom w:val="single" w:sz="8" w:space="0" w:color="auto"/>
            </w:tcBorders>
          </w:tcPr>
          <w:p w14:paraId="7A4C7DB5" w14:textId="77777777" w:rsidR="001C56BA" w:rsidRPr="006C4CDE" w:rsidRDefault="001C56BA"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6C4CDE">
              <w:rPr>
                <w:rFonts w:ascii="Times New Roman" w:eastAsia="Times New Roman" w:hAnsi="Times New Roman" w:cs="Times New Roman"/>
                <w:sz w:val="22"/>
                <w:szCs w:val="22"/>
              </w:rPr>
              <w:t xml:space="preserve">Whether include footprints generated on Weekdays or Weekends </w:t>
            </w:r>
          </w:p>
        </w:tc>
        <w:tc>
          <w:tcPr>
            <w:tcW w:w="4410" w:type="dxa"/>
            <w:tcBorders>
              <w:bottom w:val="single" w:sz="8" w:space="0" w:color="auto"/>
            </w:tcBorders>
            <w:vAlign w:val="center"/>
          </w:tcPr>
          <w:p w14:paraId="637F8A27" w14:textId="77777777" w:rsidR="001C56BA" w:rsidRPr="00A918FB" w:rsidRDefault="001C56BA" w:rsidP="000D2256">
            <w:pP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dow='Weekend' ifall on weekends,</m:t>
                </m:r>
              </m:oMath>
            </m:oMathPara>
          </w:p>
          <w:p w14:paraId="2EE3EEAF" w14:textId="77777777" w:rsidR="001C56BA" w:rsidRPr="005735C9" w:rsidRDefault="001C56BA" w:rsidP="000D225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m:oMathPara>
              <m:oMath>
                <m:r>
                  <w:rPr>
                    <w:rFonts w:ascii="Cambria Math" w:hAnsi="Cambria Math"/>
                    <w:sz w:val="22"/>
                    <w:szCs w:val="22"/>
                  </w:rPr>
                  <m:t>otherwise dow='All'</m:t>
                </m:r>
              </m:oMath>
            </m:oMathPara>
          </w:p>
        </w:tc>
      </w:tr>
      <w:tr w:rsidR="001C56BA" w:rsidRPr="007C2F41" w14:paraId="33CC4D86" w14:textId="77777777" w:rsidTr="000D2256">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auto"/>
            </w:tcBorders>
            <w:shd w:val="clear" w:color="auto" w:fill="auto"/>
            <w:vAlign w:val="center"/>
          </w:tcPr>
          <w:p w14:paraId="6BA4BD85" w14:textId="77777777" w:rsidR="001C56BA" w:rsidRPr="00425472" w:rsidRDefault="001C56BA" w:rsidP="000D2256">
            <w:pPr>
              <w:spacing w:before="120"/>
              <w:jc w:val="both"/>
              <w:rPr>
                <w:rFonts w:ascii="Times New Roman" w:hAnsi="Times New Roman" w:cs="Times New Roman"/>
                <w:i w:val="0"/>
                <w:sz w:val="22"/>
                <w:szCs w:val="22"/>
                <w:lang w:eastAsia="zh-CN"/>
              </w:rPr>
            </w:pPr>
            <w:r w:rsidRPr="00425472">
              <w:rPr>
                <w:rFonts w:ascii="Times New Roman" w:hAnsi="Times New Roman" w:cs="Times New Roman"/>
                <w:i w:val="0"/>
                <w:sz w:val="22"/>
                <w:szCs w:val="22"/>
                <w:lang w:eastAsia="zh-CN"/>
              </w:rPr>
              <w:t>Spatio-temporal</w:t>
            </w:r>
          </w:p>
        </w:tc>
        <w:tc>
          <w:tcPr>
            <w:tcW w:w="1710" w:type="dxa"/>
            <w:tcBorders>
              <w:top w:val="single" w:sz="8" w:space="0" w:color="auto"/>
            </w:tcBorders>
            <w:shd w:val="clear" w:color="auto" w:fill="auto"/>
            <w:vAlign w:val="center"/>
          </w:tcPr>
          <w:p w14:paraId="2A0777E7" w14:textId="77777777" w:rsidR="001C56BA" w:rsidRPr="006C4CDE" w:rsidRDefault="001C56BA" w:rsidP="000D225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6C4CDE">
              <w:rPr>
                <w:rFonts w:ascii="Times New Roman" w:eastAsia="Times New Roman" w:hAnsi="Times New Roman" w:cs="Times New Roman"/>
                <w:sz w:val="22"/>
                <w:szCs w:val="22"/>
              </w:rPr>
              <w:t>Average travel speed</w:t>
            </w:r>
          </w:p>
        </w:tc>
        <w:tc>
          <w:tcPr>
            <w:tcW w:w="2160" w:type="dxa"/>
            <w:tcBorders>
              <w:top w:val="single" w:sz="8" w:space="0" w:color="auto"/>
            </w:tcBorders>
            <w:shd w:val="clear" w:color="auto" w:fill="auto"/>
            <w:vAlign w:val="center"/>
          </w:tcPr>
          <w:p w14:paraId="7B8F91A3" w14:textId="77777777" w:rsidR="001C56BA" w:rsidRPr="006C4CDE"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eastAsia="zh-CN"/>
              </w:rPr>
            </w:pPr>
            <w:r w:rsidRPr="006C4CDE">
              <w:rPr>
                <w:rFonts w:ascii="Times New Roman" w:eastAsia="Times New Roman" w:hAnsi="Times New Roman" w:cs="Times New Roman"/>
                <w:sz w:val="22"/>
                <w:szCs w:val="22"/>
              </w:rPr>
              <w:t>The average travel speed within an activity zone</w:t>
            </w:r>
          </w:p>
        </w:tc>
        <w:tc>
          <w:tcPr>
            <w:tcW w:w="4410" w:type="dxa"/>
            <w:tcBorders>
              <w:top w:val="single" w:sz="8" w:space="0" w:color="auto"/>
            </w:tcBorders>
            <w:shd w:val="clear" w:color="auto" w:fill="auto"/>
            <w:vAlign w:val="center"/>
          </w:tcPr>
          <w:p w14:paraId="4DD3074F" w14:textId="77777777" w:rsidR="001C56BA" w:rsidRPr="00425472" w:rsidRDefault="00E85C76"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eastAsia="zh-CN"/>
              </w:rPr>
            </w:pPr>
            <m:oMathPara>
              <m:oMath>
                <m:sSub>
                  <m:sSubPr>
                    <m:ctrlPr>
                      <w:rPr>
                        <w:rFonts w:ascii="Cambria Math" w:hAnsi="Cambria Math"/>
                        <w:i/>
                        <w:sz w:val="22"/>
                        <w:szCs w:val="22"/>
                        <w:lang w:val="en-US" w:eastAsia="zh-CN"/>
                      </w:rPr>
                    </m:ctrlPr>
                  </m:sSubPr>
                  <m:e>
                    <m:r>
                      <w:rPr>
                        <w:rFonts w:ascii="Cambria Math" w:hAnsi="Cambria Math"/>
                        <w:sz w:val="22"/>
                        <w:szCs w:val="22"/>
                      </w:rPr>
                      <m:t>S</m:t>
                    </m:r>
                  </m:e>
                  <m:sub>
                    <m:r>
                      <w:rPr>
                        <w:rFonts w:ascii="Cambria Math" w:hAnsi="Cambria Math"/>
                        <w:sz w:val="22"/>
                        <w:szCs w:val="22"/>
                      </w:rPr>
                      <m:t>avg</m:t>
                    </m:r>
                  </m:sub>
                </m:sSub>
                <m:r>
                  <w:rPr>
                    <w:rFonts w:ascii="Cambria Math" w:hAnsi="Cambria Math"/>
                    <w:sz w:val="22"/>
                    <w:szCs w:val="22"/>
                  </w:rPr>
                  <m:t>=avg(</m:t>
                </m:r>
                <m:d>
                  <m:dPr>
                    <m:begChr m:val="{"/>
                    <m:endChr m:val="|"/>
                    <m:ctrlPr>
                      <w:rPr>
                        <w:rFonts w:ascii="Cambria Math" w:hAnsi="Cambria Math"/>
                        <w:i/>
                        <w:sz w:val="22"/>
                        <w:szCs w:val="22"/>
                      </w:rPr>
                    </m:ctrlPr>
                  </m:dPr>
                  <m:e>
                    <m:sSub>
                      <m:sSubPr>
                        <m:ctrlPr>
                          <w:rPr>
                            <w:rFonts w:ascii="Cambria Math" w:hAnsi="Cambria Math"/>
                            <w:i/>
                            <w:sz w:val="22"/>
                            <w:szCs w:val="22"/>
                            <w:lang w:val="en-US" w:eastAsia="zh-CN"/>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eastAsia="zh-CN"/>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,i∈n})</m:t>
                </m:r>
              </m:oMath>
            </m:oMathPara>
          </w:p>
        </w:tc>
      </w:tr>
      <w:tr w:rsidR="001C56BA" w:rsidRPr="007C2F41" w14:paraId="2ED3254F" w14:textId="77777777" w:rsidTr="000D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Merge/>
            <w:shd w:val="clear" w:color="auto" w:fill="auto"/>
            <w:vAlign w:val="center"/>
          </w:tcPr>
          <w:p w14:paraId="3FC6CFC4" w14:textId="77777777" w:rsidR="001C56BA" w:rsidRPr="00425472" w:rsidRDefault="001C56BA" w:rsidP="000D2256">
            <w:pPr>
              <w:spacing w:before="120"/>
              <w:jc w:val="both"/>
              <w:rPr>
                <w:rFonts w:ascii="Times New Roman" w:hAnsi="Times New Roman" w:cs="Times New Roman"/>
                <w:i w:val="0"/>
                <w:sz w:val="22"/>
                <w:szCs w:val="22"/>
                <w:lang w:eastAsia="zh-CN"/>
              </w:rPr>
            </w:pPr>
          </w:p>
        </w:tc>
        <w:tc>
          <w:tcPr>
            <w:tcW w:w="1710" w:type="dxa"/>
            <w:vAlign w:val="center"/>
          </w:tcPr>
          <w:p w14:paraId="491D73FC" w14:textId="77777777" w:rsidR="001C56BA" w:rsidRPr="006C4CDE" w:rsidRDefault="001C56BA" w:rsidP="000D2256">
            <w:pPr>
              <w:widowControl w:val="0"/>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6C4CDE">
              <w:rPr>
                <w:rFonts w:ascii="Times New Roman" w:eastAsia="Times New Roman" w:hAnsi="Times New Roman" w:cs="Times New Roman"/>
                <w:sz w:val="22"/>
                <w:szCs w:val="22"/>
              </w:rPr>
              <w:t>Maximum travel speed</w:t>
            </w:r>
          </w:p>
        </w:tc>
        <w:tc>
          <w:tcPr>
            <w:tcW w:w="2160" w:type="dxa"/>
            <w:vAlign w:val="center"/>
          </w:tcPr>
          <w:p w14:paraId="09F765F7" w14:textId="77777777" w:rsidR="001C56BA" w:rsidRPr="006C4CDE"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zh-CN"/>
              </w:rPr>
            </w:pPr>
            <w:r w:rsidRPr="006C4CDE">
              <w:rPr>
                <w:rFonts w:ascii="Times New Roman" w:eastAsia="Times New Roman" w:hAnsi="Times New Roman" w:cs="Times New Roman"/>
                <w:sz w:val="22"/>
                <w:szCs w:val="22"/>
              </w:rPr>
              <w:t>The largest travel speed within an activity zone</w:t>
            </w:r>
          </w:p>
        </w:tc>
        <w:tc>
          <w:tcPr>
            <w:tcW w:w="4410" w:type="dxa"/>
            <w:vAlign w:val="center"/>
          </w:tcPr>
          <w:p w14:paraId="730F58EB" w14:textId="77777777" w:rsidR="001C56BA" w:rsidRPr="00425472" w:rsidRDefault="00E85C76"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eastAsia="zh-CN"/>
              </w:rPr>
            </w:pPr>
            <m:oMathPara>
              <m:oMath>
                <m:sSub>
                  <m:sSubPr>
                    <m:ctrlPr>
                      <w:rPr>
                        <w:rFonts w:ascii="Cambria Math" w:hAnsi="Cambria Math"/>
                        <w:i/>
                        <w:sz w:val="22"/>
                        <w:szCs w:val="22"/>
                        <w:lang w:val="en-US" w:eastAsia="zh-CN"/>
                      </w:rPr>
                    </m:ctrlPr>
                  </m:sSubPr>
                  <m:e>
                    <m:r>
                      <w:rPr>
                        <w:rFonts w:ascii="Cambria Math" w:hAnsi="Cambria Math"/>
                        <w:sz w:val="22"/>
                        <w:szCs w:val="22"/>
                      </w:rPr>
                      <m:t>S</m:t>
                    </m:r>
                  </m:e>
                  <m:sub>
                    <m:r>
                      <w:rPr>
                        <w:rFonts w:ascii="Cambria Math" w:hAnsi="Cambria Math"/>
                        <w:sz w:val="22"/>
                        <w:szCs w:val="22"/>
                      </w:rPr>
                      <m:t>max</m:t>
                    </m:r>
                  </m:sub>
                </m:sSub>
                <m:r>
                  <w:rPr>
                    <w:rFonts w:ascii="Cambria Math" w:hAnsi="Cambria Math"/>
                    <w:sz w:val="22"/>
                    <w:szCs w:val="22"/>
                  </w:rPr>
                  <m:t>=max(</m:t>
                </m:r>
                <m:d>
                  <m:dPr>
                    <m:begChr m:val="{"/>
                    <m:endChr m:val="|"/>
                    <m:ctrlPr>
                      <w:rPr>
                        <w:rFonts w:ascii="Cambria Math" w:hAnsi="Cambria Math"/>
                        <w:i/>
                        <w:sz w:val="22"/>
                        <w:szCs w:val="22"/>
                      </w:rPr>
                    </m:ctrlPr>
                  </m:dPr>
                  <m:e>
                    <m:sSub>
                      <m:sSubPr>
                        <m:ctrlPr>
                          <w:rPr>
                            <w:rFonts w:ascii="Cambria Math" w:hAnsi="Cambria Math"/>
                            <w:i/>
                            <w:sz w:val="22"/>
                            <w:szCs w:val="22"/>
                            <w:lang w:val="en-US" w:eastAsia="zh-CN"/>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 xml:space="preserve"> </m:t>
                    </m:r>
                  </m:e>
                </m:d>
                <m:r>
                  <w:rPr>
                    <w:rFonts w:ascii="Cambria Math" w:hAnsi="Cambria Math"/>
                    <w:sz w:val="22"/>
                    <w:szCs w:val="22"/>
                  </w:rPr>
                  <m:t xml:space="preserve"> </m:t>
                </m:r>
                <m:sSub>
                  <m:sSubPr>
                    <m:ctrlPr>
                      <w:rPr>
                        <w:rFonts w:ascii="Cambria Math" w:hAnsi="Cambria Math"/>
                        <w:i/>
                        <w:sz w:val="22"/>
                        <w:szCs w:val="22"/>
                        <w:lang w:val="en-US" w:eastAsia="zh-CN"/>
                      </w:rPr>
                    </m:ctrlPr>
                  </m:sSubPr>
                  <m:e>
                    <m:r>
                      <w:rPr>
                        <w:rFonts w:ascii="Cambria Math" w:hAnsi="Cambria Math"/>
                        <w:sz w:val="22"/>
                        <w:szCs w:val="22"/>
                      </w:rPr>
                      <m:t>type</m:t>
                    </m:r>
                  </m:e>
                  <m:sub>
                    <m:r>
                      <w:rPr>
                        <w:rFonts w:ascii="Cambria Math" w:hAnsi="Cambria Math"/>
                        <w:sz w:val="22"/>
                        <w:szCs w:val="22"/>
                      </w:rPr>
                      <m:t>i</m:t>
                    </m:r>
                  </m:sub>
                </m:sSub>
                <m:r>
                  <w:rPr>
                    <w:rFonts w:ascii="Cambria Math" w:hAnsi="Cambria Math"/>
                    <w:sz w:val="22"/>
                    <w:szCs w:val="22"/>
                  </w:rPr>
                  <m:t>='plac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,i∈n})</m:t>
                </m:r>
              </m:oMath>
            </m:oMathPara>
          </w:p>
        </w:tc>
      </w:tr>
    </w:tbl>
    <w:p w14:paraId="4FB066B8" w14:textId="754B1DF0" w:rsidR="00F9628A" w:rsidRPr="001C56BA" w:rsidRDefault="005B4CE2" w:rsidP="00D23264">
      <w:pPr>
        <w:spacing w:before="240"/>
        <w:jc w:val="both"/>
        <w:rPr>
          <w:b/>
          <w:sz w:val="24"/>
          <w:szCs w:val="24"/>
        </w:rPr>
      </w:pPr>
      <w:r>
        <w:rPr>
          <w:b/>
          <w:sz w:val="24"/>
          <w:szCs w:val="24"/>
        </w:rPr>
        <w:t>3.3 Geographic context</w:t>
      </w:r>
    </w:p>
    <w:p w14:paraId="3D61827A" w14:textId="3119B724"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Besides spatiotemporal movement patterns, </w:t>
      </w:r>
      <w:r w:rsidR="00A61F5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underlying land use types and POI distribution of activity zones</w:t>
      </w:r>
      <w:r w:rsidR="00A61F5C">
        <w:rPr>
          <w:rFonts w:ascii="Times New Roman" w:eastAsia="Times New Roman" w:hAnsi="Times New Roman" w:cs="Times New Roman"/>
          <w:sz w:val="24"/>
          <w:szCs w:val="24"/>
        </w:rPr>
        <w:t xml:space="preserve"> are integrated</w:t>
      </w:r>
      <w:r>
        <w:rPr>
          <w:rFonts w:ascii="Times New Roman" w:eastAsia="Times New Roman" w:hAnsi="Times New Roman" w:cs="Times New Roman"/>
          <w:sz w:val="24"/>
          <w:szCs w:val="24"/>
        </w:rPr>
        <w:t xml:space="preserve"> to indicate place categories as geographic context for activity type identification. Specifically, we leverage OSM by overlaying its land use and POI layers with point or polygon features on detected activity zones. The polygon feature in the land use layer which has the largest overlap with an activity zone is selected and its type is directly used as a categorical feature. </w:t>
      </w:r>
      <w:r w:rsidR="006E3C65">
        <w:rPr>
          <w:rFonts w:ascii="Times New Roman" w:eastAsia="Times New Roman" w:hAnsi="Times New Roman" w:cs="Times New Roman"/>
          <w:sz w:val="24"/>
          <w:szCs w:val="24"/>
        </w:rPr>
        <w:t>Meanwhile</w:t>
      </w:r>
      <w:r>
        <w:rPr>
          <w:rFonts w:ascii="Times New Roman" w:eastAsia="Times New Roman" w:hAnsi="Times New Roman" w:cs="Times New Roman"/>
          <w:sz w:val="24"/>
          <w:szCs w:val="24"/>
        </w:rPr>
        <w:t xml:space="preserve">, numbers of POIs of different types within an activity zone are counted as numerical features. </w:t>
      </w:r>
    </w:p>
    <w:p w14:paraId="60D74FCB" w14:textId="6A3ABCB1"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Types of the features in land use and POI layers are mapped by their class names. Each feature is labeled with a class name, while these labels can be generated in a subjective manner (Davidovic et al. 2016). For example, “house” and “family_house” can both indicate home locations. Besides, feature classes in the land use and POI layers are named differently. For example, the “residential” label in land use dataset and the “house” label in POI dataset can both indicate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activity type. Therefore, we manually interpret these feature names by mapping them into 11 typical daily travel activity types (Table </w:t>
      </w:r>
      <w:r w:rsidR="005238D2">
        <w:rPr>
          <w:rFonts w:ascii="Times New Roman" w:eastAsia="Times New Roman" w:hAnsi="Times New Roman" w:cs="Times New Roman"/>
          <w:sz w:val="24"/>
          <w:szCs w:val="24"/>
        </w:rPr>
        <w:t>2</w:t>
      </w:r>
      <w:r>
        <w:rPr>
          <w:rFonts w:ascii="Times New Roman" w:eastAsia="Times New Roman" w:hAnsi="Times New Roman" w:cs="Times New Roman"/>
          <w:sz w:val="24"/>
          <w:szCs w:val="24"/>
        </w:rPr>
        <w:t>, Liu et al. 2021).</w:t>
      </w:r>
    </w:p>
    <w:p w14:paraId="3F1D17E8" w14:textId="6A65B13C" w:rsidR="00F9628A" w:rsidRPr="005B4CE2"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5238D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hint="eastAsia"/>
          <w:sz w:val="24"/>
          <w:szCs w:val="24"/>
        </w:rPr>
        <w:t>Manu</w:t>
      </w:r>
      <w:r>
        <w:rPr>
          <w:rFonts w:ascii="Times New Roman" w:eastAsia="Times New Roman" w:hAnsi="Times New Roman" w:cs="Times New Roman"/>
          <w:sz w:val="24"/>
          <w:szCs w:val="24"/>
        </w:rPr>
        <w:t>al interpretation of land use and POI features of OSM datasets</w:t>
      </w:r>
    </w:p>
    <w:tbl>
      <w:tblPr>
        <w:tblStyle w:val="PlainTable5"/>
        <w:tblW w:w="0" w:type="auto"/>
        <w:tblLook w:val="04A0" w:firstRow="1" w:lastRow="0" w:firstColumn="1" w:lastColumn="0" w:noHBand="0" w:noVBand="1"/>
      </w:tblPr>
      <w:tblGrid>
        <w:gridCol w:w="1620"/>
        <w:gridCol w:w="2700"/>
        <w:gridCol w:w="5040"/>
      </w:tblGrid>
      <w:tr w:rsidR="00C451C0" w:rsidRPr="005D711C" w14:paraId="7C9679E4" w14:textId="77777777" w:rsidTr="00C45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7F78C73F" w14:textId="77777777" w:rsidR="00C451C0" w:rsidRPr="00C451C0" w:rsidRDefault="00C451C0" w:rsidP="000D2256">
            <w:pPr>
              <w:spacing w:before="120"/>
              <w:jc w:val="left"/>
              <w:rPr>
                <w:rFonts w:ascii="Times New Roman" w:hAnsi="Times New Roman" w:cs="Times New Roman"/>
                <w:b/>
                <w:i w:val="0"/>
                <w:sz w:val="22"/>
                <w:szCs w:val="22"/>
                <w:lang w:eastAsia="zh-CN"/>
              </w:rPr>
            </w:pPr>
            <w:r w:rsidRPr="00C451C0">
              <w:rPr>
                <w:rFonts w:ascii="Times New Roman" w:eastAsia="Times New Roman" w:hAnsi="Times New Roman" w:cs="Times New Roman"/>
                <w:b/>
                <w:i w:val="0"/>
                <w:sz w:val="22"/>
                <w:szCs w:val="22"/>
              </w:rPr>
              <w:t>Daily travel activity type</w:t>
            </w:r>
          </w:p>
        </w:tc>
        <w:tc>
          <w:tcPr>
            <w:tcW w:w="2700" w:type="dxa"/>
          </w:tcPr>
          <w:p w14:paraId="5780B68B" w14:textId="77777777" w:rsidR="00C451C0" w:rsidRPr="00C451C0" w:rsidRDefault="00C451C0" w:rsidP="000D2256">
            <w:pPr>
              <w:spacing w:befor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2"/>
                <w:szCs w:val="22"/>
                <w:lang w:eastAsia="zh-CN"/>
              </w:rPr>
            </w:pPr>
            <w:r w:rsidRPr="00C451C0">
              <w:rPr>
                <w:rFonts w:ascii="Times New Roman" w:eastAsia="Times New Roman" w:hAnsi="Times New Roman" w:cs="Times New Roman"/>
                <w:b/>
                <w:i w:val="0"/>
                <w:sz w:val="22"/>
                <w:szCs w:val="22"/>
              </w:rPr>
              <w:t>Distinct Feature Classes of OSM Land Use Dataset</w:t>
            </w:r>
          </w:p>
        </w:tc>
        <w:tc>
          <w:tcPr>
            <w:tcW w:w="5040" w:type="dxa"/>
          </w:tcPr>
          <w:p w14:paraId="7FE7D9AB" w14:textId="77777777" w:rsidR="00C451C0" w:rsidRPr="00C451C0" w:rsidRDefault="00C451C0" w:rsidP="000D2256">
            <w:pPr>
              <w:spacing w:befor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2"/>
                <w:szCs w:val="22"/>
              </w:rPr>
            </w:pPr>
            <w:r w:rsidRPr="00C451C0">
              <w:rPr>
                <w:rFonts w:ascii="Times New Roman" w:eastAsia="Times New Roman" w:hAnsi="Times New Roman" w:cs="Times New Roman"/>
                <w:b/>
                <w:i w:val="0"/>
                <w:sz w:val="22"/>
                <w:szCs w:val="22"/>
              </w:rPr>
              <w:t>Distinct Feature Classes of OSM POI Dataset</w:t>
            </w:r>
          </w:p>
        </w:tc>
      </w:tr>
      <w:tr w:rsidR="00C451C0" w:rsidRPr="005D711C" w14:paraId="7ED837DB"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3CF1AF0"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Dwelling</w:t>
            </w:r>
          </w:p>
        </w:tc>
        <w:tc>
          <w:tcPr>
            <w:tcW w:w="2700" w:type="dxa"/>
            <w:vAlign w:val="center"/>
          </w:tcPr>
          <w:p w14:paraId="2B492D73"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 xml:space="preserve">residential </w:t>
            </w:r>
          </w:p>
        </w:tc>
        <w:tc>
          <w:tcPr>
            <w:tcW w:w="5040" w:type="dxa"/>
            <w:vAlign w:val="center"/>
          </w:tcPr>
          <w:p w14:paraId="31615A76"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dormitory, houses, …, house, family_house, shed, condominium, townhouse, apartment, home</w:t>
            </w:r>
          </w:p>
        </w:tc>
      </w:tr>
      <w:tr w:rsidR="00C451C0" w:rsidRPr="005D711C" w14:paraId="5BBB1772" w14:textId="77777777" w:rsidTr="00C451C0">
        <w:tc>
          <w:tcPr>
            <w:cnfStyle w:val="001000000000" w:firstRow="0" w:lastRow="0" w:firstColumn="1" w:lastColumn="0" w:oddVBand="0" w:evenVBand="0" w:oddHBand="0" w:evenHBand="0" w:firstRowFirstColumn="0" w:firstRowLastColumn="0" w:lastRowFirstColumn="0" w:lastRowLastColumn="0"/>
            <w:tcW w:w="1620" w:type="dxa"/>
            <w:vAlign w:val="center"/>
          </w:tcPr>
          <w:p w14:paraId="47E3C857" w14:textId="77777777" w:rsidR="00C451C0" w:rsidRPr="00C451C0" w:rsidRDefault="00C451C0" w:rsidP="000D2256">
            <w:pPr>
              <w:widowControl w:val="0"/>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Eating</w:t>
            </w:r>
          </w:p>
        </w:tc>
        <w:tc>
          <w:tcPr>
            <w:tcW w:w="2700" w:type="dxa"/>
            <w:vAlign w:val="center"/>
          </w:tcPr>
          <w:p w14:paraId="08898E25"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NA</w:t>
            </w:r>
          </w:p>
        </w:tc>
        <w:tc>
          <w:tcPr>
            <w:tcW w:w="5040" w:type="dxa"/>
            <w:vAlign w:val="center"/>
          </w:tcPr>
          <w:p w14:paraId="201EE16F" w14:textId="77777777" w:rsidR="00C451C0" w:rsidRPr="00C451C0" w:rsidRDefault="00C451C0"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bakery, cafe, fast_food, …, restaurant, food_court, caboose, cafeteria</w:t>
            </w:r>
          </w:p>
        </w:tc>
      </w:tr>
      <w:tr w:rsidR="00C451C0" w:rsidRPr="005D711C" w14:paraId="5BB34BF0"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37F4C21"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Entertainment</w:t>
            </w:r>
          </w:p>
        </w:tc>
        <w:tc>
          <w:tcPr>
            <w:tcW w:w="2700" w:type="dxa"/>
            <w:vAlign w:val="center"/>
          </w:tcPr>
          <w:p w14:paraId="35984E0E"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 xml:space="preserve">recreation_ground, vineyard, park, orchard </w:t>
            </w:r>
          </w:p>
        </w:tc>
        <w:tc>
          <w:tcPr>
            <w:tcW w:w="5040" w:type="dxa"/>
            <w:vAlign w:val="center"/>
          </w:tcPr>
          <w:p w14:paraId="2EF72E2D"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alpine_hut, artwork, …, archaeological, attraction, arts_centre, bar, battlefield, bench, biergarten</w:t>
            </w:r>
          </w:p>
        </w:tc>
      </w:tr>
      <w:tr w:rsidR="00C451C0" w:rsidRPr="005D711C" w14:paraId="395336D1" w14:textId="77777777" w:rsidTr="00C451C0">
        <w:tc>
          <w:tcPr>
            <w:cnfStyle w:val="001000000000" w:firstRow="0" w:lastRow="0" w:firstColumn="1" w:lastColumn="0" w:oddVBand="0" w:evenVBand="0" w:oddHBand="0" w:evenHBand="0" w:firstRowFirstColumn="0" w:firstRowLastColumn="0" w:lastRowFirstColumn="0" w:lastRowLastColumn="0"/>
            <w:tcW w:w="1620" w:type="dxa"/>
            <w:vAlign w:val="center"/>
          </w:tcPr>
          <w:p w14:paraId="08751CFE"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Health</w:t>
            </w:r>
          </w:p>
        </w:tc>
        <w:tc>
          <w:tcPr>
            <w:tcW w:w="2700" w:type="dxa"/>
            <w:vAlign w:val="center"/>
          </w:tcPr>
          <w:p w14:paraId="0FE5F7D8"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health</w:t>
            </w:r>
          </w:p>
        </w:tc>
        <w:tc>
          <w:tcPr>
            <w:tcW w:w="5040" w:type="dxa"/>
            <w:vAlign w:val="center"/>
          </w:tcPr>
          <w:p w14:paraId="0461DC75"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dentist, doctors, …, hospital, pharmacy, chemist, optician, nursing_home</w:t>
            </w:r>
          </w:p>
        </w:tc>
      </w:tr>
      <w:tr w:rsidR="00C451C0" w:rsidRPr="005D711C" w14:paraId="079482AE"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86AC040"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Service</w:t>
            </w:r>
          </w:p>
        </w:tc>
        <w:tc>
          <w:tcPr>
            <w:tcW w:w="2700" w:type="dxa"/>
            <w:vAlign w:val="center"/>
          </w:tcPr>
          <w:p w14:paraId="425E264D"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cemetery</w:t>
            </w:r>
          </w:p>
        </w:tc>
        <w:tc>
          <w:tcPr>
            <w:tcW w:w="5040" w:type="dxa"/>
            <w:vAlign w:val="center"/>
          </w:tcPr>
          <w:p w14:paraId="30F023A7"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bicycle_rental, atm, …, post_box, car_repair, fort, car_wash, graveyard, guesthouse, hostel, laundry</w:t>
            </w:r>
          </w:p>
        </w:tc>
      </w:tr>
      <w:tr w:rsidR="00C451C0" w:rsidRPr="005D711C" w14:paraId="482F6D40" w14:textId="77777777" w:rsidTr="00C451C0">
        <w:tc>
          <w:tcPr>
            <w:cnfStyle w:val="001000000000" w:firstRow="0" w:lastRow="0" w:firstColumn="1" w:lastColumn="0" w:oddVBand="0" w:evenVBand="0" w:oddHBand="0" w:evenHBand="0" w:firstRowFirstColumn="0" w:firstRowLastColumn="0" w:lastRowFirstColumn="0" w:lastRowLastColumn="0"/>
            <w:tcW w:w="1620" w:type="dxa"/>
            <w:vAlign w:val="center"/>
          </w:tcPr>
          <w:p w14:paraId="67660BD9"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Shopping</w:t>
            </w:r>
          </w:p>
        </w:tc>
        <w:tc>
          <w:tcPr>
            <w:tcW w:w="2700" w:type="dxa"/>
            <w:vAlign w:val="center"/>
          </w:tcPr>
          <w:p w14:paraId="50E17E57"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retail</w:t>
            </w:r>
          </w:p>
        </w:tc>
        <w:tc>
          <w:tcPr>
            <w:tcW w:w="5040" w:type="dxa"/>
            <w:vAlign w:val="center"/>
          </w:tcPr>
          <w:p w14:paraId="75B8A8C4"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beauty_shop, bookshop, …, clothes, beverages, bicycle_shop, butcher, computer_shop, florist</w:t>
            </w:r>
          </w:p>
        </w:tc>
      </w:tr>
      <w:tr w:rsidR="00C451C0" w:rsidRPr="005D711C" w14:paraId="0AF08198"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E7F0870"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Work</w:t>
            </w:r>
          </w:p>
        </w:tc>
        <w:tc>
          <w:tcPr>
            <w:tcW w:w="2700" w:type="dxa"/>
            <w:vAlign w:val="center"/>
          </w:tcPr>
          <w:p w14:paraId="4A73A8DF"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 xml:space="preserve">farm, meadow, military, industrial, quarry </w:t>
            </w:r>
          </w:p>
        </w:tc>
        <w:tc>
          <w:tcPr>
            <w:tcW w:w="5040" w:type="dxa"/>
            <w:vAlign w:val="center"/>
          </w:tcPr>
          <w:p w14:paraId="52225A56"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embassy, courthouse, …, bank, community_centre, fire_station, police, factory, barn, industrial</w:t>
            </w:r>
          </w:p>
        </w:tc>
      </w:tr>
      <w:tr w:rsidR="00C451C0" w:rsidRPr="005D711C" w14:paraId="15A03DFD" w14:textId="77777777" w:rsidTr="00C451C0">
        <w:tc>
          <w:tcPr>
            <w:cnfStyle w:val="001000000000" w:firstRow="0" w:lastRow="0" w:firstColumn="1" w:lastColumn="0" w:oddVBand="0" w:evenVBand="0" w:oddHBand="0" w:evenHBand="0" w:firstRowFirstColumn="0" w:firstRowLastColumn="0" w:lastRowFirstColumn="0" w:lastRowLastColumn="0"/>
            <w:tcW w:w="1620" w:type="dxa"/>
            <w:vAlign w:val="center"/>
          </w:tcPr>
          <w:p w14:paraId="47A84A5B"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Education</w:t>
            </w:r>
          </w:p>
        </w:tc>
        <w:tc>
          <w:tcPr>
            <w:tcW w:w="2700" w:type="dxa"/>
            <w:vAlign w:val="center"/>
          </w:tcPr>
          <w:p w14:paraId="1E39705C"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NA</w:t>
            </w:r>
          </w:p>
        </w:tc>
        <w:tc>
          <w:tcPr>
            <w:tcW w:w="5040" w:type="dxa"/>
            <w:vAlign w:val="center"/>
          </w:tcPr>
          <w:p w14:paraId="1C983119" w14:textId="77777777" w:rsidR="00C451C0" w:rsidRPr="00C451C0" w:rsidRDefault="00C451C0"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college, kindergarten, …, library, school, academic, university, academic_building</w:t>
            </w:r>
          </w:p>
        </w:tc>
      </w:tr>
      <w:tr w:rsidR="00C451C0" w:rsidRPr="005D711C" w14:paraId="57E910B2"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F76C556"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Drinking</w:t>
            </w:r>
          </w:p>
        </w:tc>
        <w:tc>
          <w:tcPr>
            <w:tcW w:w="2700" w:type="dxa"/>
            <w:vAlign w:val="center"/>
          </w:tcPr>
          <w:p w14:paraId="4A7D5772"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NA</w:t>
            </w:r>
          </w:p>
        </w:tc>
        <w:tc>
          <w:tcPr>
            <w:tcW w:w="5040" w:type="dxa"/>
            <w:vAlign w:val="center"/>
          </w:tcPr>
          <w:p w14:paraId="45909D23"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bar, night_club, nightclub, pub, liquor_store</w:t>
            </w:r>
          </w:p>
        </w:tc>
      </w:tr>
      <w:tr w:rsidR="00C451C0" w:rsidRPr="005D711C" w14:paraId="278B8B9B" w14:textId="77777777" w:rsidTr="00C451C0">
        <w:tc>
          <w:tcPr>
            <w:cnfStyle w:val="001000000000" w:firstRow="0" w:lastRow="0" w:firstColumn="1" w:lastColumn="0" w:oddVBand="0" w:evenVBand="0" w:oddHBand="0" w:evenHBand="0" w:firstRowFirstColumn="0" w:firstRowLastColumn="0" w:lastRowFirstColumn="0" w:lastRowLastColumn="0"/>
            <w:tcW w:w="1620" w:type="dxa"/>
            <w:vAlign w:val="center"/>
          </w:tcPr>
          <w:p w14:paraId="2332535C"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i w:val="0"/>
                <w:sz w:val="22"/>
                <w:szCs w:val="22"/>
              </w:rPr>
              <w:t>Transportation</w:t>
            </w:r>
          </w:p>
        </w:tc>
        <w:tc>
          <w:tcPr>
            <w:tcW w:w="2700" w:type="dxa"/>
            <w:vAlign w:val="center"/>
          </w:tcPr>
          <w:p w14:paraId="5CB4A9F7"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NA</w:t>
            </w:r>
          </w:p>
        </w:tc>
        <w:tc>
          <w:tcPr>
            <w:tcW w:w="5040" w:type="dxa"/>
            <w:vAlign w:val="center"/>
          </w:tcPr>
          <w:p w14:paraId="19E955C1" w14:textId="77777777" w:rsidR="00C451C0" w:rsidRPr="00C451C0" w:rsidRDefault="00C451C0" w:rsidP="000D225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dock, ferry_terminal, …, dam, ford, taxi_stand, travel_agency</w:t>
            </w:r>
          </w:p>
        </w:tc>
      </w:tr>
      <w:tr w:rsidR="00C451C0" w:rsidRPr="005D711C" w14:paraId="5EB0B637" w14:textId="77777777" w:rsidTr="00C4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F777F85" w14:textId="77777777" w:rsidR="00C451C0" w:rsidRPr="00C451C0" w:rsidRDefault="00C451C0" w:rsidP="000D2256">
            <w:pPr>
              <w:widowControl w:val="0"/>
              <w:pBdr>
                <w:top w:val="nil"/>
                <w:left w:val="nil"/>
                <w:bottom w:val="nil"/>
                <w:right w:val="nil"/>
                <w:between w:val="nil"/>
              </w:pBdr>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sz w:val="22"/>
                <w:szCs w:val="22"/>
              </w:rPr>
              <w:t>Transportation network</w:t>
            </w:r>
          </w:p>
        </w:tc>
        <w:tc>
          <w:tcPr>
            <w:tcW w:w="2700" w:type="dxa"/>
            <w:vAlign w:val="center"/>
          </w:tcPr>
          <w:p w14:paraId="1663CC5D"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NA</w:t>
            </w:r>
          </w:p>
        </w:tc>
        <w:tc>
          <w:tcPr>
            <w:tcW w:w="5040" w:type="dxa"/>
            <w:vAlign w:val="center"/>
          </w:tcPr>
          <w:p w14:paraId="0DA3C45C" w14:textId="77777777" w:rsidR="00C451C0" w:rsidRPr="00C451C0" w:rsidRDefault="00C451C0" w:rsidP="000D225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canal, taxi, …, parking_shelter, stop, camera_surveillance</w:t>
            </w:r>
          </w:p>
        </w:tc>
      </w:tr>
      <w:tr w:rsidR="00C451C0" w:rsidRPr="005D711C" w14:paraId="7C1CFFAB" w14:textId="77777777" w:rsidTr="00C451C0">
        <w:tc>
          <w:tcPr>
            <w:cnfStyle w:val="001000000000" w:firstRow="0" w:lastRow="0" w:firstColumn="1" w:lastColumn="0" w:oddVBand="0" w:evenVBand="0" w:oddHBand="0" w:evenHBand="0" w:firstRowFirstColumn="0" w:firstRowLastColumn="0" w:lastRowFirstColumn="0" w:lastRowLastColumn="0"/>
            <w:tcW w:w="1620" w:type="dxa"/>
            <w:tcBorders>
              <w:bottom w:val="dotted" w:sz="4" w:space="0" w:color="auto"/>
            </w:tcBorders>
            <w:vAlign w:val="center"/>
          </w:tcPr>
          <w:p w14:paraId="3C4B500C" w14:textId="77777777" w:rsidR="00C451C0" w:rsidRPr="00C451C0" w:rsidRDefault="00C451C0" w:rsidP="000D2256">
            <w:pPr>
              <w:widowControl w:val="0"/>
              <w:jc w:val="both"/>
              <w:rPr>
                <w:rFonts w:ascii="Times New Roman" w:eastAsia="Times New Roman" w:hAnsi="Times New Roman" w:cs="Times New Roman"/>
                <w:i w:val="0"/>
                <w:sz w:val="22"/>
                <w:szCs w:val="22"/>
              </w:rPr>
            </w:pPr>
            <w:r w:rsidRPr="00C451C0">
              <w:rPr>
                <w:rFonts w:ascii="Times New Roman" w:eastAsia="Times New Roman" w:hAnsi="Times New Roman" w:cs="Times New Roman"/>
                <w:sz w:val="22"/>
                <w:szCs w:val="22"/>
              </w:rPr>
              <w:t>NA</w:t>
            </w:r>
          </w:p>
        </w:tc>
        <w:tc>
          <w:tcPr>
            <w:tcW w:w="2700" w:type="dxa"/>
            <w:tcBorders>
              <w:bottom w:val="dotted" w:sz="4" w:space="0" w:color="auto"/>
            </w:tcBorders>
            <w:vAlign w:val="center"/>
          </w:tcPr>
          <w:p w14:paraId="304A9DB3" w14:textId="77777777" w:rsidR="00C451C0" w:rsidRPr="00C451C0" w:rsidRDefault="00C451C0"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451C0">
              <w:rPr>
                <w:rFonts w:ascii="Times New Roman" w:eastAsia="Times New Roman" w:hAnsi="Times New Roman" w:cs="Times New Roman"/>
                <w:sz w:val="22"/>
                <w:szCs w:val="22"/>
              </w:rPr>
              <w:t>commercial</w:t>
            </w:r>
          </w:p>
        </w:tc>
        <w:tc>
          <w:tcPr>
            <w:tcW w:w="5040" w:type="dxa"/>
            <w:tcBorders>
              <w:bottom w:val="dotted" w:sz="4" w:space="0" w:color="auto"/>
            </w:tcBorders>
            <w:vAlign w:val="center"/>
          </w:tcPr>
          <w:p w14:paraId="39909E7D" w14:textId="77777777" w:rsidR="00C451C0" w:rsidRPr="00C451C0" w:rsidRDefault="00C451C0" w:rsidP="000D2256">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451C0">
              <w:rPr>
                <w:rFonts w:ascii="Times New Roman" w:eastAsia="Times New Roman" w:hAnsi="Times New Roman" w:cs="Times New Roman"/>
                <w:sz w:val="22"/>
                <w:szCs w:val="22"/>
              </w:rPr>
              <w:t>NA</w:t>
            </w:r>
          </w:p>
        </w:tc>
      </w:tr>
    </w:tbl>
    <w:p w14:paraId="672C2C59" w14:textId="2EB084C6" w:rsidR="00F9628A" w:rsidRDefault="006E3C65"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Note</w:t>
      </w:r>
      <w:r w:rsidR="005B4CE2">
        <w:rPr>
          <w:rFonts w:ascii="Times New Roman" w:eastAsia="Times New Roman" w:hAnsi="Times New Roman" w:cs="Times New Roman"/>
          <w:sz w:val="24"/>
          <w:szCs w:val="24"/>
        </w:rPr>
        <w:t xml:space="preserve"> that the “commercial” class in the land use dataset cannot be mapped to any daily travel activity type as it indicates mixed activity types (e.g., </w:t>
      </w:r>
      <w:r w:rsidR="005B4CE2" w:rsidRPr="00DF350C">
        <w:rPr>
          <w:rFonts w:ascii="Times New Roman" w:eastAsia="Times New Roman" w:hAnsi="Times New Roman" w:cs="Times New Roman"/>
          <w:i/>
          <w:sz w:val="24"/>
          <w:szCs w:val="24"/>
        </w:rPr>
        <w:t>Work</w:t>
      </w:r>
      <w:r w:rsidR="005B4CE2">
        <w:rPr>
          <w:rFonts w:ascii="Times New Roman" w:eastAsia="Times New Roman" w:hAnsi="Times New Roman" w:cs="Times New Roman"/>
          <w:sz w:val="24"/>
          <w:szCs w:val="24"/>
        </w:rPr>
        <w:t xml:space="preserve">, </w:t>
      </w:r>
      <w:r w:rsidR="005B4CE2" w:rsidRPr="00DF350C">
        <w:rPr>
          <w:rFonts w:ascii="Times New Roman" w:eastAsia="Times New Roman" w:hAnsi="Times New Roman" w:cs="Times New Roman"/>
          <w:i/>
          <w:sz w:val="24"/>
          <w:szCs w:val="24"/>
        </w:rPr>
        <w:t>Shopping</w:t>
      </w:r>
      <w:r w:rsidR="005B4CE2">
        <w:rPr>
          <w:rFonts w:ascii="Times New Roman" w:eastAsia="Times New Roman" w:hAnsi="Times New Roman" w:cs="Times New Roman"/>
          <w:sz w:val="24"/>
          <w:szCs w:val="24"/>
        </w:rPr>
        <w:t xml:space="preserve">, </w:t>
      </w:r>
      <w:r w:rsidR="005B4CE2" w:rsidRPr="00DF350C">
        <w:rPr>
          <w:rFonts w:ascii="Times New Roman" w:eastAsia="Times New Roman" w:hAnsi="Times New Roman" w:cs="Times New Roman"/>
          <w:i/>
          <w:sz w:val="24"/>
          <w:szCs w:val="24"/>
        </w:rPr>
        <w:t>Eating</w:t>
      </w:r>
      <w:r w:rsidR="005B4CE2">
        <w:rPr>
          <w:rFonts w:ascii="Times New Roman" w:eastAsia="Times New Roman" w:hAnsi="Times New Roman" w:cs="Times New Roman"/>
          <w:sz w:val="24"/>
          <w:szCs w:val="24"/>
        </w:rPr>
        <w:t xml:space="preserve">). Therefore, the commercial type is directly used as a land use type. Also, the land use dataset does not provide a feature class which can be mapped to the </w:t>
      </w:r>
      <w:r w:rsidR="005B4CE2" w:rsidRPr="00DF350C">
        <w:rPr>
          <w:rFonts w:ascii="Times New Roman" w:eastAsia="Times New Roman" w:hAnsi="Times New Roman" w:cs="Times New Roman"/>
          <w:i/>
          <w:sz w:val="24"/>
          <w:szCs w:val="24"/>
        </w:rPr>
        <w:t>Eating</w:t>
      </w:r>
      <w:r w:rsidR="005B4CE2">
        <w:rPr>
          <w:rFonts w:ascii="Times New Roman" w:eastAsia="Times New Roman" w:hAnsi="Times New Roman" w:cs="Times New Roman"/>
          <w:sz w:val="24"/>
          <w:szCs w:val="24"/>
        </w:rPr>
        <w:t xml:space="preserve"> activity type. In contrast, all of the POI features can be mapped to a daily travel activity type. In this way, land use features and POI features complement each other to provide more comprehensive geographic context.     </w:t>
      </w:r>
    </w:p>
    <w:p w14:paraId="24AE2E92" w14:textId="77777777" w:rsidR="00F9628A" w:rsidRDefault="005B4CE2" w:rsidP="00D23264">
      <w:pPr>
        <w:spacing w:before="240"/>
        <w:jc w:val="both"/>
        <w:rPr>
          <w:rFonts w:ascii="Times New Roman" w:eastAsia="Times New Roman" w:hAnsi="Times New Roman" w:cs="Times New Roman"/>
          <w:i/>
          <w:sz w:val="24"/>
          <w:szCs w:val="24"/>
        </w:rPr>
      </w:pPr>
      <w:r>
        <w:rPr>
          <w:b/>
          <w:sz w:val="24"/>
          <w:szCs w:val="24"/>
        </w:rPr>
        <w:t>3.4 Activity type identification</w:t>
      </w:r>
    </w:p>
    <w:p w14:paraId="52D2F3EC" w14:textId="583CC614"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Activity type identification in our proposed </w:t>
      </w:r>
      <w:r w:rsidR="004B784B">
        <w:rPr>
          <w:rFonts w:ascii="Times New Roman" w:eastAsia="Times New Roman" w:hAnsi="Times New Roman" w:cs="Times New Roman"/>
          <w:sz w:val="24"/>
          <w:szCs w:val="24"/>
        </w:rPr>
        <w:t xml:space="preserve">framework </w:t>
      </w:r>
      <w:r>
        <w:rPr>
          <w:rFonts w:ascii="Times New Roman" w:eastAsia="Times New Roman" w:hAnsi="Times New Roman" w:cs="Times New Roman"/>
          <w:sz w:val="24"/>
          <w:szCs w:val="24"/>
        </w:rPr>
        <w:t xml:space="preserve">aims to classify travel activities into 7 distinct types which are either directly related to alcohol </w:t>
      </w:r>
      <w:r w:rsidR="00AD65E3">
        <w:rPr>
          <w:rFonts w:ascii="Times New Roman" w:eastAsia="Times New Roman" w:hAnsi="Times New Roman" w:cs="Times New Roman"/>
          <w:sz w:val="24"/>
          <w:szCs w:val="24"/>
        </w:rPr>
        <w:t xml:space="preserve">usage </w:t>
      </w:r>
      <w:r>
        <w:rPr>
          <w:rFonts w:ascii="Times New Roman" w:eastAsia="Times New Roman" w:hAnsi="Times New Roman" w:cs="Times New Roman"/>
          <w:sz w:val="24"/>
          <w:szCs w:val="24"/>
        </w:rPr>
        <w:t xml:space="preserve">(i.e., </w:t>
      </w:r>
      <w:r w:rsidRPr="00DF350C">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or can contribute to monitoring relapse risks (i.e.,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Detailed travel activity types are annotated as place labels (e.g., home, work, and errands) via travel surveys by </w:t>
      </w:r>
      <w:r w:rsidR="00AD65E3">
        <w:rPr>
          <w:rFonts w:ascii="Times New Roman" w:eastAsia="Times New Roman" w:hAnsi="Times New Roman" w:cs="Times New Roman"/>
          <w:sz w:val="24"/>
          <w:szCs w:val="24"/>
        </w:rPr>
        <w:t xml:space="preserve">individuals </w:t>
      </w:r>
      <w:r>
        <w:rPr>
          <w:rFonts w:ascii="Times New Roman" w:eastAsia="Times New Roman" w:hAnsi="Times New Roman" w:cs="Times New Roman"/>
          <w:sz w:val="24"/>
          <w:szCs w:val="24"/>
        </w:rPr>
        <w:t>with alcohol use disorder</w:t>
      </w:r>
      <w:r w:rsidR="00AD65E3">
        <w:rPr>
          <w:rFonts w:ascii="Times New Roman" w:eastAsia="Times New Roman" w:hAnsi="Times New Roman" w:cs="Times New Roman"/>
          <w:sz w:val="24"/>
          <w:szCs w:val="24"/>
        </w:rPr>
        <w:t>s</w:t>
      </w:r>
      <w:r w:rsidR="00070549">
        <w:rPr>
          <w:rFonts w:ascii="Times New Roman" w:eastAsia="Times New Roman" w:hAnsi="Times New Roman" w:cs="Times New Roman"/>
          <w:sz w:val="24"/>
          <w:szCs w:val="24"/>
        </w:rPr>
        <w:t xml:space="preserve"> (Section 4.1)</w:t>
      </w:r>
      <w:r>
        <w:rPr>
          <w:rFonts w:ascii="Times New Roman" w:eastAsia="Times New Roman" w:hAnsi="Times New Roman" w:cs="Times New Roman"/>
          <w:sz w:val="24"/>
          <w:szCs w:val="24"/>
        </w:rPr>
        <w:t xml:space="preserve">. Locations reported with these place labels are spatially joint with individual travel activity zones, with the closest annotation selected as the </w:t>
      </w:r>
      <w:r w:rsidR="00866A49">
        <w:rPr>
          <w:rFonts w:ascii="Times New Roman" w:eastAsia="Times New Roman" w:hAnsi="Times New Roman" w:cs="Times New Roman"/>
          <w:sz w:val="24"/>
          <w:szCs w:val="24"/>
        </w:rPr>
        <w:t xml:space="preserve">true </w:t>
      </w:r>
      <w:r>
        <w:rPr>
          <w:rFonts w:ascii="Times New Roman" w:eastAsia="Times New Roman" w:hAnsi="Times New Roman" w:cs="Times New Roman"/>
          <w:sz w:val="24"/>
          <w:szCs w:val="24"/>
        </w:rPr>
        <w:t xml:space="preserve">travel activity type. Only activity zones which are attached with non-trivial place labels (i.e., not </w:t>
      </w:r>
      <w:r w:rsidRPr="001664D0">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or null) are selected as representative zones for building the identification model (Zheng et al. 2009). A total of 14 valid place labels are reported in our study and they are grouped into the 7 travel activity types (Figure 2).</w:t>
      </w:r>
    </w:p>
    <w:p w14:paraId="68D4A8D3" w14:textId="1B84A9EE" w:rsidR="00B37031" w:rsidRDefault="00B37031" w:rsidP="00B37031">
      <w:pPr>
        <w:spacing w:before="240"/>
        <w:jc w:val="center"/>
        <w:rPr>
          <w:rFonts w:ascii="Times New Roman" w:eastAsia="Times New Roman" w:hAnsi="Times New Roman" w:cs="Times New Roman"/>
          <w:sz w:val="24"/>
          <w:szCs w:val="24"/>
        </w:rPr>
      </w:pPr>
      <w:r w:rsidRPr="00B37031">
        <w:rPr>
          <w:rFonts w:ascii="Times New Roman" w:eastAsia="Times New Roman" w:hAnsi="Times New Roman" w:cs="Times New Roman"/>
          <w:sz w:val="24"/>
          <w:szCs w:val="24"/>
          <w:lang w:val="en-US"/>
        </w:rPr>
        <w:lastRenderedPageBreak/>
        <w:drawing>
          <wp:inline distT="0" distB="0" distL="0" distR="0" wp14:anchorId="4B77CB41" wp14:editId="224666AC">
            <wp:extent cx="5943600" cy="2980055"/>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a:stretch>
                      <a:fillRect/>
                    </a:stretch>
                  </pic:blipFill>
                  <pic:spPr>
                    <a:xfrm>
                      <a:off x="0" y="0"/>
                      <a:ext cx="5943600" cy="2980055"/>
                    </a:xfrm>
                    <a:prstGeom prst="rect">
                      <a:avLst/>
                    </a:prstGeom>
                  </pic:spPr>
                </pic:pic>
              </a:graphicData>
            </a:graphic>
          </wp:inline>
        </w:drawing>
      </w:r>
    </w:p>
    <w:p w14:paraId="01E47EF4" w14:textId="6175373A" w:rsidR="00F9628A" w:rsidRPr="00B37031" w:rsidRDefault="005B4CE2" w:rsidP="00B370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Labeling 7 representative travel activity types based on 14 </w:t>
      </w:r>
      <w:r w:rsidR="00B37031">
        <w:rPr>
          <w:rFonts w:ascii="Times New Roman" w:eastAsia="Times New Roman" w:hAnsi="Times New Roman" w:cs="Times New Roman"/>
          <w:sz w:val="24"/>
          <w:szCs w:val="24"/>
        </w:rPr>
        <w:t xml:space="preserve">valid </w:t>
      </w:r>
      <w:r>
        <w:rPr>
          <w:rFonts w:ascii="Times New Roman" w:eastAsia="Times New Roman" w:hAnsi="Times New Roman" w:cs="Times New Roman"/>
          <w:sz w:val="24"/>
          <w:szCs w:val="24"/>
        </w:rPr>
        <w:t>place type annotations</w:t>
      </w:r>
    </w:p>
    <w:p w14:paraId="35E6FE6E" w14:textId="77777777"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Explicitly, place labels which share the same semantic meaning as signals for relapse risk prediction are integrated as a representative travel activity type. For example, the place labels of work and school are combined as </w:t>
      </w:r>
      <w:r w:rsidRPr="003931B8">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since longer time staying at workplaces or campus can both lead to more stress and thus increase relapse risks. We do not differentiate merged types while focusing on identifying the 7 representative travel activity types in this study.</w:t>
      </w:r>
    </w:p>
    <w:p w14:paraId="79BB86BF" w14:textId="2C32CE5C"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Next, we develop a </w:t>
      </w:r>
      <w:r w:rsidR="001664D0">
        <w:rPr>
          <w:rFonts w:ascii="Times New Roman" w:eastAsia="Times New Roman" w:hAnsi="Times New Roman" w:cs="Times New Roman"/>
          <w:sz w:val="24"/>
          <w:szCs w:val="24"/>
        </w:rPr>
        <w:t xml:space="preserve">hierarchical </w:t>
      </w:r>
      <w:r>
        <w:rPr>
          <w:rFonts w:ascii="Times New Roman" w:eastAsia="Times New Roman" w:hAnsi="Times New Roman" w:cs="Times New Roman"/>
          <w:sz w:val="24"/>
          <w:szCs w:val="24"/>
        </w:rPr>
        <w:t>random forest classifier to identify travel activity types of detected activity zones, which can handle both categorical and numeric features generated above (Peng and Li 2019). Preprocessing is applied on these features before input to the model. Specifically, numeric features for each individual are normalized to be at the same scale. Standardization is also applied on all feature values among individuals to balance their mutual differences, so that the classifiers would not favor individuals with many more footprints compared with others.</w:t>
      </w:r>
    </w:p>
    <w:p w14:paraId="2A2D347D" w14:textId="34235DFD"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All individual representative travel activity zones are split into a training set and a test set. The classification model is built hierarchically, with three identification levels, to fit the training set and then evaluated on the test set. At the first level, all activities are classified as 4 </w:t>
      </w:r>
      <w:r w:rsidR="00A136EE">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 xml:space="preserve">types, namely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then one-vs-all classification is applied to identify each of the three non-trivial types (Huang et al. 2012). The remaining activity zones without any type identified are classified as </w:t>
      </w:r>
      <w:r w:rsidRPr="001664D0">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w:t>
      </w:r>
    </w:p>
    <w:p w14:paraId="234376DB" w14:textId="77777777"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lastRenderedPageBreak/>
        <w:drawing>
          <wp:inline distT="114300" distB="114300" distL="114300" distR="114300" wp14:anchorId="7495A067" wp14:editId="41B78DB6">
            <wp:extent cx="4339590" cy="2164384"/>
            <wp:effectExtent l="0" t="0" r="3810" b="762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71957" cy="2180527"/>
                    </a:xfrm>
                    <a:prstGeom prst="rect">
                      <a:avLst/>
                    </a:prstGeom>
                    <a:ln/>
                  </pic:spPr>
                </pic:pic>
              </a:graphicData>
            </a:graphic>
          </wp:inline>
        </w:drawing>
      </w:r>
    </w:p>
    <w:p w14:paraId="6E33620F" w14:textId="39C4525D"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3. </w:t>
      </w:r>
      <w:r w:rsidR="008901E2">
        <w:rPr>
          <w:rFonts w:ascii="Times New Roman" w:eastAsia="Times New Roman" w:hAnsi="Times New Roman" w:cs="Times New Roman"/>
          <w:sz w:val="24"/>
          <w:szCs w:val="24"/>
        </w:rPr>
        <w:t>The s</w:t>
      </w:r>
      <w:r>
        <w:rPr>
          <w:rFonts w:ascii="Times New Roman" w:eastAsia="Times New Roman" w:hAnsi="Times New Roman" w:cs="Times New Roman"/>
          <w:sz w:val="24"/>
          <w:szCs w:val="24"/>
        </w:rPr>
        <w:t>chema of hierarchical travel activity type identification</w:t>
      </w:r>
    </w:p>
    <w:p w14:paraId="4445C39F" w14:textId="1C420916"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identification level, activity zones classified as </w:t>
      </w:r>
      <w:r w:rsidRPr="0084049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at the first level are further classified as </w:t>
      </w:r>
      <w:r w:rsidRPr="00DF350C">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and </w:t>
      </w:r>
      <w:r w:rsidR="00A136EE">
        <w:rPr>
          <w:rFonts w:ascii="Times New Roman" w:eastAsia="Times New Roman" w:hAnsi="Times New Roman" w:cs="Times New Roman"/>
          <w:sz w:val="24"/>
          <w:szCs w:val="24"/>
        </w:rPr>
        <w:t>n</w:t>
      </w:r>
      <w:r w:rsidRPr="00BA07E1">
        <w:rPr>
          <w:rFonts w:ascii="Times New Roman" w:eastAsia="Times New Roman" w:hAnsi="Times New Roman" w:cs="Times New Roman"/>
          <w:sz w:val="24"/>
          <w:szCs w:val="24"/>
        </w:rPr>
        <w:t>on</w:t>
      </w:r>
      <w:r w:rsidRPr="00840492">
        <w:rPr>
          <w:rFonts w:ascii="Times New Roman" w:eastAsia="Times New Roman" w:hAnsi="Times New Roman" w:cs="Times New Roman"/>
          <w:i/>
          <w:sz w:val="24"/>
          <w:szCs w:val="24"/>
        </w:rPr>
        <w:t>-</w:t>
      </w:r>
      <w:r w:rsidR="00A136EE">
        <w:rPr>
          <w:rFonts w:ascii="Times New Roman" w:eastAsia="Times New Roman" w:hAnsi="Times New Roman" w:cs="Times New Roman"/>
          <w:i/>
          <w:sz w:val="24"/>
          <w:szCs w:val="24"/>
        </w:rPr>
        <w:t>D</w:t>
      </w:r>
      <w:r w:rsidR="00A136EE" w:rsidRPr="00840492">
        <w:rPr>
          <w:rFonts w:ascii="Times New Roman" w:eastAsia="Times New Roman" w:hAnsi="Times New Roman" w:cs="Times New Roman"/>
          <w:i/>
          <w:sz w:val="24"/>
          <w:szCs w:val="24"/>
        </w:rPr>
        <w:t>rinking</w:t>
      </w:r>
      <w:r w:rsidR="00A136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types. </w:t>
      </w:r>
      <w:r w:rsidR="00335B40">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activity type labels of training activity zones are</w:t>
      </w:r>
      <w:r w:rsidR="00335B40">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reclassified into </w:t>
      </w:r>
      <w:r w:rsidRPr="00DF350C">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and </w:t>
      </w:r>
      <w:r w:rsidR="00A136EE">
        <w:rPr>
          <w:rFonts w:ascii="Times New Roman" w:eastAsia="Times New Roman" w:hAnsi="Times New Roman" w:cs="Times New Roman"/>
          <w:sz w:val="24"/>
          <w:szCs w:val="24"/>
        </w:rPr>
        <w:t>n</w:t>
      </w:r>
      <w:r w:rsidR="00A136EE" w:rsidRPr="00D53A59">
        <w:rPr>
          <w:rFonts w:ascii="Times New Roman" w:eastAsia="Times New Roman" w:hAnsi="Times New Roman" w:cs="Times New Roman"/>
          <w:sz w:val="24"/>
          <w:szCs w:val="24"/>
        </w:rPr>
        <w:t>on</w:t>
      </w:r>
      <w:r w:rsidR="00A136EE" w:rsidRPr="00840492">
        <w:rPr>
          <w:rFonts w:ascii="Times New Roman" w:eastAsia="Times New Roman" w:hAnsi="Times New Roman" w:cs="Times New Roman"/>
          <w:i/>
          <w:sz w:val="24"/>
          <w:szCs w:val="24"/>
        </w:rPr>
        <w:t>-</w:t>
      </w:r>
      <w:r w:rsidR="00A136EE">
        <w:rPr>
          <w:rFonts w:ascii="Times New Roman" w:eastAsia="Times New Roman" w:hAnsi="Times New Roman" w:cs="Times New Roman"/>
          <w:i/>
          <w:sz w:val="24"/>
          <w:szCs w:val="24"/>
        </w:rPr>
        <w:t>D</w:t>
      </w:r>
      <w:r w:rsidR="00A136EE" w:rsidRPr="00840492">
        <w:rPr>
          <w:rFonts w:ascii="Times New Roman" w:eastAsia="Times New Roman" w:hAnsi="Times New Roman" w:cs="Times New Roman"/>
          <w:i/>
          <w:sz w:val="24"/>
          <w:szCs w:val="24"/>
        </w:rPr>
        <w:t>rinking</w:t>
      </w:r>
      <w:r>
        <w:rPr>
          <w:rFonts w:ascii="Times New Roman" w:eastAsia="Times New Roman" w:hAnsi="Times New Roman" w:cs="Times New Roman"/>
          <w:sz w:val="24"/>
          <w:szCs w:val="24"/>
        </w:rPr>
        <w:t xml:space="preserve">, while activity zones already classified as non-trivial types are removed from the test set and are considered as being predicted as </w:t>
      </w:r>
      <w:r w:rsidRPr="0084049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for the second round of classification. Then a random forest model is trained to fit the reclassified training set, and evaluated on the reclassified test set. In this way, </w:t>
      </w:r>
      <w:r w:rsidR="00C9462E">
        <w:rPr>
          <w:rFonts w:ascii="Times New Roman" w:eastAsia="Times New Roman" w:hAnsi="Times New Roman" w:cs="Times New Roman"/>
          <w:sz w:val="24"/>
          <w:szCs w:val="24"/>
        </w:rPr>
        <w:t xml:space="preserve">the </w:t>
      </w:r>
      <w:r w:rsidR="0056106B">
        <w:rPr>
          <w:rFonts w:ascii="Times New Roman" w:eastAsia="Times New Roman" w:hAnsi="Times New Roman" w:cs="Times New Roman"/>
          <w:sz w:val="24"/>
          <w:szCs w:val="24"/>
        </w:rPr>
        <w:t>accumulative</w:t>
      </w:r>
      <w:r w:rsidR="00C9462E">
        <w:rPr>
          <w:rFonts w:ascii="Times New Roman" w:eastAsia="Times New Roman" w:hAnsi="Times New Roman" w:cs="Times New Roman"/>
          <w:sz w:val="24"/>
          <w:szCs w:val="24"/>
        </w:rPr>
        <w:t xml:space="preserve"> errors (i.e., </w:t>
      </w:r>
      <w:r>
        <w:rPr>
          <w:rFonts w:ascii="Times New Roman" w:eastAsia="Times New Roman" w:hAnsi="Times New Roman" w:cs="Times New Roman"/>
          <w:sz w:val="24"/>
          <w:szCs w:val="24"/>
        </w:rPr>
        <w:t>misclassification</w:t>
      </w:r>
      <w:r w:rsidR="004151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151D4">
        <w:rPr>
          <w:rFonts w:ascii="Times New Roman" w:eastAsia="Times New Roman" w:hAnsi="Times New Roman" w:cs="Times New Roman"/>
          <w:sz w:val="24"/>
          <w:szCs w:val="24"/>
        </w:rPr>
        <w:t xml:space="preserve">of non-trivial types and </w:t>
      </w:r>
      <w:r w:rsidR="004151D4" w:rsidRPr="00C9462E">
        <w:rPr>
          <w:rFonts w:ascii="Times New Roman" w:eastAsia="Times New Roman" w:hAnsi="Times New Roman" w:cs="Times New Roman"/>
          <w:i/>
          <w:sz w:val="24"/>
          <w:szCs w:val="24"/>
        </w:rPr>
        <w:t>Others</w:t>
      </w:r>
      <w:r w:rsidR="004151D4">
        <w:rPr>
          <w:rFonts w:ascii="Times New Roman" w:eastAsia="Times New Roman" w:hAnsi="Times New Roman" w:cs="Times New Roman"/>
          <w:sz w:val="24"/>
          <w:szCs w:val="24"/>
        </w:rPr>
        <w:t xml:space="preserve"> into each other</w:t>
      </w:r>
      <w:r w:rsidR="00C9462E">
        <w:rPr>
          <w:rFonts w:ascii="Times New Roman" w:eastAsia="Times New Roman" w:hAnsi="Times New Roman" w:cs="Times New Roman"/>
          <w:sz w:val="24"/>
          <w:szCs w:val="24"/>
        </w:rPr>
        <w:t>)</w:t>
      </w:r>
      <w:r w:rsidR="004151D4">
        <w:rPr>
          <w:rFonts w:ascii="Times New Roman" w:eastAsia="Times New Roman" w:hAnsi="Times New Roman" w:cs="Times New Roman"/>
          <w:sz w:val="24"/>
          <w:szCs w:val="24"/>
        </w:rPr>
        <w:t xml:space="preserve"> </w:t>
      </w:r>
      <w:r w:rsidR="00C9462E">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the last identification level</w:t>
      </w:r>
      <w:r w:rsidR="004151D4">
        <w:rPr>
          <w:rFonts w:ascii="Times New Roman" w:eastAsia="Times New Roman" w:hAnsi="Times New Roman" w:cs="Times New Roman"/>
          <w:sz w:val="24"/>
          <w:szCs w:val="24"/>
        </w:rPr>
        <w:t xml:space="preserve"> </w:t>
      </w:r>
      <w:r w:rsidR="0024774E">
        <w:rPr>
          <w:rFonts w:ascii="Times New Roman" w:eastAsia="Times New Roman" w:hAnsi="Times New Roman" w:cs="Times New Roman"/>
          <w:sz w:val="24"/>
          <w:szCs w:val="24"/>
        </w:rPr>
        <w:t>are</w:t>
      </w:r>
      <w:r w:rsidR="00C9462E">
        <w:rPr>
          <w:rFonts w:ascii="Times New Roman" w:eastAsia="Times New Roman" w:hAnsi="Times New Roman" w:cs="Times New Roman"/>
          <w:sz w:val="24"/>
          <w:szCs w:val="24"/>
        </w:rPr>
        <w:t xml:space="preserve"> considered by </w:t>
      </w:r>
      <w:r w:rsidR="004151D4">
        <w:rPr>
          <w:rFonts w:ascii="Times New Roman" w:eastAsia="Times New Roman" w:hAnsi="Times New Roman" w:cs="Times New Roman"/>
          <w:sz w:val="24"/>
          <w:szCs w:val="24"/>
        </w:rPr>
        <w:t>decreas</w:t>
      </w:r>
      <w:r w:rsidR="00C9462E">
        <w:rPr>
          <w:rFonts w:ascii="Times New Roman" w:eastAsia="Times New Roman" w:hAnsi="Times New Roman" w:cs="Times New Roman"/>
          <w:sz w:val="24"/>
          <w:szCs w:val="24"/>
        </w:rPr>
        <w:t>ing</w:t>
      </w:r>
      <w:r w:rsidR="004151D4">
        <w:rPr>
          <w:rFonts w:ascii="Times New Roman" w:eastAsia="Times New Roman" w:hAnsi="Times New Roman" w:cs="Times New Roman"/>
          <w:sz w:val="24"/>
          <w:szCs w:val="24"/>
        </w:rPr>
        <w:t xml:space="preserve"> the evaluation score</w:t>
      </w:r>
      <w:r w:rsidR="00C946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current level. Similarly, activity zones classified as </w:t>
      </w:r>
      <w:r w:rsidRPr="0084049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at the second level are further classified as </w:t>
      </w:r>
      <w:r w:rsidRPr="00DF350C">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DF350C">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DF350C">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at the third level and are evaluated on the same set of testing activity zones.</w:t>
      </w:r>
    </w:p>
    <w:p w14:paraId="436E9370" w14:textId="77777777" w:rsidR="00F9628A" w:rsidRDefault="005B4CE2" w:rsidP="00D23264">
      <w:pPr>
        <w:spacing w:before="240"/>
        <w:jc w:val="both"/>
        <w:rPr>
          <w:b/>
          <w:i/>
          <w:sz w:val="24"/>
          <w:szCs w:val="24"/>
        </w:rPr>
      </w:pPr>
      <w:r>
        <w:rPr>
          <w:b/>
          <w:sz w:val="24"/>
          <w:szCs w:val="24"/>
        </w:rPr>
        <w:t>4 Case study</w:t>
      </w:r>
    </w:p>
    <w:p w14:paraId="041B0004" w14:textId="6641DFDB" w:rsidR="00F9628A" w:rsidRDefault="005B4CE2" w:rsidP="00D23264">
      <w:pPr>
        <w:pStyle w:val="Heading2"/>
        <w:keepNext w:val="0"/>
        <w:keepLines w:val="0"/>
        <w:spacing w:after="240"/>
        <w:ind w:right="560"/>
        <w:jc w:val="both"/>
        <w:rPr>
          <w:b/>
          <w:sz w:val="24"/>
          <w:szCs w:val="24"/>
        </w:rPr>
      </w:pPr>
      <w:bookmarkStart w:id="11" w:name="_mbb539fm7spw" w:colFirst="0" w:colLast="0"/>
      <w:bookmarkEnd w:id="11"/>
      <w:r>
        <w:rPr>
          <w:b/>
          <w:sz w:val="24"/>
          <w:szCs w:val="24"/>
        </w:rPr>
        <w:t>4.1 Data</w:t>
      </w:r>
      <w:r w:rsidR="00FF0F3E">
        <w:rPr>
          <w:b/>
          <w:sz w:val="24"/>
          <w:szCs w:val="24"/>
        </w:rPr>
        <w:t>sets</w:t>
      </w:r>
    </w:p>
    <w:p w14:paraId="0AF98F34" w14:textId="25E1CA08" w:rsidR="0008640A" w:rsidRDefault="005B4CE2" w:rsidP="00D232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our proposed </w:t>
      </w:r>
      <w:r w:rsidR="000B3E3E">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 xml:space="preserve">, we conducted experiments based on real GPS trajectories collected from </w:t>
      </w:r>
      <w:r w:rsidR="0037151E">
        <w:rPr>
          <w:rFonts w:ascii="Times New Roman" w:eastAsia="Times New Roman" w:hAnsi="Times New Roman" w:cs="Times New Roman"/>
          <w:sz w:val="24"/>
          <w:szCs w:val="24"/>
        </w:rPr>
        <w:t xml:space="preserve">56 </w:t>
      </w:r>
      <w:r>
        <w:rPr>
          <w:rFonts w:ascii="Times New Roman" w:eastAsia="Times New Roman" w:hAnsi="Times New Roman" w:cs="Times New Roman"/>
          <w:sz w:val="24"/>
          <w:szCs w:val="24"/>
        </w:rPr>
        <w:t>participants</w:t>
      </w:r>
      <w:r w:rsidR="0008640A">
        <w:rPr>
          <w:rFonts w:ascii="Times New Roman" w:eastAsia="Times New Roman" w:hAnsi="Times New Roman" w:cs="Times New Roman"/>
          <w:sz w:val="24"/>
          <w:szCs w:val="24"/>
        </w:rPr>
        <w:t xml:space="preserve"> living in Wisconsin or Illinois</w:t>
      </w:r>
      <w:r>
        <w:rPr>
          <w:rFonts w:ascii="Times New Roman" w:eastAsia="Times New Roman" w:hAnsi="Times New Roman" w:cs="Times New Roman"/>
          <w:sz w:val="24"/>
          <w:szCs w:val="24"/>
        </w:rPr>
        <w:t>, which contain 407</w:t>
      </w:r>
      <w:r w:rsidR="00FF0F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066 travel footprints. </w:t>
      </w:r>
      <w:r w:rsidR="00A136EE">
        <w:rPr>
          <w:rFonts w:ascii="Times New Roman" w:eastAsia="Times New Roman" w:hAnsi="Times New Roman" w:cs="Times New Roman"/>
          <w:sz w:val="24"/>
          <w:szCs w:val="24"/>
        </w:rPr>
        <w:t>Initially, a</w:t>
      </w:r>
      <w:r w:rsidR="00560D0E">
        <w:rPr>
          <w:rFonts w:ascii="Times New Roman" w:eastAsia="Times New Roman" w:hAnsi="Times New Roman" w:cs="Times New Roman"/>
          <w:sz w:val="24"/>
          <w:szCs w:val="24"/>
        </w:rPr>
        <w:t xml:space="preserve"> total of 167 participants were recruited through local and targeted national advertising in Facebook (Curtin et al. 2019). </w:t>
      </w:r>
      <w:r>
        <w:rPr>
          <w:rFonts w:ascii="Times New Roman" w:eastAsia="Times New Roman" w:hAnsi="Times New Roman" w:cs="Times New Roman"/>
          <w:sz w:val="24"/>
          <w:szCs w:val="24"/>
        </w:rPr>
        <w:t>These participants</w:t>
      </w:r>
      <w:r w:rsidR="00506973">
        <w:rPr>
          <w:rFonts w:ascii="Times New Roman" w:eastAsia="Times New Roman" w:hAnsi="Times New Roman" w:cs="Times New Roman"/>
          <w:sz w:val="24"/>
          <w:szCs w:val="24"/>
        </w:rPr>
        <w:t xml:space="preserve"> </w:t>
      </w:r>
      <w:r w:rsidR="00560D0E">
        <w:rPr>
          <w:rFonts w:ascii="Times New Roman" w:eastAsia="Times New Roman" w:hAnsi="Times New Roman" w:cs="Times New Roman"/>
          <w:sz w:val="24"/>
          <w:szCs w:val="24"/>
        </w:rPr>
        <w:t xml:space="preserve">are patients in early recovery from alcohol use disorders who just completed residential treatment. GPS sensors were activated in their smart phones to record their daily travel trajectories for a consecutive time period from 1 week to 3 months. During preprocessing of these trajectory data, individuals with multiple work locations are removed as we focus on investigating </w:t>
      </w:r>
      <w:r w:rsidR="00D522D4">
        <w:rPr>
          <w:rFonts w:ascii="Times New Roman" w:eastAsia="Times New Roman" w:hAnsi="Times New Roman" w:cs="Times New Roman"/>
          <w:sz w:val="24"/>
          <w:szCs w:val="24"/>
        </w:rPr>
        <w:t>work activities at single</w:t>
      </w:r>
      <w:r w:rsidR="00560D0E">
        <w:rPr>
          <w:rFonts w:ascii="Times New Roman" w:eastAsia="Times New Roman" w:hAnsi="Times New Roman" w:cs="Times New Roman"/>
          <w:sz w:val="24"/>
          <w:szCs w:val="24"/>
        </w:rPr>
        <w:t xml:space="preserve"> locations in this study.</w:t>
      </w:r>
      <w:r w:rsidR="0008640A">
        <w:rPr>
          <w:rFonts w:ascii="Times New Roman" w:eastAsia="Times New Roman" w:hAnsi="Times New Roman" w:cs="Times New Roman"/>
          <w:sz w:val="24"/>
          <w:szCs w:val="24"/>
        </w:rPr>
        <w:t xml:space="preserve"> </w:t>
      </w:r>
      <w:r w:rsidR="00560D0E">
        <w:rPr>
          <w:rFonts w:ascii="Times New Roman" w:eastAsia="Times New Roman" w:hAnsi="Times New Roman" w:cs="Times New Roman"/>
          <w:sz w:val="24"/>
          <w:szCs w:val="24"/>
        </w:rPr>
        <w:t>Also, t</w:t>
      </w:r>
      <w:r w:rsidR="00C00EDE">
        <w:rPr>
          <w:rFonts w:ascii="Times New Roman" w:eastAsia="Times New Roman" w:hAnsi="Times New Roman" w:cs="Times New Roman"/>
          <w:sz w:val="24"/>
          <w:szCs w:val="24"/>
        </w:rPr>
        <w:t xml:space="preserve">ravel footprints outside of </w:t>
      </w:r>
      <w:r w:rsidR="00560D0E">
        <w:rPr>
          <w:rFonts w:ascii="Times New Roman" w:eastAsia="Times New Roman" w:hAnsi="Times New Roman" w:cs="Times New Roman"/>
          <w:sz w:val="24"/>
          <w:szCs w:val="24"/>
        </w:rPr>
        <w:t>WI and IL</w:t>
      </w:r>
      <w:r w:rsidR="00C00EDE">
        <w:rPr>
          <w:rFonts w:ascii="Times New Roman" w:eastAsia="Times New Roman" w:hAnsi="Times New Roman" w:cs="Times New Roman"/>
          <w:sz w:val="24"/>
          <w:szCs w:val="24"/>
        </w:rPr>
        <w:t xml:space="preserve"> were discarded as they represent long-distance travels instead of daily travel activities.</w:t>
      </w:r>
    </w:p>
    <w:p w14:paraId="1ADC4224" w14:textId="38CD2FAF" w:rsidR="00F9628A" w:rsidRDefault="00506973" w:rsidP="000864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participants </w:t>
      </w:r>
      <w:r w:rsidR="00844EF8">
        <w:rPr>
          <w:rFonts w:ascii="Times New Roman" w:eastAsia="Times New Roman" w:hAnsi="Times New Roman" w:cs="Times New Roman"/>
          <w:sz w:val="24"/>
          <w:szCs w:val="24"/>
        </w:rPr>
        <w:t xml:space="preserve">were </w:t>
      </w:r>
      <w:r w:rsidR="00C00EDE">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w:t>
      </w:r>
      <w:r w:rsidR="00844EF8">
        <w:rPr>
          <w:rFonts w:ascii="Times New Roman" w:eastAsia="Times New Roman" w:hAnsi="Times New Roman" w:cs="Times New Roman"/>
          <w:sz w:val="24"/>
          <w:szCs w:val="24"/>
        </w:rPr>
        <w:t xml:space="preserve">asked to </w:t>
      </w:r>
      <w:r>
        <w:rPr>
          <w:rFonts w:ascii="Times New Roman" w:eastAsia="Times New Roman" w:hAnsi="Times New Roman" w:cs="Times New Roman"/>
          <w:sz w:val="24"/>
          <w:szCs w:val="24"/>
        </w:rPr>
        <w:t>conduct a weekly patient “check-in” by self-report survey</w:t>
      </w:r>
      <w:r w:rsidR="00844EF8">
        <w:rPr>
          <w:rFonts w:ascii="Times New Roman" w:eastAsia="Times New Roman" w:hAnsi="Times New Roman" w:cs="Times New Roman"/>
          <w:sz w:val="24"/>
          <w:szCs w:val="24"/>
        </w:rPr>
        <w:t>s (Curtin et al. 2019)</w:t>
      </w:r>
      <w:r>
        <w:rPr>
          <w:rFonts w:ascii="Times New Roman" w:eastAsia="Times New Roman" w:hAnsi="Times New Roman" w:cs="Times New Roman"/>
          <w:sz w:val="24"/>
          <w:szCs w:val="24"/>
        </w:rPr>
        <w:t xml:space="preserve">. </w:t>
      </w:r>
      <w:r w:rsidR="00C00EDE">
        <w:rPr>
          <w:rFonts w:ascii="Times New Roman" w:eastAsia="Times New Roman" w:hAnsi="Times New Roman" w:cs="Times New Roman"/>
          <w:sz w:val="24"/>
          <w:szCs w:val="24"/>
        </w:rPr>
        <w:t xml:space="preserve">Approximately 1750 distinct locations with place labels </w:t>
      </w:r>
      <w:r w:rsidR="00021BFC">
        <w:rPr>
          <w:rFonts w:ascii="Times New Roman" w:eastAsia="Times New Roman" w:hAnsi="Times New Roman" w:cs="Times New Roman"/>
          <w:sz w:val="24"/>
          <w:szCs w:val="24"/>
        </w:rPr>
        <w:t xml:space="preserve">(Table 3) </w:t>
      </w:r>
      <w:r w:rsidR="00C00EDE">
        <w:rPr>
          <w:rFonts w:ascii="Times New Roman" w:eastAsia="Times New Roman" w:hAnsi="Times New Roman" w:cs="Times New Roman"/>
          <w:sz w:val="24"/>
          <w:szCs w:val="24"/>
        </w:rPr>
        <w:t xml:space="preserve">were </w:t>
      </w:r>
      <w:r w:rsidR="00C00EDE">
        <w:rPr>
          <w:rFonts w:ascii="Times New Roman" w:eastAsia="Times New Roman" w:hAnsi="Times New Roman" w:cs="Times New Roman"/>
          <w:sz w:val="24"/>
          <w:szCs w:val="24"/>
        </w:rPr>
        <w:lastRenderedPageBreak/>
        <w:t>collected through these surveys</w:t>
      </w:r>
      <w:r w:rsidR="005B4CE2">
        <w:rPr>
          <w:rFonts w:ascii="Times New Roman" w:eastAsia="Times New Roman" w:hAnsi="Times New Roman" w:cs="Times New Roman"/>
          <w:sz w:val="24"/>
          <w:szCs w:val="24"/>
        </w:rPr>
        <w:t xml:space="preserve">. </w:t>
      </w:r>
      <w:r w:rsidR="00C00EDE">
        <w:rPr>
          <w:rFonts w:ascii="Times New Roman" w:eastAsia="Times New Roman" w:hAnsi="Times New Roman" w:cs="Times New Roman"/>
          <w:sz w:val="24"/>
          <w:szCs w:val="24"/>
        </w:rPr>
        <w:t xml:space="preserve">The </w:t>
      </w:r>
      <w:r w:rsidR="005B4CE2">
        <w:rPr>
          <w:rFonts w:ascii="Times New Roman" w:eastAsia="Times New Roman" w:hAnsi="Times New Roman" w:cs="Times New Roman"/>
          <w:sz w:val="24"/>
          <w:szCs w:val="24"/>
        </w:rPr>
        <w:t xml:space="preserve">participants </w:t>
      </w:r>
      <w:r w:rsidR="00844EF8">
        <w:rPr>
          <w:rFonts w:ascii="Times New Roman" w:eastAsia="Times New Roman" w:hAnsi="Times New Roman" w:cs="Times New Roman"/>
          <w:sz w:val="24"/>
          <w:szCs w:val="24"/>
        </w:rPr>
        <w:t xml:space="preserve">labeled </w:t>
      </w:r>
      <w:r w:rsidR="005B4CE2">
        <w:rPr>
          <w:rFonts w:ascii="Times New Roman" w:eastAsia="Times New Roman" w:hAnsi="Times New Roman" w:cs="Times New Roman"/>
          <w:sz w:val="24"/>
          <w:szCs w:val="24"/>
        </w:rPr>
        <w:t xml:space="preserve">each </w:t>
      </w:r>
      <w:r w:rsidR="00844EF8">
        <w:rPr>
          <w:rFonts w:ascii="Times New Roman" w:eastAsia="Times New Roman" w:hAnsi="Times New Roman" w:cs="Times New Roman"/>
          <w:sz w:val="24"/>
          <w:szCs w:val="24"/>
        </w:rPr>
        <w:t>location with</w:t>
      </w:r>
      <w:r w:rsidR="005B4CE2">
        <w:rPr>
          <w:rFonts w:ascii="Times New Roman" w:eastAsia="Times New Roman" w:hAnsi="Times New Roman" w:cs="Times New Roman"/>
          <w:sz w:val="24"/>
          <w:szCs w:val="24"/>
        </w:rPr>
        <w:t xml:space="preserve"> one out of 17 pre-defined</w:t>
      </w:r>
      <w:r w:rsidR="00844EF8">
        <w:rPr>
          <w:rFonts w:ascii="Times New Roman" w:eastAsia="Times New Roman" w:hAnsi="Times New Roman" w:cs="Times New Roman"/>
          <w:sz w:val="24"/>
          <w:szCs w:val="24"/>
        </w:rPr>
        <w:t xml:space="preserve"> place</w:t>
      </w:r>
      <w:r w:rsidR="005B4CE2">
        <w:rPr>
          <w:rFonts w:ascii="Times New Roman" w:eastAsia="Times New Roman" w:hAnsi="Times New Roman" w:cs="Times New Roman"/>
          <w:sz w:val="24"/>
          <w:szCs w:val="24"/>
        </w:rPr>
        <w:t xml:space="preserve"> types (Figure 2)</w:t>
      </w:r>
      <w:r w:rsidR="00C00EDE">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w:t>
      </w:r>
      <w:r w:rsidR="00C00EDE">
        <w:rPr>
          <w:rFonts w:ascii="Times New Roman" w:eastAsia="Times New Roman" w:hAnsi="Times New Roman" w:cs="Times New Roman"/>
          <w:sz w:val="24"/>
          <w:szCs w:val="24"/>
        </w:rPr>
        <w:t xml:space="preserve">These place type labels are used as ground truth data which </w:t>
      </w:r>
      <w:r w:rsidR="00844EF8">
        <w:rPr>
          <w:rFonts w:ascii="Times New Roman" w:eastAsia="Times New Roman" w:hAnsi="Times New Roman" w:cs="Times New Roman"/>
          <w:sz w:val="24"/>
          <w:szCs w:val="24"/>
        </w:rPr>
        <w:t>annotate</w:t>
      </w:r>
      <w:r w:rsidR="00C00EDE">
        <w:rPr>
          <w:rFonts w:ascii="Times New Roman" w:eastAsia="Times New Roman" w:hAnsi="Times New Roman" w:cs="Times New Roman"/>
          <w:sz w:val="24"/>
          <w:szCs w:val="24"/>
        </w:rPr>
        <w:t xml:space="preserve"> </w:t>
      </w:r>
      <w:r w:rsidR="00021BFC">
        <w:rPr>
          <w:rFonts w:ascii="Times New Roman" w:eastAsia="Times New Roman" w:hAnsi="Times New Roman" w:cs="Times New Roman"/>
          <w:sz w:val="24"/>
          <w:szCs w:val="24"/>
        </w:rPr>
        <w:t xml:space="preserve">travel </w:t>
      </w:r>
      <w:r w:rsidR="00C00EDE">
        <w:rPr>
          <w:rFonts w:ascii="Times New Roman" w:eastAsia="Times New Roman" w:hAnsi="Times New Roman" w:cs="Times New Roman"/>
          <w:sz w:val="24"/>
          <w:szCs w:val="24"/>
        </w:rPr>
        <w:t>activity type</w:t>
      </w:r>
      <w:r w:rsidR="00844EF8">
        <w:rPr>
          <w:rFonts w:ascii="Times New Roman" w:eastAsia="Times New Roman" w:hAnsi="Times New Roman" w:cs="Times New Roman"/>
          <w:sz w:val="24"/>
          <w:szCs w:val="24"/>
        </w:rPr>
        <w:t>s performed at corresponding locations</w:t>
      </w:r>
      <w:r w:rsidR="00C00EDE">
        <w:rPr>
          <w:rFonts w:ascii="Times New Roman" w:eastAsia="Times New Roman" w:hAnsi="Times New Roman" w:cs="Times New Roman"/>
          <w:sz w:val="24"/>
          <w:szCs w:val="24"/>
        </w:rPr>
        <w:t>.</w:t>
      </w:r>
      <w:r w:rsidR="00844EF8">
        <w:rPr>
          <w:rFonts w:ascii="Times New Roman" w:eastAsia="Times New Roman" w:hAnsi="Times New Roman" w:cs="Times New Roman"/>
          <w:sz w:val="24"/>
          <w:szCs w:val="24"/>
        </w:rPr>
        <w:t xml:space="preserve"> As </w:t>
      </w:r>
      <w:r w:rsidR="00FC080D">
        <w:rPr>
          <w:rFonts w:ascii="Times New Roman" w:eastAsia="Times New Roman" w:hAnsi="Times New Roman" w:cs="Times New Roman"/>
          <w:sz w:val="24"/>
          <w:szCs w:val="24"/>
        </w:rPr>
        <w:t>two</w:t>
      </w:r>
      <w:r w:rsidR="00FC080D">
        <w:rPr>
          <w:rFonts w:ascii="Times New Roman" w:eastAsia="Times New Roman" w:hAnsi="Times New Roman" w:cs="Times New Roman"/>
          <w:sz w:val="24"/>
          <w:szCs w:val="24"/>
        </w:rPr>
        <w:t xml:space="preserve"> </w:t>
      </w:r>
      <w:r w:rsidR="00C00EDE">
        <w:rPr>
          <w:rFonts w:ascii="Times New Roman" w:eastAsia="Times New Roman" w:hAnsi="Times New Roman" w:cs="Times New Roman"/>
          <w:sz w:val="24"/>
          <w:szCs w:val="24"/>
        </w:rPr>
        <w:t>labels</w:t>
      </w:r>
      <w:r w:rsidR="005B4CE2">
        <w:rPr>
          <w:rFonts w:ascii="Times New Roman" w:eastAsia="Times New Roman" w:hAnsi="Times New Roman" w:cs="Times New Roman"/>
          <w:sz w:val="24"/>
          <w:szCs w:val="24"/>
        </w:rPr>
        <w:t xml:space="preserve"> (i.e., volunteer, church) are only attached to 3 detected travel activity zones, </w:t>
      </w:r>
      <w:r w:rsidR="00844EF8">
        <w:rPr>
          <w:rFonts w:ascii="Times New Roman" w:eastAsia="Times New Roman" w:hAnsi="Times New Roman" w:cs="Times New Roman"/>
          <w:sz w:val="24"/>
          <w:szCs w:val="24"/>
        </w:rPr>
        <w:t xml:space="preserve">they </w:t>
      </w:r>
      <w:r w:rsidR="005B4CE2">
        <w:rPr>
          <w:rFonts w:ascii="Times New Roman" w:eastAsia="Times New Roman" w:hAnsi="Times New Roman" w:cs="Times New Roman"/>
          <w:sz w:val="24"/>
          <w:szCs w:val="24"/>
        </w:rPr>
        <w:t>cannot be used to build a valid classifier</w:t>
      </w:r>
      <w:r w:rsidR="00844EF8">
        <w:rPr>
          <w:rFonts w:ascii="Times New Roman" w:eastAsia="Times New Roman" w:hAnsi="Times New Roman" w:cs="Times New Roman"/>
          <w:sz w:val="24"/>
          <w:szCs w:val="24"/>
        </w:rPr>
        <w:t xml:space="preserve"> </w:t>
      </w:r>
      <w:r w:rsidR="00C00EDE">
        <w:rPr>
          <w:rFonts w:ascii="Times New Roman" w:eastAsia="Times New Roman" w:hAnsi="Times New Roman" w:cs="Times New Roman"/>
          <w:sz w:val="24"/>
          <w:szCs w:val="24"/>
        </w:rPr>
        <w:t xml:space="preserve">and are </w:t>
      </w:r>
      <w:r w:rsidR="00844EF8">
        <w:rPr>
          <w:rFonts w:ascii="Times New Roman" w:eastAsia="Times New Roman" w:hAnsi="Times New Roman" w:cs="Times New Roman"/>
          <w:sz w:val="24"/>
          <w:szCs w:val="24"/>
        </w:rPr>
        <w:t xml:space="preserve">thus </w:t>
      </w:r>
      <w:r w:rsidR="00C00EDE">
        <w:rPr>
          <w:rFonts w:ascii="Times New Roman" w:eastAsia="Times New Roman" w:hAnsi="Times New Roman" w:cs="Times New Roman"/>
          <w:sz w:val="24"/>
          <w:szCs w:val="24"/>
        </w:rPr>
        <w:t xml:space="preserve">classified as </w:t>
      </w:r>
      <w:r w:rsidR="00C00EDE" w:rsidRPr="00C00EDE">
        <w:rPr>
          <w:rFonts w:ascii="Times New Roman" w:eastAsia="Times New Roman" w:hAnsi="Times New Roman" w:cs="Times New Roman"/>
          <w:i/>
          <w:sz w:val="24"/>
          <w:szCs w:val="24"/>
        </w:rPr>
        <w:t>Others</w:t>
      </w:r>
      <w:r w:rsidR="00C00EDE">
        <w:rPr>
          <w:rFonts w:ascii="Times New Roman" w:eastAsia="Times New Roman" w:hAnsi="Times New Roman" w:cs="Times New Roman"/>
          <w:sz w:val="24"/>
          <w:szCs w:val="24"/>
        </w:rPr>
        <w:t xml:space="preserve"> during preprocessing</w:t>
      </w:r>
      <w:r w:rsidR="00021BFC">
        <w:rPr>
          <w:rFonts w:ascii="Times New Roman" w:eastAsia="Times New Roman" w:hAnsi="Times New Roman" w:cs="Times New Roman"/>
          <w:sz w:val="24"/>
          <w:szCs w:val="24"/>
        </w:rPr>
        <w:t xml:space="preserve"> (Figure 2)</w:t>
      </w:r>
      <w:r w:rsidR="00C00EDE">
        <w:rPr>
          <w:rFonts w:ascii="Times New Roman" w:eastAsia="Times New Roman" w:hAnsi="Times New Roman" w:cs="Times New Roman"/>
          <w:sz w:val="24"/>
          <w:szCs w:val="24"/>
        </w:rPr>
        <w:t>.</w:t>
      </w:r>
    </w:p>
    <w:p w14:paraId="54C7245C" w14:textId="4C06DE17" w:rsidR="006B54CB" w:rsidRDefault="00021BFC" w:rsidP="006B54CB">
      <w:pPr>
        <w:spacing w:before="24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w:t>
      </w:r>
      <w:r w:rsidR="006B54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 of labels for each travel activity type</w:t>
      </w:r>
    </w:p>
    <w:tbl>
      <w:tblPr>
        <w:tblStyle w:val="PlainTable5"/>
        <w:tblW w:w="6750" w:type="dxa"/>
        <w:tblLayout w:type="fixed"/>
        <w:tblLook w:val="04A0" w:firstRow="1" w:lastRow="0" w:firstColumn="1" w:lastColumn="0" w:noHBand="0" w:noVBand="1"/>
      </w:tblPr>
      <w:tblGrid>
        <w:gridCol w:w="1080"/>
        <w:gridCol w:w="1530"/>
        <w:gridCol w:w="2160"/>
        <w:gridCol w:w="1260"/>
        <w:gridCol w:w="720"/>
      </w:tblGrid>
      <w:tr w:rsidR="006B54CB" w:rsidRPr="007C2F41" w14:paraId="36655103" w14:textId="77777777" w:rsidTr="00021BFC">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610" w:type="dxa"/>
            <w:gridSpan w:val="2"/>
            <w:tcBorders>
              <w:top w:val="single" w:sz="8" w:space="0" w:color="auto"/>
              <w:bottom w:val="single" w:sz="8" w:space="0" w:color="auto"/>
            </w:tcBorders>
            <w:shd w:val="clear" w:color="auto" w:fill="auto"/>
            <w:vAlign w:val="center"/>
          </w:tcPr>
          <w:p w14:paraId="28F68915" w14:textId="181F9663" w:rsidR="006B54CB" w:rsidRPr="0066393A" w:rsidRDefault="00021BFC" w:rsidP="00021BFC">
            <w:pPr>
              <w:spacing w:line="276" w:lineRule="auto"/>
              <w:jc w:val="left"/>
              <w:rPr>
                <w:rFonts w:ascii="Times New Roman" w:hAnsi="Times New Roman" w:cs="Times New Roman"/>
                <w:b/>
                <w:i w:val="0"/>
                <w:sz w:val="22"/>
                <w:szCs w:val="22"/>
              </w:rPr>
            </w:pPr>
            <w:r>
              <w:rPr>
                <w:rFonts w:ascii="Times New Roman" w:hAnsi="Times New Roman" w:cs="Times New Roman"/>
                <w:b/>
                <w:i w:val="0"/>
                <w:sz w:val="22"/>
                <w:szCs w:val="22"/>
              </w:rPr>
              <w:t xml:space="preserve">  </w:t>
            </w:r>
            <w:r w:rsidR="006B54CB">
              <w:rPr>
                <w:rFonts w:ascii="Times New Roman" w:hAnsi="Times New Roman" w:cs="Times New Roman"/>
                <w:b/>
                <w:i w:val="0"/>
                <w:sz w:val="22"/>
                <w:szCs w:val="22"/>
              </w:rPr>
              <w:t>Travel activity type</w:t>
            </w:r>
          </w:p>
        </w:tc>
        <w:tc>
          <w:tcPr>
            <w:tcW w:w="2160" w:type="dxa"/>
            <w:tcBorders>
              <w:top w:val="single" w:sz="8" w:space="0" w:color="auto"/>
              <w:bottom w:val="single" w:sz="8" w:space="0" w:color="auto"/>
            </w:tcBorders>
            <w:shd w:val="clear" w:color="auto" w:fill="auto"/>
            <w:vAlign w:val="center"/>
          </w:tcPr>
          <w:p w14:paraId="14F5BC4E" w14:textId="55527C33" w:rsidR="006B54CB" w:rsidRPr="00FF0460" w:rsidRDefault="00021BFC" w:rsidP="00D53A5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sz w:val="22"/>
                <w:szCs w:val="22"/>
              </w:rPr>
            </w:pPr>
            <w:r>
              <w:rPr>
                <w:rFonts w:ascii="Times New Roman" w:eastAsia="Times New Roman" w:hAnsi="Times New Roman" w:cs="Times New Roman"/>
                <w:b/>
                <w:i w:val="0"/>
                <w:sz w:val="22"/>
                <w:szCs w:val="22"/>
              </w:rPr>
              <w:t>Number of labels</w:t>
            </w:r>
          </w:p>
        </w:tc>
        <w:tc>
          <w:tcPr>
            <w:tcW w:w="1980" w:type="dxa"/>
            <w:gridSpan w:val="2"/>
            <w:tcBorders>
              <w:top w:val="single" w:sz="8" w:space="0" w:color="auto"/>
              <w:bottom w:val="single" w:sz="8" w:space="0" w:color="auto"/>
            </w:tcBorders>
            <w:shd w:val="clear" w:color="auto" w:fill="auto"/>
            <w:vAlign w:val="center"/>
          </w:tcPr>
          <w:p w14:paraId="3245AF5D" w14:textId="6332BEAB" w:rsidR="006B54CB" w:rsidRPr="00FF0460" w:rsidRDefault="00021BFC" w:rsidP="00D53A5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i w:val="0"/>
              </w:rPr>
            </w:pPr>
            <w:r>
              <w:rPr>
                <w:rFonts w:ascii="Times New Roman" w:eastAsia="Times New Roman" w:hAnsi="Times New Roman" w:cs="Times New Roman"/>
                <w:b/>
                <w:i w:val="0"/>
                <w:sz w:val="22"/>
                <w:szCs w:val="22"/>
              </w:rPr>
              <w:t xml:space="preserve">    </w:t>
            </w:r>
            <w:r w:rsidR="006B54CB" w:rsidRPr="00FF0460">
              <w:rPr>
                <w:rFonts w:ascii="Times New Roman" w:eastAsia="Times New Roman" w:hAnsi="Times New Roman" w:cs="Times New Roman"/>
                <w:b/>
                <w:i w:val="0"/>
                <w:sz w:val="22"/>
                <w:szCs w:val="22"/>
              </w:rPr>
              <w:t>Total</w:t>
            </w:r>
          </w:p>
        </w:tc>
      </w:tr>
      <w:tr w:rsidR="006B54CB" w:rsidRPr="007C2F41" w14:paraId="708ABBED" w14:textId="77777777" w:rsidTr="00021B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auto"/>
              <w:right w:val="none" w:sz="0" w:space="0" w:color="auto"/>
            </w:tcBorders>
            <w:shd w:val="clear" w:color="auto" w:fill="auto"/>
            <w:vAlign w:val="center"/>
          </w:tcPr>
          <w:p w14:paraId="67E1ABD7" w14:textId="77777777" w:rsidR="006B54CB" w:rsidRPr="007B2170" w:rsidRDefault="006B54CB" w:rsidP="00D53A59">
            <w:pPr>
              <w:spacing w:line="276" w:lineRule="auto"/>
              <w:jc w:val="center"/>
              <w:rPr>
                <w:rFonts w:ascii="Times New Roman" w:hAnsi="Times New Roman" w:cs="Times New Roman"/>
                <w:b/>
                <w:i w:val="0"/>
                <w:sz w:val="22"/>
                <w:szCs w:val="22"/>
              </w:rPr>
            </w:pPr>
            <w:r>
              <w:rPr>
                <w:rFonts w:ascii="Times New Roman" w:hAnsi="Times New Roman" w:cs="Times New Roman"/>
                <w:b/>
                <w:i w:val="0"/>
                <w:sz w:val="22"/>
                <w:szCs w:val="22"/>
              </w:rPr>
              <w:t>Level 1</w:t>
            </w:r>
          </w:p>
        </w:tc>
        <w:tc>
          <w:tcPr>
            <w:tcW w:w="1530" w:type="dxa"/>
            <w:tcBorders>
              <w:top w:val="single" w:sz="8" w:space="0" w:color="auto"/>
            </w:tcBorders>
            <w:shd w:val="clear" w:color="auto" w:fill="auto"/>
            <w:vAlign w:val="center"/>
          </w:tcPr>
          <w:p w14:paraId="578A4972" w14:textId="77777777" w:rsidR="006B54CB" w:rsidRPr="00CC6B07" w:rsidRDefault="006B54CB" w:rsidP="00D53A5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imes New Roman" w:hAnsi="Times New Roman" w:cs="Times New Roman"/>
                <w:i/>
                <w:sz w:val="22"/>
                <w:szCs w:val="22"/>
              </w:rPr>
              <w:t>Dwelling</w:t>
            </w:r>
          </w:p>
        </w:tc>
        <w:tc>
          <w:tcPr>
            <w:tcW w:w="2160" w:type="dxa"/>
            <w:tcBorders>
              <w:top w:val="single" w:sz="8" w:space="0" w:color="auto"/>
            </w:tcBorders>
            <w:shd w:val="clear" w:color="auto" w:fill="auto"/>
            <w:vAlign w:val="center"/>
          </w:tcPr>
          <w:p w14:paraId="6F307B4B"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60</w:t>
            </w:r>
          </w:p>
        </w:tc>
        <w:tc>
          <w:tcPr>
            <w:tcW w:w="1260" w:type="dxa"/>
            <w:vMerge w:val="restart"/>
            <w:tcBorders>
              <w:top w:val="single" w:sz="8" w:space="0" w:color="auto"/>
            </w:tcBorders>
            <w:shd w:val="clear" w:color="auto" w:fill="auto"/>
            <w:vAlign w:val="center"/>
          </w:tcPr>
          <w:p w14:paraId="31F6E721"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670</w:t>
            </w:r>
          </w:p>
        </w:tc>
        <w:tc>
          <w:tcPr>
            <w:tcW w:w="720" w:type="dxa"/>
            <w:vMerge w:val="restart"/>
            <w:tcBorders>
              <w:top w:val="single" w:sz="8" w:space="0" w:color="auto"/>
            </w:tcBorders>
            <w:shd w:val="clear" w:color="auto" w:fill="auto"/>
            <w:vAlign w:val="center"/>
          </w:tcPr>
          <w:p w14:paraId="680DB2A1" w14:textId="77777777" w:rsidR="006B54CB" w:rsidRPr="00CC6B07" w:rsidRDefault="006B54CB" w:rsidP="00D53A59">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CC6B07">
              <w:rPr>
                <w:rFonts w:ascii="Times New Roman" w:eastAsiaTheme="majorEastAsia" w:hAnsi="Times New Roman" w:cs="Times New Roman"/>
                <w:sz w:val="22"/>
                <w:szCs w:val="22"/>
              </w:rPr>
              <w:t>1437</w:t>
            </w:r>
          </w:p>
        </w:tc>
      </w:tr>
      <w:tr w:rsidR="006B54CB" w:rsidRPr="007C2F41" w14:paraId="17AE9CA0" w14:textId="77777777" w:rsidTr="00021BFC">
        <w:trPr>
          <w:trHeight w:val="254"/>
        </w:trPr>
        <w:tc>
          <w:tcPr>
            <w:cnfStyle w:val="001000000000" w:firstRow="0" w:lastRow="0" w:firstColumn="1" w:lastColumn="0" w:oddVBand="0" w:evenVBand="0" w:oddHBand="0" w:evenHBand="0" w:firstRowFirstColumn="0" w:firstRowLastColumn="0" w:lastRowFirstColumn="0" w:lastRowLastColumn="0"/>
            <w:tcW w:w="1080" w:type="dxa"/>
            <w:vMerge/>
            <w:tcBorders>
              <w:right w:val="none" w:sz="0" w:space="0" w:color="auto"/>
            </w:tcBorders>
            <w:shd w:val="clear" w:color="auto" w:fill="auto"/>
            <w:vAlign w:val="center"/>
          </w:tcPr>
          <w:p w14:paraId="15587374" w14:textId="77777777" w:rsidR="006B54CB" w:rsidRPr="00FF0460" w:rsidRDefault="006B54CB" w:rsidP="00D53A59">
            <w:pPr>
              <w:spacing w:line="276" w:lineRule="auto"/>
              <w:jc w:val="center"/>
              <w:rPr>
                <w:rFonts w:ascii="Times New Roman" w:hAnsi="Times New Roman" w:cs="Times New Roman"/>
                <w:b/>
                <w:i w:val="0"/>
                <w:sz w:val="22"/>
                <w:szCs w:val="22"/>
              </w:rPr>
            </w:pPr>
          </w:p>
        </w:tc>
        <w:tc>
          <w:tcPr>
            <w:tcW w:w="1530" w:type="dxa"/>
            <w:shd w:val="clear" w:color="auto" w:fill="auto"/>
            <w:vAlign w:val="center"/>
          </w:tcPr>
          <w:p w14:paraId="7D51E275" w14:textId="77777777" w:rsidR="006B54CB" w:rsidRPr="00CC6B07" w:rsidRDefault="006B54CB" w:rsidP="00D53A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Work</w:t>
            </w:r>
          </w:p>
        </w:tc>
        <w:tc>
          <w:tcPr>
            <w:tcW w:w="2160" w:type="dxa"/>
            <w:shd w:val="clear" w:color="auto" w:fill="auto"/>
            <w:vAlign w:val="center"/>
          </w:tcPr>
          <w:p w14:paraId="4969A0FC"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127</w:t>
            </w:r>
          </w:p>
        </w:tc>
        <w:tc>
          <w:tcPr>
            <w:tcW w:w="1260" w:type="dxa"/>
            <w:vMerge/>
            <w:shd w:val="clear" w:color="auto" w:fill="auto"/>
            <w:vAlign w:val="center"/>
          </w:tcPr>
          <w:p w14:paraId="7451AE66"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p>
        </w:tc>
        <w:tc>
          <w:tcPr>
            <w:tcW w:w="720" w:type="dxa"/>
            <w:vMerge/>
            <w:shd w:val="clear" w:color="auto" w:fill="auto"/>
            <w:vAlign w:val="center"/>
          </w:tcPr>
          <w:p w14:paraId="7C9C6A80"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17A5A357" w14:textId="77777777" w:rsidTr="00021B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right w:val="none" w:sz="0" w:space="0" w:color="auto"/>
            </w:tcBorders>
            <w:shd w:val="clear" w:color="auto" w:fill="auto"/>
            <w:vAlign w:val="center"/>
          </w:tcPr>
          <w:p w14:paraId="20BB5DCD" w14:textId="77777777" w:rsidR="006B54CB" w:rsidRPr="00FF0460" w:rsidRDefault="006B54CB" w:rsidP="00D53A59">
            <w:pPr>
              <w:spacing w:line="276" w:lineRule="auto"/>
              <w:jc w:val="center"/>
              <w:rPr>
                <w:rFonts w:ascii="Times New Roman" w:hAnsi="Times New Roman" w:cs="Times New Roman"/>
                <w:b/>
                <w:i w:val="0"/>
                <w:sz w:val="22"/>
                <w:szCs w:val="22"/>
              </w:rPr>
            </w:pPr>
          </w:p>
        </w:tc>
        <w:tc>
          <w:tcPr>
            <w:tcW w:w="1530" w:type="dxa"/>
            <w:tcBorders>
              <w:bottom w:val="single" w:sz="4" w:space="0" w:color="auto"/>
            </w:tcBorders>
            <w:shd w:val="clear" w:color="auto" w:fill="auto"/>
            <w:vAlign w:val="center"/>
          </w:tcPr>
          <w:p w14:paraId="4F0A3360" w14:textId="77777777" w:rsidR="006B54CB" w:rsidRPr="00CC6B07" w:rsidRDefault="006B54CB" w:rsidP="00D53A5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Shopping</w:t>
            </w:r>
          </w:p>
        </w:tc>
        <w:tc>
          <w:tcPr>
            <w:tcW w:w="2160" w:type="dxa"/>
            <w:tcBorders>
              <w:bottom w:val="single" w:sz="4" w:space="0" w:color="auto"/>
            </w:tcBorders>
            <w:shd w:val="clear" w:color="auto" w:fill="auto"/>
            <w:vAlign w:val="center"/>
          </w:tcPr>
          <w:p w14:paraId="5561C2AA"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483</w:t>
            </w:r>
          </w:p>
        </w:tc>
        <w:tc>
          <w:tcPr>
            <w:tcW w:w="1260" w:type="dxa"/>
            <w:vMerge/>
            <w:tcBorders>
              <w:bottom w:val="single" w:sz="4" w:space="0" w:color="auto"/>
            </w:tcBorders>
            <w:shd w:val="clear" w:color="auto" w:fill="auto"/>
            <w:vAlign w:val="center"/>
          </w:tcPr>
          <w:p w14:paraId="2275D6F7"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p>
        </w:tc>
        <w:tc>
          <w:tcPr>
            <w:tcW w:w="720" w:type="dxa"/>
            <w:vMerge/>
            <w:shd w:val="clear" w:color="auto" w:fill="auto"/>
          </w:tcPr>
          <w:p w14:paraId="1DC48817"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66275E60" w14:textId="77777777" w:rsidTr="00021BFC">
        <w:trPr>
          <w:trHeight w:val="254"/>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bottom w:val="single" w:sz="4" w:space="0" w:color="auto"/>
              <w:right w:val="none" w:sz="0" w:space="0" w:color="auto"/>
            </w:tcBorders>
            <w:shd w:val="clear" w:color="auto" w:fill="auto"/>
            <w:vAlign w:val="center"/>
          </w:tcPr>
          <w:p w14:paraId="4877F0EF" w14:textId="77777777" w:rsidR="006B54CB" w:rsidRPr="00FF0460" w:rsidRDefault="006B54CB" w:rsidP="00D53A59">
            <w:pPr>
              <w:spacing w:line="276" w:lineRule="auto"/>
              <w:jc w:val="center"/>
              <w:rPr>
                <w:rFonts w:ascii="Times New Roman" w:hAnsi="Times New Roman" w:cs="Times New Roman"/>
                <w:b/>
                <w:i w:val="0"/>
                <w:sz w:val="22"/>
                <w:szCs w:val="22"/>
              </w:rPr>
            </w:pPr>
            <w:r w:rsidRPr="00FF0460">
              <w:rPr>
                <w:rFonts w:ascii="Times New Roman" w:hAnsi="Times New Roman" w:cs="Times New Roman"/>
                <w:b/>
                <w:i w:val="0"/>
                <w:sz w:val="22"/>
                <w:szCs w:val="22"/>
              </w:rPr>
              <w:t>Level 2</w:t>
            </w:r>
          </w:p>
        </w:tc>
        <w:tc>
          <w:tcPr>
            <w:tcW w:w="1530" w:type="dxa"/>
            <w:tcBorders>
              <w:top w:val="single" w:sz="4" w:space="0" w:color="auto"/>
              <w:bottom w:val="single" w:sz="4" w:space="0" w:color="auto"/>
            </w:tcBorders>
            <w:shd w:val="clear" w:color="auto" w:fill="auto"/>
            <w:vAlign w:val="center"/>
          </w:tcPr>
          <w:p w14:paraId="3C62E0BC" w14:textId="77777777" w:rsidR="006B54CB" w:rsidRPr="00CC6B07" w:rsidRDefault="006B54CB" w:rsidP="00D53A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Drinking</w:t>
            </w:r>
          </w:p>
        </w:tc>
        <w:tc>
          <w:tcPr>
            <w:tcW w:w="2160" w:type="dxa"/>
            <w:tcBorders>
              <w:top w:val="single" w:sz="4" w:space="0" w:color="auto"/>
              <w:bottom w:val="single" w:sz="4" w:space="0" w:color="auto"/>
            </w:tcBorders>
            <w:shd w:val="clear" w:color="auto" w:fill="auto"/>
            <w:vAlign w:val="center"/>
          </w:tcPr>
          <w:p w14:paraId="385452F4"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114</w:t>
            </w:r>
          </w:p>
        </w:tc>
        <w:tc>
          <w:tcPr>
            <w:tcW w:w="1260" w:type="dxa"/>
            <w:tcBorders>
              <w:top w:val="single" w:sz="4" w:space="0" w:color="auto"/>
              <w:bottom w:val="single" w:sz="4" w:space="0" w:color="auto"/>
            </w:tcBorders>
            <w:shd w:val="clear" w:color="auto" w:fill="auto"/>
            <w:vAlign w:val="center"/>
          </w:tcPr>
          <w:p w14:paraId="15FF3F7F"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114</w:t>
            </w:r>
          </w:p>
        </w:tc>
        <w:tc>
          <w:tcPr>
            <w:tcW w:w="720" w:type="dxa"/>
            <w:vMerge/>
            <w:shd w:val="clear" w:color="auto" w:fill="auto"/>
          </w:tcPr>
          <w:p w14:paraId="7C33B157"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38ED8210" w14:textId="77777777" w:rsidTr="00021B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4" w:space="0" w:color="auto"/>
              <w:right w:val="none" w:sz="0" w:space="0" w:color="auto"/>
            </w:tcBorders>
            <w:shd w:val="clear" w:color="auto" w:fill="auto"/>
            <w:vAlign w:val="center"/>
          </w:tcPr>
          <w:p w14:paraId="0F5C67D0" w14:textId="77777777" w:rsidR="006B54CB" w:rsidRPr="00FF0460" w:rsidRDefault="006B54CB" w:rsidP="00D53A59">
            <w:pPr>
              <w:spacing w:line="276" w:lineRule="auto"/>
              <w:jc w:val="center"/>
              <w:rPr>
                <w:rFonts w:ascii="Times New Roman" w:hAnsi="Times New Roman" w:cs="Times New Roman"/>
                <w:b/>
                <w:i w:val="0"/>
                <w:sz w:val="22"/>
                <w:szCs w:val="22"/>
              </w:rPr>
            </w:pPr>
            <w:r w:rsidRPr="00FF0460">
              <w:rPr>
                <w:rFonts w:ascii="Times New Roman" w:hAnsi="Times New Roman" w:cs="Times New Roman"/>
                <w:b/>
                <w:i w:val="0"/>
                <w:sz w:val="22"/>
                <w:szCs w:val="22"/>
              </w:rPr>
              <w:t xml:space="preserve">Level </w:t>
            </w:r>
            <w:r>
              <w:rPr>
                <w:rFonts w:ascii="Times New Roman" w:hAnsi="Times New Roman" w:cs="Times New Roman"/>
                <w:b/>
                <w:i w:val="0"/>
                <w:sz w:val="22"/>
                <w:szCs w:val="22"/>
              </w:rPr>
              <w:t>3</w:t>
            </w:r>
          </w:p>
        </w:tc>
        <w:tc>
          <w:tcPr>
            <w:tcW w:w="1530" w:type="dxa"/>
            <w:tcBorders>
              <w:top w:val="single" w:sz="4" w:space="0" w:color="auto"/>
            </w:tcBorders>
            <w:shd w:val="clear" w:color="auto" w:fill="auto"/>
            <w:vAlign w:val="center"/>
          </w:tcPr>
          <w:p w14:paraId="67074F5B" w14:textId="77777777" w:rsidR="006B54CB" w:rsidRPr="00CC6B07" w:rsidRDefault="006B54CB" w:rsidP="00D53A5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Eating</w:t>
            </w:r>
          </w:p>
        </w:tc>
        <w:tc>
          <w:tcPr>
            <w:tcW w:w="2160" w:type="dxa"/>
            <w:tcBorders>
              <w:top w:val="single" w:sz="4" w:space="0" w:color="auto"/>
            </w:tcBorders>
            <w:shd w:val="clear" w:color="auto" w:fill="auto"/>
            <w:vAlign w:val="center"/>
          </w:tcPr>
          <w:p w14:paraId="1E7C4A20"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272</w:t>
            </w:r>
          </w:p>
        </w:tc>
        <w:tc>
          <w:tcPr>
            <w:tcW w:w="1260" w:type="dxa"/>
            <w:vMerge w:val="restart"/>
            <w:tcBorders>
              <w:top w:val="single" w:sz="4" w:space="0" w:color="auto"/>
              <w:bottom w:val="single" w:sz="6" w:space="0" w:color="auto"/>
            </w:tcBorders>
            <w:shd w:val="clear" w:color="auto" w:fill="auto"/>
            <w:vAlign w:val="center"/>
          </w:tcPr>
          <w:p w14:paraId="21346EF7"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653</w:t>
            </w:r>
          </w:p>
        </w:tc>
        <w:tc>
          <w:tcPr>
            <w:tcW w:w="720" w:type="dxa"/>
            <w:vMerge/>
            <w:shd w:val="clear" w:color="auto" w:fill="auto"/>
          </w:tcPr>
          <w:p w14:paraId="7391BC30"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15E25C31" w14:textId="77777777" w:rsidTr="00021BFC">
        <w:trPr>
          <w:trHeight w:val="254"/>
        </w:trPr>
        <w:tc>
          <w:tcPr>
            <w:cnfStyle w:val="001000000000" w:firstRow="0" w:lastRow="0" w:firstColumn="1" w:lastColumn="0" w:oddVBand="0" w:evenVBand="0" w:oddHBand="0" w:evenHBand="0" w:firstRowFirstColumn="0" w:firstRowLastColumn="0" w:lastRowFirstColumn="0" w:lastRowLastColumn="0"/>
            <w:tcW w:w="1080" w:type="dxa"/>
            <w:vMerge/>
            <w:tcBorders>
              <w:right w:val="none" w:sz="0" w:space="0" w:color="auto"/>
            </w:tcBorders>
            <w:shd w:val="clear" w:color="auto" w:fill="auto"/>
            <w:vAlign w:val="center"/>
          </w:tcPr>
          <w:p w14:paraId="0AA366C6" w14:textId="77777777" w:rsidR="006B54CB" w:rsidRPr="00FF0460" w:rsidRDefault="006B54CB" w:rsidP="00D53A59">
            <w:pPr>
              <w:spacing w:line="276" w:lineRule="auto"/>
              <w:jc w:val="center"/>
              <w:rPr>
                <w:rFonts w:ascii="Times New Roman" w:hAnsi="Times New Roman" w:cs="Times New Roman"/>
                <w:b/>
                <w:i w:val="0"/>
                <w:sz w:val="22"/>
                <w:szCs w:val="22"/>
              </w:rPr>
            </w:pPr>
          </w:p>
        </w:tc>
        <w:tc>
          <w:tcPr>
            <w:tcW w:w="1530" w:type="dxa"/>
            <w:shd w:val="clear" w:color="auto" w:fill="auto"/>
            <w:vAlign w:val="center"/>
          </w:tcPr>
          <w:p w14:paraId="39AA6DEE" w14:textId="77777777" w:rsidR="006B54CB" w:rsidRPr="00CC6B07" w:rsidRDefault="006B54CB" w:rsidP="00D53A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Entertainment</w:t>
            </w:r>
          </w:p>
        </w:tc>
        <w:tc>
          <w:tcPr>
            <w:tcW w:w="2160" w:type="dxa"/>
            <w:shd w:val="clear" w:color="auto" w:fill="auto"/>
            <w:vAlign w:val="center"/>
          </w:tcPr>
          <w:p w14:paraId="5A481F8C"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263</w:t>
            </w:r>
          </w:p>
        </w:tc>
        <w:tc>
          <w:tcPr>
            <w:tcW w:w="1260" w:type="dxa"/>
            <w:vMerge/>
            <w:tcBorders>
              <w:bottom w:val="single" w:sz="6" w:space="0" w:color="auto"/>
            </w:tcBorders>
            <w:shd w:val="clear" w:color="auto" w:fill="auto"/>
            <w:vAlign w:val="center"/>
          </w:tcPr>
          <w:p w14:paraId="1BEF20C4"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p>
        </w:tc>
        <w:tc>
          <w:tcPr>
            <w:tcW w:w="720" w:type="dxa"/>
            <w:vMerge/>
            <w:shd w:val="clear" w:color="auto" w:fill="auto"/>
          </w:tcPr>
          <w:p w14:paraId="3FC8D00D"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298B518A" w14:textId="77777777" w:rsidTr="00021B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right w:val="none" w:sz="0" w:space="0" w:color="auto"/>
            </w:tcBorders>
            <w:shd w:val="clear" w:color="auto" w:fill="auto"/>
            <w:vAlign w:val="center"/>
          </w:tcPr>
          <w:p w14:paraId="27F772A2" w14:textId="77777777" w:rsidR="006B54CB" w:rsidRPr="00FF0460" w:rsidRDefault="006B54CB" w:rsidP="00D53A59">
            <w:pPr>
              <w:spacing w:line="276" w:lineRule="auto"/>
              <w:jc w:val="center"/>
              <w:rPr>
                <w:rFonts w:ascii="Times New Roman" w:hAnsi="Times New Roman" w:cs="Times New Roman"/>
                <w:b/>
                <w:i w:val="0"/>
                <w:sz w:val="22"/>
                <w:szCs w:val="22"/>
              </w:rPr>
            </w:pPr>
          </w:p>
        </w:tc>
        <w:tc>
          <w:tcPr>
            <w:tcW w:w="1530" w:type="dxa"/>
            <w:tcBorders>
              <w:bottom w:val="single" w:sz="4" w:space="0" w:color="auto"/>
            </w:tcBorders>
            <w:shd w:val="clear" w:color="auto" w:fill="auto"/>
            <w:vAlign w:val="center"/>
          </w:tcPr>
          <w:p w14:paraId="5AF5787B" w14:textId="77777777" w:rsidR="006B54CB" w:rsidRPr="00CC6B07" w:rsidRDefault="006B54CB" w:rsidP="00D53A5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2"/>
                <w:szCs w:val="22"/>
              </w:rPr>
            </w:pPr>
            <w:r w:rsidRPr="00CC6B07">
              <w:rPr>
                <w:rFonts w:ascii="Times New Roman" w:eastAsia="Times New Roman" w:hAnsi="Times New Roman" w:cs="Times New Roman"/>
                <w:i/>
                <w:sz w:val="22"/>
                <w:szCs w:val="22"/>
              </w:rPr>
              <w:t>Health</w:t>
            </w:r>
          </w:p>
        </w:tc>
        <w:tc>
          <w:tcPr>
            <w:tcW w:w="2160" w:type="dxa"/>
            <w:tcBorders>
              <w:bottom w:val="single" w:sz="4" w:space="0" w:color="auto"/>
            </w:tcBorders>
            <w:shd w:val="clear" w:color="auto" w:fill="auto"/>
            <w:vAlign w:val="center"/>
          </w:tcPr>
          <w:p w14:paraId="161BF967"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118</w:t>
            </w:r>
          </w:p>
        </w:tc>
        <w:tc>
          <w:tcPr>
            <w:tcW w:w="1260" w:type="dxa"/>
            <w:vMerge/>
            <w:tcBorders>
              <w:bottom w:val="single" w:sz="4" w:space="0" w:color="auto"/>
            </w:tcBorders>
            <w:shd w:val="clear" w:color="auto" w:fill="auto"/>
            <w:vAlign w:val="center"/>
          </w:tcPr>
          <w:p w14:paraId="4A3B9B6A"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p>
        </w:tc>
        <w:tc>
          <w:tcPr>
            <w:tcW w:w="720" w:type="dxa"/>
            <w:vMerge/>
            <w:tcBorders>
              <w:bottom w:val="single" w:sz="4" w:space="0" w:color="auto"/>
            </w:tcBorders>
            <w:shd w:val="clear" w:color="auto" w:fill="auto"/>
          </w:tcPr>
          <w:p w14:paraId="6BC617C8" w14:textId="77777777" w:rsidR="006B54CB" w:rsidRPr="00CC6B07" w:rsidRDefault="006B54CB" w:rsidP="00D53A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szCs w:val="22"/>
              </w:rPr>
            </w:pPr>
          </w:p>
        </w:tc>
      </w:tr>
      <w:tr w:rsidR="006B54CB" w:rsidRPr="007C2F41" w14:paraId="3C140D94" w14:textId="77777777" w:rsidTr="00021BFC">
        <w:trPr>
          <w:trHeight w:val="254"/>
        </w:trPr>
        <w:tc>
          <w:tcPr>
            <w:cnfStyle w:val="001000000000" w:firstRow="0" w:lastRow="0" w:firstColumn="1" w:lastColumn="0" w:oddVBand="0" w:evenVBand="0" w:oddHBand="0" w:evenHBand="0" w:firstRowFirstColumn="0" w:firstRowLastColumn="0" w:lastRowFirstColumn="0" w:lastRowLastColumn="0"/>
            <w:tcW w:w="2610" w:type="dxa"/>
            <w:gridSpan w:val="2"/>
            <w:tcBorders>
              <w:top w:val="single" w:sz="4" w:space="0" w:color="auto"/>
              <w:bottom w:val="single" w:sz="8" w:space="0" w:color="auto"/>
              <w:right w:val="none" w:sz="0" w:space="0" w:color="auto"/>
            </w:tcBorders>
            <w:shd w:val="clear" w:color="auto" w:fill="auto"/>
            <w:vAlign w:val="center"/>
          </w:tcPr>
          <w:p w14:paraId="60C3D49A" w14:textId="77777777" w:rsidR="006B54CB" w:rsidRPr="00CC6B07" w:rsidRDefault="006B54CB" w:rsidP="00D53A59">
            <w:pPr>
              <w:spacing w:line="276" w:lineRule="auto"/>
              <w:jc w:val="left"/>
              <w:rPr>
                <w:rFonts w:ascii="Times New Roman" w:eastAsia="Times New Roman" w:hAnsi="Times New Roman" w:cs="Times New Roman"/>
                <w:i w:val="0"/>
                <w:sz w:val="22"/>
                <w:szCs w:val="22"/>
              </w:rPr>
            </w:pPr>
            <w:r w:rsidRPr="00CC6B07">
              <w:rPr>
                <w:rFonts w:ascii="Times New Roman" w:hAnsi="Times New Roman" w:cs="Times New Roman"/>
                <w:i w:val="0"/>
                <w:sz w:val="22"/>
                <w:szCs w:val="22"/>
              </w:rPr>
              <w:t>Others</w:t>
            </w:r>
          </w:p>
        </w:tc>
        <w:tc>
          <w:tcPr>
            <w:tcW w:w="2160" w:type="dxa"/>
            <w:tcBorders>
              <w:top w:val="single" w:sz="4" w:space="0" w:color="auto"/>
              <w:bottom w:val="single" w:sz="8" w:space="0" w:color="auto"/>
            </w:tcBorders>
            <w:shd w:val="clear" w:color="auto" w:fill="auto"/>
            <w:vAlign w:val="center"/>
          </w:tcPr>
          <w:p w14:paraId="53BFFDFF"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C6B07">
              <w:rPr>
                <w:rFonts w:ascii="Times New Roman" w:eastAsia="Times New Roman" w:hAnsi="Times New Roman" w:cs="Times New Roman"/>
                <w:sz w:val="22"/>
                <w:szCs w:val="22"/>
              </w:rPr>
              <w:t>315</w:t>
            </w:r>
          </w:p>
        </w:tc>
        <w:tc>
          <w:tcPr>
            <w:tcW w:w="1260" w:type="dxa"/>
            <w:tcBorders>
              <w:top w:val="single" w:sz="4" w:space="0" w:color="auto"/>
              <w:bottom w:val="single" w:sz="8" w:space="0" w:color="auto"/>
            </w:tcBorders>
            <w:shd w:val="clear" w:color="auto" w:fill="auto"/>
            <w:vAlign w:val="center"/>
          </w:tcPr>
          <w:p w14:paraId="0780089D"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315</w:t>
            </w:r>
          </w:p>
        </w:tc>
        <w:tc>
          <w:tcPr>
            <w:tcW w:w="720" w:type="dxa"/>
            <w:tcBorders>
              <w:top w:val="single" w:sz="4" w:space="0" w:color="auto"/>
              <w:bottom w:val="single" w:sz="8" w:space="0" w:color="auto"/>
            </w:tcBorders>
            <w:shd w:val="clear" w:color="auto" w:fill="auto"/>
          </w:tcPr>
          <w:p w14:paraId="55D734DE" w14:textId="77777777" w:rsidR="006B54CB" w:rsidRPr="00CC6B07" w:rsidRDefault="006B54CB" w:rsidP="00D53A5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szCs w:val="22"/>
              </w:rPr>
            </w:pPr>
            <w:r w:rsidRPr="00CC6B07">
              <w:rPr>
                <w:rFonts w:ascii="Times New Roman" w:eastAsiaTheme="majorEastAsia" w:hAnsi="Times New Roman" w:cs="Times New Roman"/>
                <w:sz w:val="22"/>
                <w:szCs w:val="22"/>
              </w:rPr>
              <w:t>315</w:t>
            </w:r>
          </w:p>
        </w:tc>
      </w:tr>
    </w:tbl>
    <w:p w14:paraId="0EE22AC2" w14:textId="6859B3F1" w:rsidR="00F9628A" w:rsidRDefault="005B4CE2" w:rsidP="00D23264">
      <w:pPr>
        <w:spacing w:before="240"/>
        <w:jc w:val="both"/>
        <w:rPr>
          <w:b/>
          <w:sz w:val="24"/>
          <w:szCs w:val="24"/>
        </w:rPr>
      </w:pPr>
      <w:r>
        <w:rPr>
          <w:b/>
          <w:sz w:val="24"/>
          <w:szCs w:val="24"/>
        </w:rPr>
        <w:t>4.2 Results</w:t>
      </w:r>
    </w:p>
    <w:p w14:paraId="158F197D" w14:textId="438D9148"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We detect 154</w:t>
      </w:r>
      <w:r w:rsidR="009961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582 stay points from all travel footprints, and then adopt 50 meters as </w:t>
      </w:r>
      <w:r w:rsidRPr="005A53F9">
        <w:rPr>
          <w:rFonts w:ascii="Times New Roman" w:eastAsia="Times New Roman" w:hAnsi="Times New Roman" w:cs="Times New Roman"/>
          <w:i/>
          <w:sz w:val="24"/>
          <w:szCs w:val="24"/>
        </w:rPr>
        <w:t>eps</w:t>
      </w:r>
      <w:r>
        <w:rPr>
          <w:rFonts w:ascii="Times New Roman" w:eastAsia="Times New Roman" w:hAnsi="Times New Roman" w:cs="Times New Roman"/>
          <w:sz w:val="24"/>
          <w:szCs w:val="24"/>
        </w:rPr>
        <w:t xml:space="preserve"> and 4 as </w:t>
      </w:r>
      <w:r w:rsidRPr="005A53F9">
        <w:rPr>
          <w:rFonts w:ascii="Times New Roman" w:eastAsia="Times New Roman" w:hAnsi="Times New Roman" w:cs="Times New Roman"/>
          <w:i/>
          <w:sz w:val="24"/>
          <w:szCs w:val="24"/>
        </w:rPr>
        <w:t>minPts</w:t>
      </w:r>
      <w:r>
        <w:rPr>
          <w:rFonts w:ascii="Times New Roman" w:eastAsia="Times New Roman" w:hAnsi="Times New Roman" w:cs="Times New Roman"/>
          <w:sz w:val="24"/>
          <w:szCs w:val="24"/>
        </w:rPr>
        <w:t xml:space="preserve"> to apply DBSCAN on the stay points and generate activity zones</w:t>
      </w:r>
      <w:r w:rsidR="000B3E3E">
        <w:rPr>
          <w:rFonts w:ascii="Times New Roman" w:eastAsia="Times New Roman" w:hAnsi="Times New Roman" w:cs="Times New Roman"/>
          <w:sz w:val="24"/>
          <w:szCs w:val="24"/>
        </w:rPr>
        <w:t xml:space="preserve"> </w:t>
      </w:r>
      <w:r w:rsidR="008A2A34">
        <w:rPr>
          <w:rFonts w:ascii="Times New Roman" w:eastAsia="Times New Roman" w:hAnsi="Times New Roman" w:cs="Times New Roman"/>
          <w:sz w:val="24"/>
          <w:szCs w:val="24"/>
        </w:rPr>
        <w:t xml:space="preserve">in an amount </w:t>
      </w:r>
      <w:r w:rsidR="000B3E3E">
        <w:rPr>
          <w:rFonts w:ascii="Times New Roman" w:eastAsia="Times New Roman" w:hAnsi="Times New Roman" w:cs="Times New Roman"/>
          <w:sz w:val="24"/>
          <w:szCs w:val="24"/>
        </w:rPr>
        <w:t>ranging from 10 to 30</w:t>
      </w:r>
      <w:r>
        <w:rPr>
          <w:rFonts w:ascii="Times New Roman" w:eastAsia="Times New Roman" w:hAnsi="Times New Roman" w:cs="Times New Roman"/>
          <w:sz w:val="24"/>
          <w:szCs w:val="24"/>
        </w:rPr>
        <w:t xml:space="preserve"> for each individual. We randomly split all travel activity zones into a training set and a test set</w:t>
      </w:r>
      <w:r w:rsidR="00D37741">
        <w:rPr>
          <w:rFonts w:ascii="Times New Roman" w:eastAsia="Times New Roman" w:hAnsi="Times New Roman" w:cs="Times New Roman"/>
          <w:sz w:val="24"/>
          <w:szCs w:val="24"/>
        </w:rPr>
        <w:t xml:space="preserve"> with a ratio of </w:t>
      </w:r>
      <w:r w:rsidR="008A2A34">
        <w:rPr>
          <w:rFonts w:ascii="Times New Roman" w:eastAsia="Times New Roman" w:hAnsi="Times New Roman" w:cs="Times New Roman"/>
          <w:sz w:val="24"/>
          <w:szCs w:val="24"/>
        </w:rPr>
        <w:t>7:3</w:t>
      </w:r>
      <w:r w:rsidR="005238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proposed hierarchical classification model is fitted on the training set, and evaluated by comparing predicted types of the test set with their actual activity types indicated by place labels (Figure 2). K-fold cross-validation is applied during the training process to choose the parameters which can maximize estimation performance (Ljumović and Klar 2015). The dataset is split differently for five times and a confusion matrix is generated each time, of which the average values are displayed in Table </w:t>
      </w:r>
      <w:r w:rsidR="00021BF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021BF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Average values of three evaluation metrics (i.e., precision, recall, and f1 score) are also calculated for each representative travel activity type (RF column in Table </w:t>
      </w:r>
      <w:r w:rsidR="00021BF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p w14:paraId="2DD18F0D" w14:textId="4B21BC50"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21BFC">
        <w:rPr>
          <w:rFonts w:ascii="Times New Roman" w:eastAsia="Times New Roman" w:hAnsi="Times New Roman" w:cs="Times New Roman"/>
          <w:sz w:val="24"/>
          <w:szCs w:val="24"/>
        </w:rPr>
        <w:t>4</w:t>
      </w:r>
      <w:r>
        <w:rPr>
          <w:rFonts w:ascii="Times New Roman" w:eastAsia="Times New Roman" w:hAnsi="Times New Roman" w:cs="Times New Roman"/>
          <w:sz w:val="24"/>
          <w:szCs w:val="24"/>
        </w:rPr>
        <w:t>. Confusion matrix of activity type identification at the first level</w:t>
      </w:r>
    </w:p>
    <w:tbl>
      <w:tblPr>
        <w:tblStyle w:val="PlainTable5"/>
        <w:tblW w:w="0" w:type="auto"/>
        <w:tblLook w:val="04A0" w:firstRow="1" w:lastRow="0" w:firstColumn="1" w:lastColumn="0" w:noHBand="0" w:noVBand="1"/>
      </w:tblPr>
      <w:tblGrid>
        <w:gridCol w:w="1856"/>
        <w:gridCol w:w="1919"/>
        <w:gridCol w:w="1800"/>
        <w:gridCol w:w="1890"/>
        <w:gridCol w:w="1890"/>
      </w:tblGrid>
      <w:tr w:rsidR="001C56BA" w:rsidRPr="007C2F41" w14:paraId="63748398" w14:textId="77777777" w:rsidTr="000D225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56" w:type="dxa"/>
            <w:tcBorders>
              <w:bottom w:val="single" w:sz="8" w:space="0" w:color="auto"/>
            </w:tcBorders>
            <w:shd w:val="clear" w:color="auto" w:fill="auto"/>
          </w:tcPr>
          <w:p w14:paraId="75B48859" w14:textId="77777777" w:rsidR="001C56BA" w:rsidRPr="003F1890" w:rsidRDefault="001C56BA" w:rsidP="000D2256">
            <w:pPr>
              <w:spacing w:before="120"/>
              <w:jc w:val="both"/>
              <w:rPr>
                <w:rFonts w:ascii="Times New Roman" w:hAnsi="Times New Roman" w:cs="Times New Roman"/>
                <w:b/>
                <w:i w:val="0"/>
                <w:sz w:val="22"/>
                <w:szCs w:val="22"/>
              </w:rPr>
            </w:pPr>
            <w:r w:rsidRPr="003F1890">
              <w:rPr>
                <w:rFonts w:ascii="Times New Roman" w:hAnsi="Times New Roman" w:cs="Times New Roman"/>
                <w:b/>
                <w:i w:val="0"/>
                <w:sz w:val="22"/>
                <w:szCs w:val="22"/>
              </w:rPr>
              <w:t>Real\predicted</w:t>
            </w:r>
          </w:p>
        </w:tc>
        <w:tc>
          <w:tcPr>
            <w:tcW w:w="1919" w:type="dxa"/>
            <w:tcBorders>
              <w:bottom w:val="single" w:sz="8" w:space="0" w:color="auto"/>
            </w:tcBorders>
            <w:shd w:val="clear" w:color="auto" w:fill="auto"/>
            <w:hideMark/>
          </w:tcPr>
          <w:p w14:paraId="29DFAA9B"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5A85">
              <w:rPr>
                <w:rFonts w:ascii="Times New Roman" w:hAnsi="Times New Roman" w:cs="Times New Roman"/>
                <w:sz w:val="22"/>
                <w:szCs w:val="22"/>
              </w:rPr>
              <w:t>Dwelling</w:t>
            </w:r>
          </w:p>
        </w:tc>
        <w:tc>
          <w:tcPr>
            <w:tcW w:w="1800" w:type="dxa"/>
            <w:tcBorders>
              <w:bottom w:val="single" w:sz="8" w:space="0" w:color="auto"/>
            </w:tcBorders>
            <w:shd w:val="clear" w:color="auto" w:fill="auto"/>
            <w:hideMark/>
          </w:tcPr>
          <w:p w14:paraId="04A0C1EC"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5A85">
              <w:rPr>
                <w:rFonts w:ascii="Times New Roman" w:hAnsi="Times New Roman" w:cs="Times New Roman"/>
                <w:sz w:val="22"/>
                <w:szCs w:val="22"/>
              </w:rPr>
              <w:t>Work</w:t>
            </w:r>
          </w:p>
        </w:tc>
        <w:tc>
          <w:tcPr>
            <w:tcW w:w="1890" w:type="dxa"/>
            <w:tcBorders>
              <w:bottom w:val="single" w:sz="8" w:space="0" w:color="auto"/>
            </w:tcBorders>
            <w:shd w:val="clear" w:color="auto" w:fill="auto"/>
            <w:hideMark/>
          </w:tcPr>
          <w:p w14:paraId="263C2465"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B5A85">
              <w:rPr>
                <w:rFonts w:ascii="Times New Roman" w:hAnsi="Times New Roman" w:cs="Times New Roman"/>
                <w:sz w:val="22"/>
                <w:szCs w:val="22"/>
              </w:rPr>
              <w:t>Shopping</w:t>
            </w:r>
          </w:p>
        </w:tc>
        <w:tc>
          <w:tcPr>
            <w:tcW w:w="1890" w:type="dxa"/>
            <w:tcBorders>
              <w:bottom w:val="single" w:sz="8" w:space="0" w:color="auto"/>
            </w:tcBorders>
          </w:tcPr>
          <w:p w14:paraId="6C4D103A"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sidRPr="00AB5A85">
              <w:rPr>
                <w:rFonts w:ascii="Times New Roman" w:hAnsi="Times New Roman" w:cs="Times New Roman"/>
                <w:sz w:val="22"/>
                <w:szCs w:val="22"/>
              </w:rPr>
              <w:t>Others</w:t>
            </w:r>
          </w:p>
        </w:tc>
      </w:tr>
      <w:tr w:rsidR="001C56BA" w:rsidRPr="007C2F41" w14:paraId="74EA52AE" w14:textId="77777777" w:rsidTr="000D225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56" w:type="dxa"/>
            <w:tcBorders>
              <w:top w:val="single" w:sz="8" w:space="0" w:color="auto"/>
              <w:right w:val="single" w:sz="8" w:space="0" w:color="auto"/>
            </w:tcBorders>
            <w:shd w:val="clear" w:color="auto" w:fill="auto"/>
            <w:hideMark/>
          </w:tcPr>
          <w:p w14:paraId="07E9483F"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Dwelling</w:t>
            </w:r>
          </w:p>
        </w:tc>
        <w:tc>
          <w:tcPr>
            <w:tcW w:w="1919" w:type="dxa"/>
            <w:tcBorders>
              <w:top w:val="single" w:sz="8" w:space="0" w:color="auto"/>
              <w:left w:val="single" w:sz="8" w:space="0" w:color="auto"/>
            </w:tcBorders>
            <w:shd w:val="clear" w:color="auto" w:fill="auto"/>
            <w:hideMark/>
          </w:tcPr>
          <w:p w14:paraId="1B854D30"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0.946</w:t>
            </w:r>
          </w:p>
        </w:tc>
        <w:tc>
          <w:tcPr>
            <w:tcW w:w="1800" w:type="dxa"/>
            <w:tcBorders>
              <w:top w:val="single" w:sz="8" w:space="0" w:color="auto"/>
            </w:tcBorders>
            <w:shd w:val="clear" w:color="auto" w:fill="auto"/>
            <w:hideMark/>
          </w:tcPr>
          <w:p w14:paraId="63EEFC08"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0.011</w:t>
            </w:r>
          </w:p>
        </w:tc>
        <w:tc>
          <w:tcPr>
            <w:tcW w:w="1890" w:type="dxa"/>
            <w:tcBorders>
              <w:top w:val="single" w:sz="8" w:space="0" w:color="auto"/>
            </w:tcBorders>
            <w:shd w:val="clear" w:color="auto" w:fill="auto"/>
            <w:hideMark/>
          </w:tcPr>
          <w:p w14:paraId="6247B7B0"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p>
        </w:tc>
        <w:tc>
          <w:tcPr>
            <w:tcW w:w="1890" w:type="dxa"/>
            <w:tcBorders>
              <w:top w:val="single" w:sz="8" w:space="0" w:color="auto"/>
            </w:tcBorders>
            <w:shd w:val="clear" w:color="auto" w:fill="auto"/>
          </w:tcPr>
          <w:p w14:paraId="745ED3A5"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0.043</w:t>
            </w:r>
          </w:p>
        </w:tc>
      </w:tr>
      <w:tr w:rsidR="001C56BA" w:rsidRPr="007C2F41" w14:paraId="46A6143B" w14:textId="77777777" w:rsidTr="000D2256">
        <w:trPr>
          <w:trHeight w:val="254"/>
        </w:trPr>
        <w:tc>
          <w:tcPr>
            <w:cnfStyle w:val="001000000000" w:firstRow="0" w:lastRow="0" w:firstColumn="1" w:lastColumn="0" w:oddVBand="0" w:evenVBand="0" w:oddHBand="0" w:evenHBand="0" w:firstRowFirstColumn="0" w:firstRowLastColumn="0" w:lastRowFirstColumn="0" w:lastRowLastColumn="0"/>
            <w:tcW w:w="1856" w:type="dxa"/>
            <w:tcBorders>
              <w:right w:val="single" w:sz="8" w:space="0" w:color="auto"/>
            </w:tcBorders>
            <w:shd w:val="clear" w:color="auto" w:fill="auto"/>
            <w:hideMark/>
          </w:tcPr>
          <w:p w14:paraId="5C72D339"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Work</w:t>
            </w:r>
          </w:p>
        </w:tc>
        <w:tc>
          <w:tcPr>
            <w:tcW w:w="1919" w:type="dxa"/>
            <w:tcBorders>
              <w:left w:val="single" w:sz="8" w:space="0" w:color="auto"/>
            </w:tcBorders>
            <w:shd w:val="clear" w:color="auto" w:fill="auto"/>
            <w:hideMark/>
          </w:tcPr>
          <w:p w14:paraId="3C1E0ED8"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0.016</w:t>
            </w:r>
          </w:p>
        </w:tc>
        <w:tc>
          <w:tcPr>
            <w:tcW w:w="1800" w:type="dxa"/>
            <w:shd w:val="clear" w:color="auto" w:fill="auto"/>
            <w:hideMark/>
          </w:tcPr>
          <w:p w14:paraId="682C45D7"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0.762</w:t>
            </w:r>
          </w:p>
        </w:tc>
        <w:tc>
          <w:tcPr>
            <w:tcW w:w="1890" w:type="dxa"/>
            <w:shd w:val="clear" w:color="auto" w:fill="auto"/>
            <w:hideMark/>
          </w:tcPr>
          <w:p w14:paraId="05802CFD"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w:t>
            </w:r>
          </w:p>
        </w:tc>
        <w:tc>
          <w:tcPr>
            <w:tcW w:w="1890" w:type="dxa"/>
            <w:shd w:val="clear" w:color="auto" w:fill="auto"/>
          </w:tcPr>
          <w:p w14:paraId="214A9E42"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0.223</w:t>
            </w:r>
          </w:p>
        </w:tc>
      </w:tr>
      <w:tr w:rsidR="001C56BA" w:rsidRPr="007C2F41" w14:paraId="392B87BB" w14:textId="77777777" w:rsidTr="000D22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56" w:type="dxa"/>
            <w:tcBorders>
              <w:right w:val="single" w:sz="8" w:space="0" w:color="auto"/>
            </w:tcBorders>
            <w:shd w:val="clear" w:color="auto" w:fill="auto"/>
            <w:hideMark/>
          </w:tcPr>
          <w:p w14:paraId="6C62F57F"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Shopping</w:t>
            </w:r>
          </w:p>
        </w:tc>
        <w:tc>
          <w:tcPr>
            <w:tcW w:w="1919" w:type="dxa"/>
            <w:tcBorders>
              <w:left w:val="single" w:sz="8" w:space="0" w:color="auto"/>
            </w:tcBorders>
            <w:shd w:val="clear" w:color="auto" w:fill="auto"/>
            <w:hideMark/>
          </w:tcPr>
          <w:p w14:paraId="2B70EFB7"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w:t>
            </w:r>
          </w:p>
        </w:tc>
        <w:tc>
          <w:tcPr>
            <w:tcW w:w="1800" w:type="dxa"/>
            <w:shd w:val="clear" w:color="auto" w:fill="auto"/>
            <w:hideMark/>
          </w:tcPr>
          <w:p w14:paraId="26A90C95"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0.006</w:t>
            </w:r>
          </w:p>
        </w:tc>
        <w:tc>
          <w:tcPr>
            <w:tcW w:w="1890" w:type="dxa"/>
            <w:shd w:val="clear" w:color="auto" w:fill="auto"/>
            <w:hideMark/>
          </w:tcPr>
          <w:p w14:paraId="3E548672"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0.765</w:t>
            </w:r>
          </w:p>
        </w:tc>
        <w:tc>
          <w:tcPr>
            <w:tcW w:w="1890" w:type="dxa"/>
            <w:shd w:val="clear" w:color="auto" w:fill="auto"/>
          </w:tcPr>
          <w:p w14:paraId="4BB6A6D8"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0.228</w:t>
            </w:r>
          </w:p>
        </w:tc>
      </w:tr>
      <w:tr w:rsidR="001C56BA" w:rsidRPr="007C2F41" w14:paraId="7BC898E4" w14:textId="77777777" w:rsidTr="000D2256">
        <w:trPr>
          <w:trHeight w:val="254"/>
        </w:trPr>
        <w:tc>
          <w:tcPr>
            <w:cnfStyle w:val="001000000000" w:firstRow="0" w:lastRow="0" w:firstColumn="1" w:lastColumn="0" w:oddVBand="0" w:evenVBand="0" w:oddHBand="0" w:evenHBand="0" w:firstRowFirstColumn="0" w:firstRowLastColumn="0" w:lastRowFirstColumn="0" w:lastRowLastColumn="0"/>
            <w:tcW w:w="1856" w:type="dxa"/>
            <w:tcBorders>
              <w:bottom w:val="single" w:sz="8" w:space="0" w:color="auto"/>
              <w:right w:val="single" w:sz="8" w:space="0" w:color="auto"/>
            </w:tcBorders>
            <w:shd w:val="clear" w:color="auto" w:fill="auto"/>
          </w:tcPr>
          <w:p w14:paraId="5602F3EA"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Others</w:t>
            </w:r>
          </w:p>
        </w:tc>
        <w:tc>
          <w:tcPr>
            <w:tcW w:w="1919" w:type="dxa"/>
            <w:tcBorders>
              <w:left w:val="single" w:sz="8" w:space="0" w:color="auto"/>
              <w:bottom w:val="single" w:sz="8" w:space="0" w:color="auto"/>
            </w:tcBorders>
            <w:shd w:val="clear" w:color="auto" w:fill="auto"/>
          </w:tcPr>
          <w:p w14:paraId="4A542FD3"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0.006</w:t>
            </w:r>
          </w:p>
        </w:tc>
        <w:tc>
          <w:tcPr>
            <w:tcW w:w="1800" w:type="dxa"/>
            <w:tcBorders>
              <w:bottom w:val="single" w:sz="8" w:space="0" w:color="auto"/>
            </w:tcBorders>
            <w:shd w:val="clear" w:color="auto" w:fill="auto"/>
          </w:tcPr>
          <w:p w14:paraId="1ABB8700"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w:t>
            </w:r>
          </w:p>
        </w:tc>
        <w:tc>
          <w:tcPr>
            <w:tcW w:w="1890" w:type="dxa"/>
            <w:tcBorders>
              <w:bottom w:val="single" w:sz="8" w:space="0" w:color="auto"/>
            </w:tcBorders>
            <w:shd w:val="clear" w:color="auto" w:fill="auto"/>
          </w:tcPr>
          <w:p w14:paraId="2736BA35"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0.155</w:t>
            </w:r>
          </w:p>
        </w:tc>
        <w:tc>
          <w:tcPr>
            <w:tcW w:w="1890" w:type="dxa"/>
            <w:tcBorders>
              <w:bottom w:val="single" w:sz="8" w:space="0" w:color="auto"/>
            </w:tcBorders>
            <w:shd w:val="clear" w:color="auto" w:fill="auto"/>
          </w:tcPr>
          <w:p w14:paraId="7992475C"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0.838</w:t>
            </w:r>
          </w:p>
        </w:tc>
      </w:tr>
    </w:tbl>
    <w:p w14:paraId="7774BBEE" w14:textId="4BEB8D78"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21BFC">
        <w:rPr>
          <w:rFonts w:ascii="Times New Roman" w:eastAsia="Times New Roman" w:hAnsi="Times New Roman" w:cs="Times New Roman"/>
          <w:sz w:val="24"/>
          <w:szCs w:val="24"/>
        </w:rPr>
        <w:t>5</w:t>
      </w:r>
      <w:r>
        <w:rPr>
          <w:rFonts w:ascii="Times New Roman" w:eastAsia="Times New Roman" w:hAnsi="Times New Roman" w:cs="Times New Roman"/>
          <w:sz w:val="24"/>
          <w:szCs w:val="24"/>
        </w:rPr>
        <w:t>. Confusion matrix of activity type identification at the second level</w:t>
      </w:r>
    </w:p>
    <w:tbl>
      <w:tblPr>
        <w:tblStyle w:val="PlainTable5"/>
        <w:tblW w:w="0" w:type="auto"/>
        <w:tblLook w:val="04A0" w:firstRow="1" w:lastRow="0" w:firstColumn="1" w:lastColumn="0" w:noHBand="0" w:noVBand="1"/>
      </w:tblPr>
      <w:tblGrid>
        <w:gridCol w:w="1856"/>
        <w:gridCol w:w="1919"/>
        <w:gridCol w:w="1890"/>
      </w:tblGrid>
      <w:tr w:rsidR="001C56BA" w:rsidRPr="00AB5A85" w14:paraId="71EFEF1D" w14:textId="77777777" w:rsidTr="000D225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56" w:type="dxa"/>
            <w:tcBorders>
              <w:bottom w:val="single" w:sz="8" w:space="0" w:color="auto"/>
            </w:tcBorders>
            <w:shd w:val="clear" w:color="auto" w:fill="auto"/>
          </w:tcPr>
          <w:p w14:paraId="47EF41E7" w14:textId="77777777" w:rsidR="001C56BA" w:rsidRPr="003F1890" w:rsidRDefault="001C56BA" w:rsidP="000D2256">
            <w:pPr>
              <w:spacing w:before="120"/>
              <w:jc w:val="both"/>
              <w:rPr>
                <w:rFonts w:ascii="Times New Roman" w:hAnsi="Times New Roman" w:cs="Times New Roman"/>
                <w:b/>
                <w:i w:val="0"/>
                <w:sz w:val="22"/>
                <w:szCs w:val="22"/>
              </w:rPr>
            </w:pPr>
            <w:r w:rsidRPr="003F1890">
              <w:rPr>
                <w:rFonts w:ascii="Times New Roman" w:hAnsi="Times New Roman" w:cs="Times New Roman"/>
                <w:b/>
                <w:i w:val="0"/>
                <w:sz w:val="22"/>
                <w:szCs w:val="22"/>
              </w:rPr>
              <w:t>Real\predicted</w:t>
            </w:r>
          </w:p>
        </w:tc>
        <w:tc>
          <w:tcPr>
            <w:tcW w:w="1919" w:type="dxa"/>
            <w:tcBorders>
              <w:bottom w:val="single" w:sz="8" w:space="0" w:color="auto"/>
            </w:tcBorders>
            <w:shd w:val="clear" w:color="auto" w:fill="auto"/>
            <w:hideMark/>
          </w:tcPr>
          <w:p w14:paraId="40C0162E"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Drinking</w:t>
            </w:r>
          </w:p>
        </w:tc>
        <w:tc>
          <w:tcPr>
            <w:tcW w:w="1890" w:type="dxa"/>
            <w:tcBorders>
              <w:bottom w:val="single" w:sz="8" w:space="0" w:color="auto"/>
            </w:tcBorders>
          </w:tcPr>
          <w:p w14:paraId="241FC5B1"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sidRPr="00AB5A85">
              <w:rPr>
                <w:rFonts w:ascii="Times New Roman" w:hAnsi="Times New Roman" w:cs="Times New Roman"/>
                <w:sz w:val="22"/>
                <w:szCs w:val="22"/>
              </w:rPr>
              <w:t>Others</w:t>
            </w:r>
          </w:p>
        </w:tc>
      </w:tr>
      <w:tr w:rsidR="001C56BA" w:rsidRPr="003F1890" w14:paraId="010D5C2C" w14:textId="77777777" w:rsidTr="000D225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56" w:type="dxa"/>
            <w:tcBorders>
              <w:top w:val="single" w:sz="8" w:space="0" w:color="auto"/>
              <w:right w:val="single" w:sz="8" w:space="0" w:color="auto"/>
            </w:tcBorders>
            <w:shd w:val="clear" w:color="auto" w:fill="auto"/>
            <w:hideMark/>
          </w:tcPr>
          <w:p w14:paraId="1CB5273F"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lastRenderedPageBreak/>
              <w:t>Drinking</w:t>
            </w:r>
          </w:p>
        </w:tc>
        <w:tc>
          <w:tcPr>
            <w:tcW w:w="1919" w:type="dxa"/>
            <w:tcBorders>
              <w:top w:val="single" w:sz="8" w:space="0" w:color="auto"/>
              <w:left w:val="single" w:sz="8" w:space="0" w:color="auto"/>
            </w:tcBorders>
            <w:shd w:val="clear" w:color="auto" w:fill="auto"/>
            <w:hideMark/>
          </w:tcPr>
          <w:p w14:paraId="6CAF4B2A"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3</w:t>
            </w:r>
          </w:p>
        </w:tc>
        <w:tc>
          <w:tcPr>
            <w:tcW w:w="1890" w:type="dxa"/>
            <w:tcBorders>
              <w:top w:val="single" w:sz="8" w:space="0" w:color="auto"/>
            </w:tcBorders>
            <w:shd w:val="clear" w:color="auto" w:fill="auto"/>
          </w:tcPr>
          <w:p w14:paraId="1BE37BB4"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7</w:t>
            </w:r>
          </w:p>
        </w:tc>
      </w:tr>
      <w:tr w:rsidR="001C56BA" w:rsidRPr="003F1890" w14:paraId="33338A5F" w14:textId="77777777" w:rsidTr="000D2256">
        <w:trPr>
          <w:trHeight w:val="254"/>
        </w:trPr>
        <w:tc>
          <w:tcPr>
            <w:cnfStyle w:val="001000000000" w:firstRow="0" w:lastRow="0" w:firstColumn="1" w:lastColumn="0" w:oddVBand="0" w:evenVBand="0" w:oddHBand="0" w:evenHBand="0" w:firstRowFirstColumn="0" w:firstRowLastColumn="0" w:lastRowFirstColumn="0" w:lastRowLastColumn="0"/>
            <w:tcW w:w="1856" w:type="dxa"/>
            <w:tcBorders>
              <w:bottom w:val="single" w:sz="8" w:space="0" w:color="auto"/>
              <w:right w:val="single" w:sz="8" w:space="0" w:color="auto"/>
            </w:tcBorders>
            <w:shd w:val="clear" w:color="auto" w:fill="auto"/>
          </w:tcPr>
          <w:p w14:paraId="7895A4CD"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Others</w:t>
            </w:r>
          </w:p>
        </w:tc>
        <w:tc>
          <w:tcPr>
            <w:tcW w:w="1919" w:type="dxa"/>
            <w:tcBorders>
              <w:left w:val="single" w:sz="8" w:space="0" w:color="auto"/>
              <w:bottom w:val="single" w:sz="8" w:space="0" w:color="auto"/>
            </w:tcBorders>
            <w:shd w:val="clear" w:color="auto" w:fill="auto"/>
          </w:tcPr>
          <w:p w14:paraId="1FE03BBF"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0.00</w:t>
            </w:r>
            <w:r>
              <w:rPr>
                <w:rFonts w:ascii="Times New Roman" w:eastAsia="Times New Roman" w:hAnsi="Times New Roman" w:cs="Times New Roman"/>
                <w:sz w:val="22"/>
                <w:szCs w:val="22"/>
              </w:rPr>
              <w:t>5</w:t>
            </w:r>
          </w:p>
        </w:tc>
        <w:tc>
          <w:tcPr>
            <w:tcW w:w="1890" w:type="dxa"/>
            <w:tcBorders>
              <w:bottom w:val="single" w:sz="8" w:space="0" w:color="auto"/>
            </w:tcBorders>
            <w:shd w:val="clear" w:color="auto" w:fill="auto"/>
          </w:tcPr>
          <w:p w14:paraId="7860C35C"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995</w:t>
            </w:r>
          </w:p>
        </w:tc>
      </w:tr>
    </w:tbl>
    <w:p w14:paraId="6DCD5E29" w14:textId="402FFC07"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21BFC">
        <w:rPr>
          <w:rFonts w:ascii="Times New Roman" w:eastAsia="Times New Roman" w:hAnsi="Times New Roman" w:cs="Times New Roman"/>
          <w:sz w:val="24"/>
          <w:szCs w:val="24"/>
        </w:rPr>
        <w:t>6</w:t>
      </w:r>
      <w:r>
        <w:rPr>
          <w:rFonts w:ascii="Times New Roman" w:eastAsia="Times New Roman" w:hAnsi="Times New Roman" w:cs="Times New Roman"/>
          <w:sz w:val="24"/>
          <w:szCs w:val="24"/>
        </w:rPr>
        <w:t>. Confusion matrix of activity type identification at the third level</w:t>
      </w:r>
    </w:p>
    <w:tbl>
      <w:tblPr>
        <w:tblStyle w:val="PlainTable5"/>
        <w:tblW w:w="0" w:type="auto"/>
        <w:tblLook w:val="04A0" w:firstRow="1" w:lastRow="0" w:firstColumn="1" w:lastColumn="0" w:noHBand="0" w:noVBand="1"/>
      </w:tblPr>
      <w:tblGrid>
        <w:gridCol w:w="1856"/>
        <w:gridCol w:w="1919"/>
        <w:gridCol w:w="1800"/>
        <w:gridCol w:w="1890"/>
        <w:gridCol w:w="1890"/>
      </w:tblGrid>
      <w:tr w:rsidR="001C56BA" w:rsidRPr="007C2F41" w14:paraId="199973A6" w14:textId="77777777" w:rsidTr="000D225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56" w:type="dxa"/>
            <w:tcBorders>
              <w:bottom w:val="single" w:sz="8" w:space="0" w:color="auto"/>
            </w:tcBorders>
            <w:shd w:val="clear" w:color="auto" w:fill="auto"/>
          </w:tcPr>
          <w:p w14:paraId="3639BF4E" w14:textId="77777777" w:rsidR="001C56BA" w:rsidRPr="003F1890" w:rsidRDefault="001C56BA" w:rsidP="000D2256">
            <w:pPr>
              <w:spacing w:before="120"/>
              <w:jc w:val="both"/>
              <w:rPr>
                <w:rFonts w:ascii="Times New Roman" w:hAnsi="Times New Roman" w:cs="Times New Roman"/>
                <w:b/>
                <w:i w:val="0"/>
                <w:sz w:val="22"/>
                <w:szCs w:val="22"/>
              </w:rPr>
            </w:pPr>
            <w:r w:rsidRPr="003F1890">
              <w:rPr>
                <w:rFonts w:ascii="Times New Roman" w:hAnsi="Times New Roman" w:cs="Times New Roman"/>
                <w:b/>
                <w:i w:val="0"/>
                <w:sz w:val="22"/>
                <w:szCs w:val="22"/>
              </w:rPr>
              <w:t>Real\predicted</w:t>
            </w:r>
          </w:p>
        </w:tc>
        <w:tc>
          <w:tcPr>
            <w:tcW w:w="1919" w:type="dxa"/>
            <w:tcBorders>
              <w:bottom w:val="single" w:sz="8" w:space="0" w:color="auto"/>
            </w:tcBorders>
            <w:shd w:val="clear" w:color="auto" w:fill="auto"/>
            <w:hideMark/>
          </w:tcPr>
          <w:p w14:paraId="606CD19A"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hint="eastAsia"/>
                <w:sz w:val="22"/>
                <w:szCs w:val="22"/>
                <w:lang w:eastAsia="zh-CN"/>
              </w:rPr>
              <w:t>E</w:t>
            </w:r>
            <w:r>
              <w:rPr>
                <w:rFonts w:ascii="Times New Roman" w:hAnsi="Times New Roman" w:cs="Times New Roman"/>
                <w:sz w:val="22"/>
                <w:szCs w:val="22"/>
              </w:rPr>
              <w:t>ating</w:t>
            </w:r>
          </w:p>
        </w:tc>
        <w:tc>
          <w:tcPr>
            <w:tcW w:w="1800" w:type="dxa"/>
            <w:tcBorders>
              <w:bottom w:val="single" w:sz="8" w:space="0" w:color="auto"/>
            </w:tcBorders>
            <w:shd w:val="clear" w:color="auto" w:fill="auto"/>
            <w:hideMark/>
          </w:tcPr>
          <w:p w14:paraId="49B1D89C"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Entertainment</w:t>
            </w:r>
          </w:p>
        </w:tc>
        <w:tc>
          <w:tcPr>
            <w:tcW w:w="1890" w:type="dxa"/>
            <w:tcBorders>
              <w:bottom w:val="single" w:sz="8" w:space="0" w:color="auto"/>
            </w:tcBorders>
            <w:shd w:val="clear" w:color="auto" w:fill="auto"/>
            <w:hideMark/>
          </w:tcPr>
          <w:p w14:paraId="46CFC671"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Health</w:t>
            </w:r>
          </w:p>
        </w:tc>
        <w:tc>
          <w:tcPr>
            <w:tcW w:w="1890" w:type="dxa"/>
            <w:tcBorders>
              <w:bottom w:val="single" w:sz="8" w:space="0" w:color="auto"/>
            </w:tcBorders>
          </w:tcPr>
          <w:p w14:paraId="2BFCBADD" w14:textId="77777777" w:rsidR="001C56BA" w:rsidRPr="00AB5A85"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sidRPr="00AB5A85">
              <w:rPr>
                <w:rFonts w:ascii="Times New Roman" w:hAnsi="Times New Roman" w:cs="Times New Roman"/>
                <w:sz w:val="22"/>
                <w:szCs w:val="22"/>
              </w:rPr>
              <w:t>Others</w:t>
            </w:r>
          </w:p>
        </w:tc>
      </w:tr>
      <w:tr w:rsidR="001C56BA" w:rsidRPr="007C2F41" w14:paraId="725A5708" w14:textId="77777777" w:rsidTr="000D225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56" w:type="dxa"/>
            <w:tcBorders>
              <w:top w:val="single" w:sz="8" w:space="0" w:color="auto"/>
              <w:right w:val="single" w:sz="8" w:space="0" w:color="auto"/>
            </w:tcBorders>
            <w:shd w:val="clear" w:color="auto" w:fill="auto"/>
            <w:hideMark/>
          </w:tcPr>
          <w:p w14:paraId="2EF66619"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Eating</w:t>
            </w:r>
          </w:p>
        </w:tc>
        <w:tc>
          <w:tcPr>
            <w:tcW w:w="1919" w:type="dxa"/>
            <w:tcBorders>
              <w:top w:val="single" w:sz="8" w:space="0" w:color="auto"/>
              <w:left w:val="single" w:sz="8" w:space="0" w:color="auto"/>
            </w:tcBorders>
            <w:shd w:val="clear" w:color="auto" w:fill="auto"/>
            <w:hideMark/>
          </w:tcPr>
          <w:p w14:paraId="3DB788CD"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394</w:t>
            </w:r>
          </w:p>
        </w:tc>
        <w:tc>
          <w:tcPr>
            <w:tcW w:w="1800" w:type="dxa"/>
            <w:tcBorders>
              <w:top w:val="single" w:sz="8" w:space="0" w:color="auto"/>
            </w:tcBorders>
            <w:shd w:val="clear" w:color="auto" w:fill="auto"/>
            <w:hideMark/>
          </w:tcPr>
          <w:p w14:paraId="4507F165"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.09</w:t>
            </w:r>
            <w:r w:rsidRPr="003F1890">
              <w:rPr>
                <w:rFonts w:ascii="Times New Roman" w:eastAsia="Times New Roman" w:hAnsi="Times New Roman" w:cs="Times New Roman"/>
                <w:sz w:val="22"/>
                <w:szCs w:val="22"/>
              </w:rPr>
              <w:t>1</w:t>
            </w:r>
          </w:p>
        </w:tc>
        <w:tc>
          <w:tcPr>
            <w:tcW w:w="1890" w:type="dxa"/>
            <w:tcBorders>
              <w:top w:val="single" w:sz="8" w:space="0" w:color="auto"/>
            </w:tcBorders>
            <w:shd w:val="clear" w:color="auto" w:fill="auto"/>
            <w:hideMark/>
          </w:tcPr>
          <w:p w14:paraId="5CC4901F"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.030</w:t>
            </w:r>
          </w:p>
        </w:tc>
        <w:tc>
          <w:tcPr>
            <w:tcW w:w="1890" w:type="dxa"/>
            <w:tcBorders>
              <w:top w:val="single" w:sz="8" w:space="0" w:color="auto"/>
            </w:tcBorders>
            <w:shd w:val="clear" w:color="auto" w:fill="auto"/>
          </w:tcPr>
          <w:p w14:paraId="7BD9ECB2"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eastAsia="Times New Roman" w:hAnsi="Times New Roman" w:cs="Times New Roman"/>
                <w:sz w:val="22"/>
                <w:szCs w:val="22"/>
              </w:rPr>
              <w:t>0.485</w:t>
            </w:r>
          </w:p>
        </w:tc>
      </w:tr>
      <w:tr w:rsidR="001C56BA" w:rsidRPr="007C2F41" w14:paraId="10EE1B98" w14:textId="77777777" w:rsidTr="000D2256">
        <w:trPr>
          <w:trHeight w:val="254"/>
        </w:trPr>
        <w:tc>
          <w:tcPr>
            <w:cnfStyle w:val="001000000000" w:firstRow="0" w:lastRow="0" w:firstColumn="1" w:lastColumn="0" w:oddVBand="0" w:evenVBand="0" w:oddHBand="0" w:evenHBand="0" w:firstRowFirstColumn="0" w:firstRowLastColumn="0" w:lastRowFirstColumn="0" w:lastRowLastColumn="0"/>
            <w:tcW w:w="1856" w:type="dxa"/>
            <w:tcBorders>
              <w:right w:val="single" w:sz="8" w:space="0" w:color="auto"/>
            </w:tcBorders>
            <w:shd w:val="clear" w:color="auto" w:fill="auto"/>
            <w:hideMark/>
          </w:tcPr>
          <w:p w14:paraId="0EC9BD2E"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Entertainment</w:t>
            </w:r>
          </w:p>
        </w:tc>
        <w:tc>
          <w:tcPr>
            <w:tcW w:w="1919" w:type="dxa"/>
            <w:tcBorders>
              <w:left w:val="single" w:sz="8" w:space="0" w:color="auto"/>
            </w:tcBorders>
            <w:shd w:val="clear" w:color="auto" w:fill="auto"/>
            <w:hideMark/>
          </w:tcPr>
          <w:p w14:paraId="6C6B3725"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w:t>
            </w:r>
          </w:p>
        </w:tc>
        <w:tc>
          <w:tcPr>
            <w:tcW w:w="1800" w:type="dxa"/>
            <w:shd w:val="clear" w:color="auto" w:fill="auto"/>
            <w:hideMark/>
          </w:tcPr>
          <w:p w14:paraId="682F7170"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0.4</w:t>
            </w:r>
          </w:p>
        </w:tc>
        <w:tc>
          <w:tcPr>
            <w:tcW w:w="1890" w:type="dxa"/>
            <w:shd w:val="clear" w:color="auto" w:fill="auto"/>
            <w:hideMark/>
          </w:tcPr>
          <w:p w14:paraId="7F1FBE35"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.05</w:t>
            </w:r>
          </w:p>
        </w:tc>
        <w:tc>
          <w:tcPr>
            <w:tcW w:w="1890" w:type="dxa"/>
            <w:shd w:val="clear" w:color="auto" w:fill="auto"/>
          </w:tcPr>
          <w:p w14:paraId="7FD1065D"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0.55</w:t>
            </w:r>
          </w:p>
        </w:tc>
      </w:tr>
      <w:tr w:rsidR="001C56BA" w:rsidRPr="007C2F41" w14:paraId="4FF72DCE" w14:textId="77777777" w:rsidTr="000D225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56" w:type="dxa"/>
            <w:tcBorders>
              <w:right w:val="single" w:sz="8" w:space="0" w:color="auto"/>
            </w:tcBorders>
            <w:shd w:val="clear" w:color="auto" w:fill="auto"/>
            <w:hideMark/>
          </w:tcPr>
          <w:p w14:paraId="19A548CC"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Health</w:t>
            </w:r>
          </w:p>
        </w:tc>
        <w:tc>
          <w:tcPr>
            <w:tcW w:w="1919" w:type="dxa"/>
            <w:tcBorders>
              <w:left w:val="single" w:sz="8" w:space="0" w:color="auto"/>
            </w:tcBorders>
            <w:shd w:val="clear" w:color="auto" w:fill="auto"/>
            <w:hideMark/>
          </w:tcPr>
          <w:p w14:paraId="74E684E3"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.095</w:t>
            </w:r>
          </w:p>
        </w:tc>
        <w:tc>
          <w:tcPr>
            <w:tcW w:w="1800" w:type="dxa"/>
            <w:shd w:val="clear" w:color="auto" w:fill="auto"/>
            <w:hideMark/>
          </w:tcPr>
          <w:p w14:paraId="4A84DCF2"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0.048</w:t>
            </w:r>
          </w:p>
        </w:tc>
        <w:tc>
          <w:tcPr>
            <w:tcW w:w="1890" w:type="dxa"/>
            <w:shd w:val="clear" w:color="auto" w:fill="auto"/>
            <w:hideMark/>
          </w:tcPr>
          <w:p w14:paraId="661CF9B7"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0.571</w:t>
            </w:r>
          </w:p>
        </w:tc>
        <w:tc>
          <w:tcPr>
            <w:tcW w:w="1890" w:type="dxa"/>
            <w:shd w:val="clear" w:color="auto" w:fill="auto"/>
          </w:tcPr>
          <w:p w14:paraId="00A4DE77"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0.286</w:t>
            </w:r>
          </w:p>
        </w:tc>
      </w:tr>
      <w:tr w:rsidR="001C56BA" w:rsidRPr="007C2F41" w14:paraId="021A5D87" w14:textId="77777777" w:rsidTr="000D2256">
        <w:trPr>
          <w:trHeight w:val="254"/>
        </w:trPr>
        <w:tc>
          <w:tcPr>
            <w:cnfStyle w:val="001000000000" w:firstRow="0" w:lastRow="0" w:firstColumn="1" w:lastColumn="0" w:oddVBand="0" w:evenVBand="0" w:oddHBand="0" w:evenHBand="0" w:firstRowFirstColumn="0" w:firstRowLastColumn="0" w:lastRowFirstColumn="0" w:lastRowLastColumn="0"/>
            <w:tcW w:w="1856" w:type="dxa"/>
            <w:tcBorders>
              <w:bottom w:val="single" w:sz="8" w:space="0" w:color="auto"/>
              <w:right w:val="single" w:sz="8" w:space="0" w:color="auto"/>
            </w:tcBorders>
            <w:shd w:val="clear" w:color="auto" w:fill="auto"/>
          </w:tcPr>
          <w:p w14:paraId="58A528FA" w14:textId="77777777" w:rsidR="001C56BA" w:rsidRPr="00AB5A85" w:rsidRDefault="001C56BA" w:rsidP="000D2256">
            <w:pPr>
              <w:spacing w:before="120"/>
              <w:jc w:val="both"/>
              <w:rPr>
                <w:rFonts w:ascii="Times New Roman" w:hAnsi="Times New Roman" w:cs="Times New Roman"/>
                <w:sz w:val="22"/>
                <w:szCs w:val="22"/>
              </w:rPr>
            </w:pPr>
            <w:r w:rsidRPr="00AB5A85">
              <w:rPr>
                <w:rFonts w:ascii="Times New Roman" w:hAnsi="Times New Roman" w:cs="Times New Roman"/>
                <w:sz w:val="22"/>
                <w:szCs w:val="22"/>
              </w:rPr>
              <w:t>Others</w:t>
            </w:r>
          </w:p>
        </w:tc>
        <w:tc>
          <w:tcPr>
            <w:tcW w:w="1919" w:type="dxa"/>
            <w:tcBorders>
              <w:left w:val="single" w:sz="8" w:space="0" w:color="auto"/>
              <w:bottom w:val="single" w:sz="8" w:space="0" w:color="auto"/>
            </w:tcBorders>
            <w:shd w:val="clear" w:color="auto" w:fill="auto"/>
          </w:tcPr>
          <w:p w14:paraId="5321EEC3"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Pr>
                <w:rFonts w:ascii="Times New Roman" w:eastAsia="Times New Roman" w:hAnsi="Times New Roman" w:cs="Times New Roman"/>
                <w:sz w:val="22"/>
                <w:szCs w:val="22"/>
              </w:rPr>
              <w:t>0.025</w:t>
            </w:r>
          </w:p>
        </w:tc>
        <w:tc>
          <w:tcPr>
            <w:tcW w:w="1800" w:type="dxa"/>
            <w:tcBorders>
              <w:bottom w:val="single" w:sz="8" w:space="0" w:color="auto"/>
            </w:tcBorders>
            <w:shd w:val="clear" w:color="auto" w:fill="auto"/>
          </w:tcPr>
          <w:p w14:paraId="57D196EA"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sidRPr="003F1890">
              <w:rPr>
                <w:rFonts w:ascii="Times New Roman" w:eastAsia="Times New Roman" w:hAnsi="Times New Roman" w:cs="Times New Roman"/>
                <w:sz w:val="22"/>
                <w:szCs w:val="22"/>
              </w:rPr>
              <w:t>0</w:t>
            </w:r>
            <w:r>
              <w:rPr>
                <w:rFonts w:ascii="Times New Roman" w:eastAsia="Times New Roman" w:hAnsi="Times New Roman" w:cs="Times New Roman"/>
                <w:sz w:val="22"/>
                <w:szCs w:val="22"/>
              </w:rPr>
              <w:t>.041</w:t>
            </w:r>
          </w:p>
        </w:tc>
        <w:tc>
          <w:tcPr>
            <w:tcW w:w="1890" w:type="dxa"/>
            <w:tcBorders>
              <w:bottom w:val="single" w:sz="8" w:space="0" w:color="auto"/>
            </w:tcBorders>
            <w:shd w:val="clear" w:color="auto" w:fill="auto"/>
          </w:tcPr>
          <w:p w14:paraId="1E977450"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Pr>
                <w:rFonts w:ascii="Times New Roman" w:eastAsia="Times New Roman" w:hAnsi="Times New Roman" w:cs="Times New Roman"/>
                <w:sz w:val="22"/>
                <w:szCs w:val="22"/>
              </w:rPr>
              <w:t>0.008</w:t>
            </w:r>
          </w:p>
        </w:tc>
        <w:tc>
          <w:tcPr>
            <w:tcW w:w="1890" w:type="dxa"/>
            <w:tcBorders>
              <w:bottom w:val="single" w:sz="8" w:space="0" w:color="auto"/>
            </w:tcBorders>
            <w:shd w:val="clear" w:color="auto" w:fill="auto"/>
          </w:tcPr>
          <w:p w14:paraId="3355EAB8" w14:textId="77777777" w:rsidR="001C56BA" w:rsidRPr="003F1890"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Cs/>
                <w:sz w:val="22"/>
                <w:szCs w:val="22"/>
              </w:rPr>
            </w:pPr>
            <w:r>
              <w:rPr>
                <w:rFonts w:ascii="Times New Roman" w:eastAsia="Times New Roman" w:hAnsi="Times New Roman" w:cs="Times New Roman"/>
                <w:sz w:val="22"/>
                <w:szCs w:val="22"/>
              </w:rPr>
              <w:t>0.926</w:t>
            </w:r>
          </w:p>
        </w:tc>
      </w:tr>
    </w:tbl>
    <w:p w14:paraId="4F88290B" w14:textId="2C634A2A"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observed that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activities are most distinguishable in our proposed classifier, with few misclassifications or omissions. However, there exists a chance of around 22.5% that either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or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activities are misclassified as one of the activity types classified at the second </w:t>
      </w:r>
      <w:r w:rsidR="00A136EE">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third levels (i.e.,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or </w:t>
      </w:r>
      <w:r w:rsidRPr="005B4CE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Also, these activity types can be misidentified as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activities with a possibility of 15.5%, which leads to most of their misclassifications (i.e., being classified as </w:t>
      </w:r>
      <w:r w:rsidRPr="005B4CE2">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at the second and third identification levels). This is because there exist a large number of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related POIs (e.g., mall) in our database. Although other types of activities (e.g.,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can also take place around these POIs, we lack more precise information to identify them as the non-</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types.</w:t>
      </w:r>
    </w:p>
    <w:p w14:paraId="359B728C" w14:textId="325FF61C"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21BFC">
        <w:rPr>
          <w:rFonts w:ascii="Times New Roman" w:eastAsia="Times New Roman" w:hAnsi="Times New Roman" w:cs="Times New Roman"/>
          <w:sz w:val="24"/>
          <w:szCs w:val="24"/>
        </w:rPr>
        <w:t>7</w:t>
      </w:r>
      <w:r>
        <w:rPr>
          <w:rFonts w:ascii="Times New Roman" w:eastAsia="Times New Roman" w:hAnsi="Times New Roman" w:cs="Times New Roman"/>
          <w:sz w:val="24"/>
          <w:szCs w:val="24"/>
        </w:rPr>
        <w:t>. Analysis of the precision, recall, and f1 score for identifying different activity types</w:t>
      </w:r>
    </w:p>
    <w:tbl>
      <w:tblPr>
        <w:tblStyle w:val="PlainTable5"/>
        <w:tblW w:w="9360" w:type="dxa"/>
        <w:tblLayout w:type="fixed"/>
        <w:tblLook w:val="04A0" w:firstRow="1" w:lastRow="0" w:firstColumn="1" w:lastColumn="0" w:noHBand="0" w:noVBand="1"/>
      </w:tblPr>
      <w:tblGrid>
        <w:gridCol w:w="1510"/>
        <w:gridCol w:w="650"/>
        <w:gridCol w:w="630"/>
        <w:gridCol w:w="990"/>
        <w:gridCol w:w="601"/>
        <w:gridCol w:w="659"/>
        <w:gridCol w:w="990"/>
        <w:gridCol w:w="630"/>
        <w:gridCol w:w="630"/>
        <w:gridCol w:w="1080"/>
        <w:gridCol w:w="990"/>
      </w:tblGrid>
      <w:tr w:rsidR="00371677" w:rsidRPr="007C2F41" w14:paraId="3AD6F860" w14:textId="77777777" w:rsidTr="00B530D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510" w:type="dxa"/>
            <w:vMerge w:val="restart"/>
            <w:tcBorders>
              <w:top w:val="single" w:sz="6" w:space="0" w:color="auto"/>
              <w:right w:val="single" w:sz="4" w:space="0" w:color="7F7F7F" w:themeColor="text1" w:themeTint="80"/>
            </w:tcBorders>
            <w:shd w:val="clear" w:color="auto" w:fill="auto"/>
          </w:tcPr>
          <w:p w14:paraId="54984148" w14:textId="77777777" w:rsidR="001C56BA" w:rsidRPr="003F1890" w:rsidRDefault="001C56BA" w:rsidP="000D2256">
            <w:pPr>
              <w:spacing w:before="120"/>
              <w:jc w:val="both"/>
              <w:rPr>
                <w:rFonts w:ascii="Times New Roman" w:hAnsi="Times New Roman" w:cs="Times New Roman"/>
                <w:b/>
                <w:i w:val="0"/>
                <w:sz w:val="22"/>
                <w:szCs w:val="22"/>
              </w:rPr>
            </w:pPr>
            <w:r>
              <w:rPr>
                <w:rFonts w:ascii="Times New Roman" w:hAnsi="Times New Roman" w:cs="Times New Roman"/>
                <w:b/>
                <w:i w:val="0"/>
                <w:sz w:val="22"/>
                <w:szCs w:val="22"/>
              </w:rPr>
              <w:t>Activity type</w:t>
            </w:r>
          </w:p>
        </w:tc>
        <w:tc>
          <w:tcPr>
            <w:tcW w:w="2270" w:type="dxa"/>
            <w:gridSpan w:val="3"/>
            <w:tcBorders>
              <w:top w:val="single" w:sz="6" w:space="0" w:color="auto"/>
              <w:left w:val="single" w:sz="4" w:space="0" w:color="7F7F7F" w:themeColor="text1" w:themeTint="80"/>
            </w:tcBorders>
            <w:shd w:val="clear" w:color="auto" w:fill="auto"/>
            <w:hideMark/>
          </w:tcPr>
          <w:p w14:paraId="700D4A6F" w14:textId="77777777" w:rsidR="001C56BA" w:rsidRPr="00B35C10"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rPr>
            </w:pPr>
            <w:r w:rsidRPr="00B35C10">
              <w:rPr>
                <w:rFonts w:ascii="Times New Roman" w:hAnsi="Times New Roman" w:cs="Times New Roman"/>
                <w:b/>
                <w:i w:val="0"/>
                <w:sz w:val="22"/>
                <w:szCs w:val="22"/>
                <w:lang w:eastAsia="zh-CN"/>
              </w:rPr>
              <w:t>Precision</w:t>
            </w:r>
          </w:p>
        </w:tc>
        <w:tc>
          <w:tcPr>
            <w:tcW w:w="2250" w:type="dxa"/>
            <w:gridSpan w:val="3"/>
            <w:tcBorders>
              <w:top w:val="single" w:sz="6" w:space="0" w:color="auto"/>
            </w:tcBorders>
            <w:shd w:val="clear" w:color="auto" w:fill="auto"/>
            <w:hideMark/>
          </w:tcPr>
          <w:p w14:paraId="48ED7803" w14:textId="77777777" w:rsidR="001C56BA" w:rsidRPr="00B35C10"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rPr>
            </w:pPr>
            <w:r w:rsidRPr="00B35C10">
              <w:rPr>
                <w:rFonts w:ascii="Times New Roman" w:hAnsi="Times New Roman" w:cs="Times New Roman"/>
                <w:b/>
                <w:i w:val="0"/>
                <w:sz w:val="22"/>
                <w:szCs w:val="22"/>
              </w:rPr>
              <w:t>Recall</w:t>
            </w:r>
          </w:p>
        </w:tc>
        <w:tc>
          <w:tcPr>
            <w:tcW w:w="2340" w:type="dxa"/>
            <w:gridSpan w:val="3"/>
            <w:tcBorders>
              <w:top w:val="single" w:sz="6" w:space="0" w:color="auto"/>
              <w:right w:val="single" w:sz="4" w:space="0" w:color="7F7F7F" w:themeColor="text1" w:themeTint="80"/>
            </w:tcBorders>
            <w:shd w:val="clear" w:color="auto" w:fill="auto"/>
            <w:hideMark/>
          </w:tcPr>
          <w:p w14:paraId="5921F650" w14:textId="77777777" w:rsidR="001C56BA" w:rsidRPr="00B35C10"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rPr>
            </w:pPr>
            <w:r w:rsidRPr="00B35C10">
              <w:rPr>
                <w:rFonts w:ascii="Times New Roman" w:hAnsi="Times New Roman" w:cs="Times New Roman"/>
                <w:b/>
                <w:i w:val="0"/>
                <w:sz w:val="22"/>
                <w:szCs w:val="22"/>
              </w:rPr>
              <w:t>F1 score</w:t>
            </w:r>
          </w:p>
        </w:tc>
        <w:tc>
          <w:tcPr>
            <w:tcW w:w="990" w:type="dxa"/>
            <w:vMerge w:val="restart"/>
            <w:tcBorders>
              <w:top w:val="single" w:sz="6" w:space="0" w:color="auto"/>
              <w:left w:val="single" w:sz="4" w:space="0" w:color="7F7F7F" w:themeColor="text1" w:themeTint="80"/>
              <w:bottom w:val="single" w:sz="8" w:space="0" w:color="auto"/>
            </w:tcBorders>
            <w:shd w:val="clear" w:color="auto" w:fill="auto"/>
          </w:tcPr>
          <w:p w14:paraId="06F33222" w14:textId="77777777" w:rsidR="001C56BA" w:rsidRPr="00B35C10" w:rsidRDefault="001C56BA" w:rsidP="000D2256">
            <w:pPr>
              <w:spacing w:before="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rPr>
            </w:pPr>
            <w:r w:rsidRPr="00B35C10">
              <w:rPr>
                <w:rFonts w:ascii="Times New Roman" w:hAnsi="Times New Roman" w:cs="Times New Roman"/>
                <w:b/>
                <w:i w:val="0"/>
                <w:sz w:val="22"/>
                <w:szCs w:val="22"/>
              </w:rPr>
              <w:t>Avg support</w:t>
            </w:r>
          </w:p>
        </w:tc>
      </w:tr>
      <w:tr w:rsidR="00371677" w:rsidRPr="007C2F41" w14:paraId="1B7A505F" w14:textId="77777777" w:rsidTr="00EA75F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10" w:type="dxa"/>
            <w:vMerge/>
            <w:tcBorders>
              <w:bottom w:val="single" w:sz="4" w:space="0" w:color="7F7F7F" w:themeColor="text1" w:themeTint="80"/>
            </w:tcBorders>
            <w:shd w:val="clear" w:color="auto" w:fill="auto"/>
          </w:tcPr>
          <w:p w14:paraId="6403534A" w14:textId="77777777" w:rsidR="001C56BA" w:rsidRPr="00AB5A85" w:rsidRDefault="001C56BA" w:rsidP="000D2256">
            <w:pPr>
              <w:spacing w:before="120"/>
              <w:jc w:val="both"/>
              <w:rPr>
                <w:rFonts w:ascii="Times New Roman" w:hAnsi="Times New Roman" w:cs="Times New Roman"/>
                <w:sz w:val="22"/>
                <w:szCs w:val="22"/>
              </w:rPr>
            </w:pPr>
          </w:p>
        </w:tc>
        <w:tc>
          <w:tcPr>
            <w:tcW w:w="650" w:type="dxa"/>
            <w:tcBorders>
              <w:left w:val="single" w:sz="4" w:space="0" w:color="7F7F7F" w:themeColor="text1" w:themeTint="80"/>
              <w:bottom w:val="single" w:sz="6" w:space="0" w:color="auto"/>
            </w:tcBorders>
            <w:shd w:val="clear" w:color="auto" w:fill="auto"/>
            <w:hideMark/>
          </w:tcPr>
          <w:p w14:paraId="6E9F249B"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eastAsia="Times New Roman" w:hAnsi="Times New Roman" w:cs="Times New Roman"/>
                <w:sz w:val="22"/>
                <w:szCs w:val="22"/>
              </w:rPr>
              <w:t>RF</w:t>
            </w:r>
          </w:p>
        </w:tc>
        <w:tc>
          <w:tcPr>
            <w:tcW w:w="630" w:type="dxa"/>
            <w:tcBorders>
              <w:bottom w:val="single" w:sz="6" w:space="0" w:color="auto"/>
            </w:tcBorders>
            <w:shd w:val="clear" w:color="auto" w:fill="auto"/>
          </w:tcPr>
          <w:p w14:paraId="6A4C4FA2"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w:t>
            </w:r>
          </w:p>
        </w:tc>
        <w:tc>
          <w:tcPr>
            <w:tcW w:w="990" w:type="dxa"/>
            <w:tcBorders>
              <w:bottom w:val="single" w:sz="6" w:space="0" w:color="auto"/>
            </w:tcBorders>
            <w:shd w:val="clear" w:color="auto" w:fill="auto"/>
          </w:tcPr>
          <w:p w14:paraId="0C97E77A"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GeoCtx</w:t>
            </w:r>
          </w:p>
        </w:tc>
        <w:tc>
          <w:tcPr>
            <w:tcW w:w="601" w:type="dxa"/>
            <w:tcBorders>
              <w:bottom w:val="single" w:sz="6" w:space="0" w:color="auto"/>
            </w:tcBorders>
            <w:shd w:val="clear" w:color="auto" w:fill="auto"/>
            <w:hideMark/>
          </w:tcPr>
          <w:p w14:paraId="3A97DCD5"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eastAsia="Times New Roman" w:hAnsi="Times New Roman" w:cs="Times New Roman"/>
                <w:sz w:val="22"/>
                <w:szCs w:val="22"/>
              </w:rPr>
              <w:t>RF</w:t>
            </w:r>
          </w:p>
        </w:tc>
        <w:tc>
          <w:tcPr>
            <w:tcW w:w="659" w:type="dxa"/>
            <w:tcBorders>
              <w:bottom w:val="single" w:sz="6" w:space="0" w:color="auto"/>
            </w:tcBorders>
            <w:shd w:val="clear" w:color="auto" w:fill="auto"/>
          </w:tcPr>
          <w:p w14:paraId="6EFFA2FB"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w:t>
            </w:r>
          </w:p>
        </w:tc>
        <w:tc>
          <w:tcPr>
            <w:tcW w:w="990" w:type="dxa"/>
            <w:tcBorders>
              <w:bottom w:val="single" w:sz="6" w:space="0" w:color="auto"/>
            </w:tcBorders>
            <w:shd w:val="clear" w:color="auto" w:fill="auto"/>
          </w:tcPr>
          <w:p w14:paraId="601C5B96"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GeoCtx</w:t>
            </w:r>
          </w:p>
        </w:tc>
        <w:tc>
          <w:tcPr>
            <w:tcW w:w="630" w:type="dxa"/>
            <w:tcBorders>
              <w:bottom w:val="single" w:sz="6" w:space="0" w:color="auto"/>
            </w:tcBorders>
            <w:shd w:val="clear" w:color="auto" w:fill="auto"/>
            <w:hideMark/>
          </w:tcPr>
          <w:p w14:paraId="3AF2729E"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eastAsia="Times New Roman" w:hAnsi="Times New Roman" w:cs="Times New Roman"/>
                <w:sz w:val="22"/>
                <w:szCs w:val="22"/>
              </w:rPr>
              <w:t>RF</w:t>
            </w:r>
          </w:p>
        </w:tc>
        <w:tc>
          <w:tcPr>
            <w:tcW w:w="630" w:type="dxa"/>
            <w:tcBorders>
              <w:bottom w:val="single" w:sz="6" w:space="0" w:color="auto"/>
            </w:tcBorders>
            <w:shd w:val="clear" w:color="auto" w:fill="auto"/>
          </w:tcPr>
          <w:p w14:paraId="0223EB2C" w14:textId="77777777" w:rsidR="001C56BA"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w:t>
            </w:r>
          </w:p>
        </w:tc>
        <w:tc>
          <w:tcPr>
            <w:tcW w:w="1080" w:type="dxa"/>
            <w:tcBorders>
              <w:bottom w:val="single" w:sz="6" w:space="0" w:color="auto"/>
              <w:right w:val="single" w:sz="4" w:space="0" w:color="7F7F7F" w:themeColor="text1" w:themeTint="80"/>
            </w:tcBorders>
            <w:shd w:val="clear" w:color="auto" w:fill="auto"/>
          </w:tcPr>
          <w:p w14:paraId="3701AD4F" w14:textId="77777777" w:rsidR="001C56BA"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GeoCtx</w:t>
            </w:r>
          </w:p>
        </w:tc>
        <w:tc>
          <w:tcPr>
            <w:tcW w:w="990" w:type="dxa"/>
            <w:vMerge/>
            <w:tcBorders>
              <w:left w:val="single" w:sz="4" w:space="0" w:color="7F7F7F" w:themeColor="text1" w:themeTint="80"/>
              <w:bottom w:val="single" w:sz="4" w:space="0" w:color="7F7F7F" w:themeColor="text1" w:themeTint="80"/>
            </w:tcBorders>
            <w:shd w:val="clear" w:color="auto" w:fill="auto"/>
          </w:tcPr>
          <w:p w14:paraId="56627DA0" w14:textId="77777777" w:rsidR="001C56BA" w:rsidRPr="003F1890"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371677" w:rsidRPr="007C2F41" w14:paraId="176A9B14" w14:textId="77777777" w:rsidTr="00EA75F8">
        <w:trPr>
          <w:trHeight w:val="331"/>
        </w:trPr>
        <w:tc>
          <w:tcPr>
            <w:cnfStyle w:val="001000000000" w:firstRow="0" w:lastRow="0" w:firstColumn="1" w:lastColumn="0" w:oddVBand="0" w:evenVBand="0" w:oddHBand="0" w:evenHBand="0" w:firstRowFirstColumn="0" w:firstRowLastColumn="0" w:lastRowFirstColumn="0" w:lastRowLastColumn="0"/>
            <w:tcW w:w="1510" w:type="dxa"/>
            <w:tcBorders>
              <w:top w:val="single" w:sz="4" w:space="0" w:color="7F7F7F" w:themeColor="text1" w:themeTint="80"/>
            </w:tcBorders>
            <w:shd w:val="clear" w:color="auto" w:fill="auto"/>
          </w:tcPr>
          <w:p w14:paraId="3E6A1FE8" w14:textId="77777777" w:rsidR="001C56BA" w:rsidRDefault="001C56BA" w:rsidP="000D2256">
            <w:pPr>
              <w:spacing w:before="120"/>
              <w:jc w:val="both"/>
              <w:rPr>
                <w:rFonts w:ascii="Times New Roman" w:hAnsi="Times New Roman" w:cs="Times New Roman"/>
              </w:rPr>
            </w:pPr>
            <w:r>
              <w:rPr>
                <w:rFonts w:ascii="Times New Roman" w:hAnsi="Times New Roman" w:cs="Times New Roman"/>
                <w:sz w:val="22"/>
                <w:szCs w:val="22"/>
              </w:rPr>
              <w:t>Dwelling</w:t>
            </w:r>
          </w:p>
        </w:tc>
        <w:tc>
          <w:tcPr>
            <w:tcW w:w="650" w:type="dxa"/>
            <w:tcBorders>
              <w:top w:val="single" w:sz="6" w:space="0" w:color="auto"/>
              <w:left w:val="single" w:sz="4" w:space="0" w:color="7F7F7F" w:themeColor="text1" w:themeTint="80"/>
            </w:tcBorders>
            <w:shd w:val="clear" w:color="auto" w:fill="auto"/>
          </w:tcPr>
          <w:p w14:paraId="0856E77E" w14:textId="77777777" w:rsidR="001C56BA" w:rsidRPr="005C428F"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5C428F">
              <w:rPr>
                <w:rFonts w:ascii="Times New Roman" w:eastAsia="Times New Roman" w:hAnsi="Times New Roman" w:cs="Times New Roman"/>
                <w:b/>
                <w:sz w:val="22"/>
                <w:szCs w:val="22"/>
              </w:rPr>
              <w:t>0.94</w:t>
            </w:r>
          </w:p>
        </w:tc>
        <w:tc>
          <w:tcPr>
            <w:tcW w:w="630" w:type="dxa"/>
            <w:tcBorders>
              <w:top w:val="single" w:sz="6" w:space="0" w:color="auto"/>
            </w:tcBorders>
            <w:shd w:val="clear" w:color="auto" w:fill="auto"/>
          </w:tcPr>
          <w:p w14:paraId="08FB88F2"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0.79</w:t>
            </w:r>
          </w:p>
        </w:tc>
        <w:tc>
          <w:tcPr>
            <w:tcW w:w="990" w:type="dxa"/>
            <w:tcBorders>
              <w:top w:val="single" w:sz="6" w:space="0" w:color="auto"/>
            </w:tcBorders>
            <w:shd w:val="clear" w:color="auto" w:fill="auto"/>
          </w:tcPr>
          <w:p w14:paraId="34C159EC"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0.23</w:t>
            </w:r>
          </w:p>
        </w:tc>
        <w:tc>
          <w:tcPr>
            <w:tcW w:w="601" w:type="dxa"/>
            <w:tcBorders>
              <w:top w:val="single" w:sz="6" w:space="0" w:color="auto"/>
            </w:tcBorders>
            <w:shd w:val="clear" w:color="auto" w:fill="auto"/>
          </w:tcPr>
          <w:p w14:paraId="78A37A70"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0.95</w:t>
            </w:r>
          </w:p>
        </w:tc>
        <w:tc>
          <w:tcPr>
            <w:tcW w:w="659" w:type="dxa"/>
            <w:tcBorders>
              <w:top w:val="single" w:sz="6" w:space="0" w:color="auto"/>
            </w:tcBorders>
            <w:shd w:val="clear" w:color="auto" w:fill="auto"/>
          </w:tcPr>
          <w:p w14:paraId="329D145F"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0.88</w:t>
            </w:r>
          </w:p>
        </w:tc>
        <w:tc>
          <w:tcPr>
            <w:tcW w:w="990" w:type="dxa"/>
            <w:tcBorders>
              <w:top w:val="single" w:sz="6" w:space="0" w:color="auto"/>
            </w:tcBorders>
            <w:shd w:val="clear" w:color="auto" w:fill="auto"/>
          </w:tcPr>
          <w:p w14:paraId="4F2359C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0.76</w:t>
            </w:r>
          </w:p>
        </w:tc>
        <w:tc>
          <w:tcPr>
            <w:tcW w:w="630" w:type="dxa"/>
            <w:tcBorders>
              <w:top w:val="single" w:sz="6" w:space="0" w:color="auto"/>
            </w:tcBorders>
            <w:shd w:val="clear" w:color="auto" w:fill="auto"/>
          </w:tcPr>
          <w:p w14:paraId="1A370168"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0.94</w:t>
            </w:r>
          </w:p>
        </w:tc>
        <w:tc>
          <w:tcPr>
            <w:tcW w:w="630" w:type="dxa"/>
            <w:tcBorders>
              <w:top w:val="single" w:sz="6" w:space="0" w:color="auto"/>
            </w:tcBorders>
            <w:shd w:val="clear" w:color="auto" w:fill="auto"/>
          </w:tcPr>
          <w:p w14:paraId="4B3DA06A"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0.83</w:t>
            </w:r>
          </w:p>
        </w:tc>
        <w:tc>
          <w:tcPr>
            <w:tcW w:w="1080" w:type="dxa"/>
            <w:tcBorders>
              <w:top w:val="single" w:sz="6" w:space="0" w:color="auto"/>
              <w:right w:val="single" w:sz="4" w:space="0" w:color="7F7F7F" w:themeColor="text1" w:themeTint="80"/>
            </w:tcBorders>
            <w:shd w:val="clear" w:color="auto" w:fill="auto"/>
          </w:tcPr>
          <w:p w14:paraId="163FCDBD"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0.36</w:t>
            </w:r>
          </w:p>
        </w:tc>
        <w:tc>
          <w:tcPr>
            <w:tcW w:w="990" w:type="dxa"/>
            <w:tcBorders>
              <w:top w:val="single" w:sz="4" w:space="0" w:color="7F7F7F" w:themeColor="text1" w:themeTint="80"/>
              <w:left w:val="single" w:sz="4" w:space="0" w:color="7F7F7F" w:themeColor="text1" w:themeTint="80"/>
            </w:tcBorders>
            <w:shd w:val="clear" w:color="auto" w:fill="auto"/>
          </w:tcPr>
          <w:p w14:paraId="28C48D39"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17</w:t>
            </w:r>
          </w:p>
        </w:tc>
      </w:tr>
      <w:tr w:rsidR="001C56BA" w:rsidRPr="007C2F41" w14:paraId="1AB707FB" w14:textId="77777777" w:rsidTr="003716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10" w:type="dxa"/>
            <w:shd w:val="clear" w:color="auto" w:fill="auto"/>
          </w:tcPr>
          <w:p w14:paraId="6FCBF9CC"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Work</w:t>
            </w:r>
          </w:p>
        </w:tc>
        <w:tc>
          <w:tcPr>
            <w:tcW w:w="650" w:type="dxa"/>
            <w:tcBorders>
              <w:left w:val="single" w:sz="4" w:space="0" w:color="7F7F7F" w:themeColor="text1" w:themeTint="80"/>
            </w:tcBorders>
            <w:shd w:val="clear" w:color="auto" w:fill="auto"/>
            <w:hideMark/>
          </w:tcPr>
          <w:p w14:paraId="7F3AF566" w14:textId="77777777" w:rsidR="001C56BA" w:rsidRPr="005C428F"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5C428F">
              <w:rPr>
                <w:rFonts w:ascii="Times New Roman" w:eastAsia="Times New Roman" w:hAnsi="Times New Roman" w:cs="Times New Roman"/>
                <w:b/>
                <w:sz w:val="22"/>
                <w:szCs w:val="22"/>
              </w:rPr>
              <w:t>0.96</w:t>
            </w:r>
          </w:p>
        </w:tc>
        <w:tc>
          <w:tcPr>
            <w:tcW w:w="630" w:type="dxa"/>
            <w:shd w:val="clear" w:color="auto" w:fill="auto"/>
          </w:tcPr>
          <w:p w14:paraId="13E558A5"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0.20</w:t>
            </w:r>
          </w:p>
        </w:tc>
        <w:tc>
          <w:tcPr>
            <w:tcW w:w="990" w:type="dxa"/>
            <w:shd w:val="clear" w:color="auto" w:fill="auto"/>
          </w:tcPr>
          <w:p w14:paraId="60867EE4"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0.18</w:t>
            </w:r>
          </w:p>
        </w:tc>
        <w:tc>
          <w:tcPr>
            <w:tcW w:w="601" w:type="dxa"/>
            <w:shd w:val="clear" w:color="auto" w:fill="auto"/>
            <w:hideMark/>
          </w:tcPr>
          <w:p w14:paraId="22BEDF93" w14:textId="77777777" w:rsidR="001C56BA" w:rsidRPr="004B0A9F"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B0A9F">
              <w:rPr>
                <w:rFonts w:ascii="Times New Roman" w:eastAsia="Times New Roman" w:hAnsi="Times New Roman" w:cs="Times New Roman"/>
                <w:sz w:val="22"/>
                <w:szCs w:val="22"/>
              </w:rPr>
              <w:t>0.76</w:t>
            </w:r>
          </w:p>
        </w:tc>
        <w:tc>
          <w:tcPr>
            <w:tcW w:w="659" w:type="dxa"/>
            <w:shd w:val="clear" w:color="auto" w:fill="auto"/>
          </w:tcPr>
          <w:p w14:paraId="0F93CFB7" w14:textId="77777777" w:rsidR="001C56BA" w:rsidRPr="004B0A9F"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2"/>
                <w:szCs w:val="22"/>
              </w:rPr>
            </w:pPr>
            <w:r w:rsidRPr="004B0A9F">
              <w:rPr>
                <w:rFonts w:ascii="Times New Roman" w:eastAsia="Times New Roman" w:hAnsi="Times New Roman" w:cs="Times New Roman"/>
                <w:b/>
                <w:sz w:val="22"/>
                <w:szCs w:val="22"/>
              </w:rPr>
              <w:t>1.00</w:t>
            </w:r>
          </w:p>
        </w:tc>
        <w:tc>
          <w:tcPr>
            <w:tcW w:w="990" w:type="dxa"/>
            <w:shd w:val="clear" w:color="auto" w:fill="auto"/>
          </w:tcPr>
          <w:p w14:paraId="349453A2"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0.19</w:t>
            </w:r>
          </w:p>
        </w:tc>
        <w:tc>
          <w:tcPr>
            <w:tcW w:w="630" w:type="dxa"/>
            <w:shd w:val="clear" w:color="auto" w:fill="auto"/>
            <w:hideMark/>
          </w:tcPr>
          <w:p w14:paraId="39593183" w14:textId="77777777" w:rsidR="001C56BA" w:rsidRPr="002E5CF3"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E5CF3">
              <w:rPr>
                <w:rFonts w:ascii="Times New Roman" w:eastAsia="Times New Roman" w:hAnsi="Times New Roman" w:cs="Times New Roman"/>
                <w:b/>
                <w:sz w:val="22"/>
                <w:szCs w:val="22"/>
              </w:rPr>
              <w:t>0.85</w:t>
            </w:r>
          </w:p>
        </w:tc>
        <w:tc>
          <w:tcPr>
            <w:tcW w:w="630" w:type="dxa"/>
            <w:shd w:val="clear" w:color="auto" w:fill="auto"/>
          </w:tcPr>
          <w:p w14:paraId="2DCD4941"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0.33</w:t>
            </w:r>
          </w:p>
        </w:tc>
        <w:tc>
          <w:tcPr>
            <w:tcW w:w="1080" w:type="dxa"/>
            <w:tcBorders>
              <w:right w:val="single" w:sz="4" w:space="0" w:color="7F7F7F" w:themeColor="text1" w:themeTint="80"/>
            </w:tcBorders>
            <w:shd w:val="clear" w:color="auto" w:fill="auto"/>
          </w:tcPr>
          <w:p w14:paraId="37801436"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0.19</w:t>
            </w:r>
          </w:p>
        </w:tc>
        <w:tc>
          <w:tcPr>
            <w:tcW w:w="990" w:type="dxa"/>
            <w:tcBorders>
              <w:left w:val="single" w:sz="4" w:space="0" w:color="7F7F7F" w:themeColor="text1" w:themeTint="80"/>
            </w:tcBorders>
            <w:shd w:val="clear" w:color="auto" w:fill="auto"/>
          </w:tcPr>
          <w:p w14:paraId="47942E0A"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21</w:t>
            </w:r>
          </w:p>
        </w:tc>
      </w:tr>
      <w:tr w:rsidR="001C56BA" w:rsidRPr="007C2F41" w14:paraId="6F2046AD" w14:textId="77777777" w:rsidTr="00371677">
        <w:trPr>
          <w:trHeight w:val="254"/>
        </w:trPr>
        <w:tc>
          <w:tcPr>
            <w:cnfStyle w:val="001000000000" w:firstRow="0" w:lastRow="0" w:firstColumn="1" w:lastColumn="0" w:oddVBand="0" w:evenVBand="0" w:oddHBand="0" w:evenHBand="0" w:firstRowFirstColumn="0" w:firstRowLastColumn="0" w:lastRowFirstColumn="0" w:lastRowLastColumn="0"/>
            <w:tcW w:w="1510" w:type="dxa"/>
            <w:shd w:val="clear" w:color="auto" w:fill="auto"/>
          </w:tcPr>
          <w:p w14:paraId="7AB9F38F"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Shopping</w:t>
            </w:r>
          </w:p>
        </w:tc>
        <w:tc>
          <w:tcPr>
            <w:tcW w:w="650" w:type="dxa"/>
            <w:tcBorders>
              <w:left w:val="single" w:sz="4" w:space="0" w:color="7F7F7F" w:themeColor="text1" w:themeTint="80"/>
            </w:tcBorders>
            <w:shd w:val="clear" w:color="auto" w:fill="auto"/>
            <w:hideMark/>
          </w:tcPr>
          <w:p w14:paraId="4AC1AAD0" w14:textId="77777777" w:rsidR="001C56BA" w:rsidRPr="005C428F"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C428F">
              <w:rPr>
                <w:rFonts w:ascii="Times New Roman" w:eastAsia="Times New Roman" w:hAnsi="Times New Roman" w:cs="Times New Roman"/>
                <w:b/>
                <w:sz w:val="22"/>
                <w:szCs w:val="22"/>
              </w:rPr>
              <w:t>0.78</w:t>
            </w:r>
          </w:p>
        </w:tc>
        <w:tc>
          <w:tcPr>
            <w:tcW w:w="630" w:type="dxa"/>
            <w:shd w:val="clear" w:color="auto" w:fill="auto"/>
          </w:tcPr>
          <w:p w14:paraId="02C2BCC4"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03D05E75"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0.49</w:t>
            </w:r>
          </w:p>
        </w:tc>
        <w:tc>
          <w:tcPr>
            <w:tcW w:w="601" w:type="dxa"/>
            <w:shd w:val="clear" w:color="auto" w:fill="auto"/>
            <w:hideMark/>
          </w:tcPr>
          <w:p w14:paraId="6BC46B45"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2E5CF3">
              <w:rPr>
                <w:rFonts w:ascii="Times New Roman" w:eastAsia="Times New Roman" w:hAnsi="Times New Roman" w:cs="Times New Roman"/>
                <w:b/>
                <w:sz w:val="22"/>
                <w:szCs w:val="22"/>
              </w:rPr>
              <w:t>0.77</w:t>
            </w:r>
          </w:p>
        </w:tc>
        <w:tc>
          <w:tcPr>
            <w:tcW w:w="659" w:type="dxa"/>
            <w:shd w:val="clear" w:color="auto" w:fill="auto"/>
          </w:tcPr>
          <w:p w14:paraId="695432CF"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5E2E30C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0.30</w:t>
            </w:r>
          </w:p>
        </w:tc>
        <w:tc>
          <w:tcPr>
            <w:tcW w:w="630" w:type="dxa"/>
            <w:shd w:val="clear" w:color="auto" w:fill="auto"/>
            <w:hideMark/>
          </w:tcPr>
          <w:p w14:paraId="2D1111C3"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2E5CF3">
              <w:rPr>
                <w:rFonts w:ascii="Times New Roman" w:eastAsia="Times New Roman" w:hAnsi="Times New Roman" w:cs="Times New Roman"/>
                <w:b/>
                <w:sz w:val="22"/>
                <w:szCs w:val="22"/>
              </w:rPr>
              <w:t>0.77</w:t>
            </w:r>
          </w:p>
        </w:tc>
        <w:tc>
          <w:tcPr>
            <w:tcW w:w="630" w:type="dxa"/>
            <w:shd w:val="clear" w:color="auto" w:fill="auto"/>
          </w:tcPr>
          <w:p w14:paraId="02E341C8"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1080" w:type="dxa"/>
            <w:tcBorders>
              <w:right w:val="single" w:sz="4" w:space="0" w:color="7F7F7F" w:themeColor="text1" w:themeTint="80"/>
            </w:tcBorders>
            <w:shd w:val="clear" w:color="auto" w:fill="auto"/>
          </w:tcPr>
          <w:p w14:paraId="635F4443"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0.37</w:t>
            </w:r>
          </w:p>
        </w:tc>
        <w:tc>
          <w:tcPr>
            <w:tcW w:w="990" w:type="dxa"/>
            <w:tcBorders>
              <w:left w:val="single" w:sz="4" w:space="0" w:color="7F7F7F" w:themeColor="text1" w:themeTint="80"/>
            </w:tcBorders>
            <w:shd w:val="clear" w:color="auto" w:fill="auto"/>
          </w:tcPr>
          <w:p w14:paraId="58CA976E"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eastAsia="Times New Roman" w:hAnsi="Times New Roman" w:cs="Times New Roman"/>
                <w:sz w:val="22"/>
                <w:szCs w:val="22"/>
              </w:rPr>
              <w:t>67</w:t>
            </w:r>
          </w:p>
        </w:tc>
      </w:tr>
      <w:tr w:rsidR="001C56BA" w:rsidRPr="007C2F41" w14:paraId="2CD65028" w14:textId="77777777" w:rsidTr="003716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10" w:type="dxa"/>
            <w:shd w:val="clear" w:color="auto" w:fill="auto"/>
          </w:tcPr>
          <w:p w14:paraId="44445462"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Drinking</w:t>
            </w:r>
          </w:p>
        </w:tc>
        <w:tc>
          <w:tcPr>
            <w:tcW w:w="650" w:type="dxa"/>
            <w:tcBorders>
              <w:left w:val="single" w:sz="4" w:space="0" w:color="7F7F7F" w:themeColor="text1" w:themeTint="80"/>
            </w:tcBorders>
            <w:shd w:val="clear" w:color="auto" w:fill="auto"/>
          </w:tcPr>
          <w:p w14:paraId="0C65FF0F" w14:textId="77777777" w:rsidR="001C56BA" w:rsidRPr="005C428F"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iCs/>
                <w:sz w:val="22"/>
                <w:szCs w:val="22"/>
              </w:rPr>
            </w:pPr>
            <w:r w:rsidRPr="005C428F">
              <w:rPr>
                <w:rFonts w:ascii="Times New Roman" w:eastAsia="Times New Roman" w:hAnsi="Times New Roman" w:cs="Times New Roman"/>
                <w:b/>
                <w:sz w:val="22"/>
                <w:szCs w:val="22"/>
              </w:rPr>
              <w:t>0.75</w:t>
            </w:r>
          </w:p>
        </w:tc>
        <w:tc>
          <w:tcPr>
            <w:tcW w:w="630" w:type="dxa"/>
            <w:shd w:val="clear" w:color="auto" w:fill="auto"/>
          </w:tcPr>
          <w:p w14:paraId="3FF6928E"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71611C96"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0.19</w:t>
            </w:r>
          </w:p>
        </w:tc>
        <w:tc>
          <w:tcPr>
            <w:tcW w:w="601" w:type="dxa"/>
            <w:shd w:val="clear" w:color="auto" w:fill="auto"/>
          </w:tcPr>
          <w:p w14:paraId="35929FE1"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Cs/>
                <w:sz w:val="22"/>
                <w:szCs w:val="22"/>
              </w:rPr>
            </w:pPr>
            <w:r w:rsidRPr="001B0691">
              <w:rPr>
                <w:rFonts w:ascii="Times New Roman" w:eastAsia="Times New Roman" w:hAnsi="Times New Roman" w:cs="Times New Roman"/>
                <w:sz w:val="22"/>
                <w:szCs w:val="22"/>
              </w:rPr>
              <w:t>0.30</w:t>
            </w:r>
          </w:p>
        </w:tc>
        <w:tc>
          <w:tcPr>
            <w:tcW w:w="659" w:type="dxa"/>
            <w:shd w:val="clear" w:color="auto" w:fill="auto"/>
          </w:tcPr>
          <w:p w14:paraId="550C381B"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50D13495" w14:textId="77777777" w:rsidR="001C56BA" w:rsidRPr="002E5CF3"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0.70</w:t>
            </w:r>
          </w:p>
        </w:tc>
        <w:tc>
          <w:tcPr>
            <w:tcW w:w="630" w:type="dxa"/>
            <w:shd w:val="clear" w:color="auto" w:fill="auto"/>
          </w:tcPr>
          <w:p w14:paraId="04DB0AA1" w14:textId="77777777" w:rsidR="001C56BA" w:rsidRPr="002E5CF3"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iCs/>
                <w:sz w:val="22"/>
                <w:szCs w:val="22"/>
              </w:rPr>
            </w:pPr>
            <w:r w:rsidRPr="002E5CF3">
              <w:rPr>
                <w:rFonts w:ascii="Times New Roman" w:eastAsia="Times New Roman" w:hAnsi="Times New Roman" w:cs="Times New Roman"/>
                <w:b/>
                <w:sz w:val="22"/>
                <w:szCs w:val="22"/>
              </w:rPr>
              <w:t>0.43</w:t>
            </w:r>
          </w:p>
        </w:tc>
        <w:tc>
          <w:tcPr>
            <w:tcW w:w="630" w:type="dxa"/>
            <w:shd w:val="clear" w:color="auto" w:fill="auto"/>
          </w:tcPr>
          <w:p w14:paraId="62337570"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1080" w:type="dxa"/>
            <w:tcBorders>
              <w:right w:val="single" w:sz="4" w:space="0" w:color="7F7F7F" w:themeColor="text1" w:themeTint="80"/>
            </w:tcBorders>
            <w:shd w:val="clear" w:color="auto" w:fill="auto"/>
          </w:tcPr>
          <w:p w14:paraId="6B2D374E"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0.30</w:t>
            </w:r>
          </w:p>
        </w:tc>
        <w:tc>
          <w:tcPr>
            <w:tcW w:w="990" w:type="dxa"/>
            <w:tcBorders>
              <w:left w:val="single" w:sz="4" w:space="0" w:color="7F7F7F" w:themeColor="text1" w:themeTint="80"/>
            </w:tcBorders>
            <w:shd w:val="clear" w:color="auto" w:fill="auto"/>
          </w:tcPr>
          <w:p w14:paraId="40AFA193"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Cs/>
                <w:sz w:val="22"/>
                <w:szCs w:val="22"/>
              </w:rPr>
            </w:pPr>
            <w:r>
              <w:rPr>
                <w:rFonts w:ascii="Times New Roman" w:eastAsia="Times New Roman" w:hAnsi="Times New Roman" w:cs="Times New Roman"/>
                <w:sz w:val="22"/>
                <w:szCs w:val="22"/>
              </w:rPr>
              <w:t>10</w:t>
            </w:r>
          </w:p>
        </w:tc>
      </w:tr>
      <w:tr w:rsidR="001C56BA" w:rsidRPr="007C2F41" w14:paraId="23528509" w14:textId="77777777" w:rsidTr="00371677">
        <w:trPr>
          <w:trHeight w:val="254"/>
        </w:trPr>
        <w:tc>
          <w:tcPr>
            <w:cnfStyle w:val="001000000000" w:firstRow="0" w:lastRow="0" w:firstColumn="1" w:lastColumn="0" w:oddVBand="0" w:evenVBand="0" w:oddHBand="0" w:evenHBand="0" w:firstRowFirstColumn="0" w:firstRowLastColumn="0" w:lastRowFirstColumn="0" w:lastRowLastColumn="0"/>
            <w:tcW w:w="1510" w:type="dxa"/>
            <w:shd w:val="clear" w:color="auto" w:fill="auto"/>
          </w:tcPr>
          <w:p w14:paraId="34CDDA82"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Eating</w:t>
            </w:r>
          </w:p>
        </w:tc>
        <w:tc>
          <w:tcPr>
            <w:tcW w:w="650" w:type="dxa"/>
            <w:tcBorders>
              <w:left w:val="single" w:sz="4" w:space="0" w:color="7F7F7F" w:themeColor="text1" w:themeTint="80"/>
            </w:tcBorders>
            <w:shd w:val="clear" w:color="auto" w:fill="auto"/>
          </w:tcPr>
          <w:p w14:paraId="58448E1C" w14:textId="77777777" w:rsidR="001C56BA" w:rsidRPr="005C428F"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5C428F">
              <w:rPr>
                <w:rFonts w:ascii="Times New Roman" w:eastAsia="Times New Roman" w:hAnsi="Times New Roman" w:cs="Times New Roman"/>
                <w:b/>
                <w:sz w:val="22"/>
                <w:szCs w:val="22"/>
              </w:rPr>
              <w:t>0.72</w:t>
            </w:r>
          </w:p>
        </w:tc>
        <w:tc>
          <w:tcPr>
            <w:tcW w:w="630" w:type="dxa"/>
            <w:shd w:val="clear" w:color="auto" w:fill="auto"/>
          </w:tcPr>
          <w:p w14:paraId="590C9CB1"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53E407F1"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0.31</w:t>
            </w:r>
          </w:p>
        </w:tc>
        <w:tc>
          <w:tcPr>
            <w:tcW w:w="601" w:type="dxa"/>
            <w:shd w:val="clear" w:color="auto" w:fill="auto"/>
          </w:tcPr>
          <w:p w14:paraId="6E1199FD"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0.39</w:t>
            </w:r>
          </w:p>
        </w:tc>
        <w:tc>
          <w:tcPr>
            <w:tcW w:w="659" w:type="dxa"/>
            <w:shd w:val="clear" w:color="auto" w:fill="auto"/>
          </w:tcPr>
          <w:p w14:paraId="344D7F43"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1C180D07"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0.45</w:t>
            </w:r>
          </w:p>
        </w:tc>
        <w:tc>
          <w:tcPr>
            <w:tcW w:w="630" w:type="dxa"/>
            <w:shd w:val="clear" w:color="auto" w:fill="auto"/>
          </w:tcPr>
          <w:p w14:paraId="61B8774B"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0.51</w:t>
            </w:r>
          </w:p>
        </w:tc>
        <w:tc>
          <w:tcPr>
            <w:tcW w:w="630" w:type="dxa"/>
            <w:shd w:val="clear" w:color="auto" w:fill="auto"/>
          </w:tcPr>
          <w:p w14:paraId="7CC56976"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1080" w:type="dxa"/>
            <w:tcBorders>
              <w:right w:val="single" w:sz="4" w:space="0" w:color="7F7F7F" w:themeColor="text1" w:themeTint="80"/>
            </w:tcBorders>
            <w:shd w:val="clear" w:color="auto" w:fill="auto"/>
          </w:tcPr>
          <w:p w14:paraId="3C6BBF51"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0.37</w:t>
            </w:r>
          </w:p>
        </w:tc>
        <w:tc>
          <w:tcPr>
            <w:tcW w:w="990" w:type="dxa"/>
            <w:tcBorders>
              <w:left w:val="single" w:sz="4" w:space="0" w:color="7F7F7F" w:themeColor="text1" w:themeTint="80"/>
            </w:tcBorders>
            <w:shd w:val="clear" w:color="auto" w:fill="auto"/>
          </w:tcPr>
          <w:p w14:paraId="0C974C3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33</w:t>
            </w:r>
          </w:p>
        </w:tc>
      </w:tr>
      <w:tr w:rsidR="001C56BA" w:rsidRPr="007C2F41" w14:paraId="7BE26F06" w14:textId="77777777" w:rsidTr="003716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10" w:type="dxa"/>
            <w:shd w:val="clear" w:color="auto" w:fill="auto"/>
          </w:tcPr>
          <w:p w14:paraId="2FC67B91"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Entertainment</w:t>
            </w:r>
          </w:p>
        </w:tc>
        <w:tc>
          <w:tcPr>
            <w:tcW w:w="650" w:type="dxa"/>
            <w:tcBorders>
              <w:left w:val="single" w:sz="4" w:space="0" w:color="7F7F7F" w:themeColor="text1" w:themeTint="80"/>
            </w:tcBorders>
            <w:shd w:val="clear" w:color="auto" w:fill="auto"/>
          </w:tcPr>
          <w:p w14:paraId="6C7F4696" w14:textId="77777777" w:rsidR="001C56BA" w:rsidRPr="005C428F"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2"/>
                <w:szCs w:val="22"/>
              </w:rPr>
            </w:pPr>
            <w:r w:rsidRPr="005C428F">
              <w:rPr>
                <w:rFonts w:ascii="Times New Roman" w:eastAsia="Times New Roman" w:hAnsi="Times New Roman" w:cs="Times New Roman"/>
                <w:b/>
                <w:sz w:val="22"/>
                <w:szCs w:val="22"/>
              </w:rPr>
              <w:t>0.47</w:t>
            </w:r>
          </w:p>
        </w:tc>
        <w:tc>
          <w:tcPr>
            <w:tcW w:w="630" w:type="dxa"/>
            <w:shd w:val="clear" w:color="auto" w:fill="auto"/>
          </w:tcPr>
          <w:p w14:paraId="69C3CB52"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175BF91C"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0.23</w:t>
            </w:r>
          </w:p>
        </w:tc>
        <w:tc>
          <w:tcPr>
            <w:tcW w:w="601" w:type="dxa"/>
            <w:shd w:val="clear" w:color="auto" w:fill="auto"/>
          </w:tcPr>
          <w:p w14:paraId="3E70655D" w14:textId="77777777" w:rsidR="001C56BA" w:rsidRPr="002E5CF3"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0.40</w:t>
            </w:r>
          </w:p>
        </w:tc>
        <w:tc>
          <w:tcPr>
            <w:tcW w:w="659" w:type="dxa"/>
            <w:shd w:val="clear" w:color="auto" w:fill="auto"/>
          </w:tcPr>
          <w:p w14:paraId="78ED717B"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shd w:val="clear" w:color="auto" w:fill="auto"/>
          </w:tcPr>
          <w:p w14:paraId="48276D93"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0.15</w:t>
            </w:r>
          </w:p>
        </w:tc>
        <w:tc>
          <w:tcPr>
            <w:tcW w:w="630" w:type="dxa"/>
            <w:shd w:val="clear" w:color="auto" w:fill="auto"/>
          </w:tcPr>
          <w:p w14:paraId="2BA37DD7" w14:textId="77777777" w:rsidR="001C56BA" w:rsidRPr="002E5CF3"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0.43</w:t>
            </w:r>
          </w:p>
        </w:tc>
        <w:tc>
          <w:tcPr>
            <w:tcW w:w="630" w:type="dxa"/>
            <w:shd w:val="clear" w:color="auto" w:fill="auto"/>
          </w:tcPr>
          <w:p w14:paraId="3A1F67FD"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1080" w:type="dxa"/>
            <w:tcBorders>
              <w:right w:val="single" w:sz="4" w:space="0" w:color="7F7F7F" w:themeColor="text1" w:themeTint="80"/>
            </w:tcBorders>
            <w:shd w:val="clear" w:color="auto" w:fill="auto"/>
          </w:tcPr>
          <w:p w14:paraId="61E5284E"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0.18</w:t>
            </w:r>
          </w:p>
        </w:tc>
        <w:tc>
          <w:tcPr>
            <w:tcW w:w="990" w:type="dxa"/>
            <w:tcBorders>
              <w:left w:val="single" w:sz="4" w:space="0" w:color="7F7F7F" w:themeColor="text1" w:themeTint="80"/>
            </w:tcBorders>
            <w:shd w:val="clear" w:color="auto" w:fill="auto"/>
          </w:tcPr>
          <w:p w14:paraId="2F48188C" w14:textId="77777777" w:rsidR="001C56BA" w:rsidRPr="001B0691" w:rsidRDefault="001C56BA" w:rsidP="000D2256">
            <w:pPr>
              <w:spacing w:before="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371677" w:rsidRPr="007C2F41" w14:paraId="68245DFF" w14:textId="77777777" w:rsidTr="00EA75F8">
        <w:trPr>
          <w:trHeight w:val="254"/>
        </w:trPr>
        <w:tc>
          <w:tcPr>
            <w:cnfStyle w:val="001000000000" w:firstRow="0" w:lastRow="0" w:firstColumn="1" w:lastColumn="0" w:oddVBand="0" w:evenVBand="0" w:oddHBand="0" w:evenHBand="0" w:firstRowFirstColumn="0" w:firstRowLastColumn="0" w:lastRowFirstColumn="0" w:lastRowLastColumn="0"/>
            <w:tcW w:w="1510" w:type="dxa"/>
            <w:tcBorders>
              <w:bottom w:val="single" w:sz="6" w:space="0" w:color="auto"/>
            </w:tcBorders>
            <w:shd w:val="clear" w:color="auto" w:fill="auto"/>
          </w:tcPr>
          <w:p w14:paraId="38CA33EA" w14:textId="77777777" w:rsidR="001C56BA" w:rsidRPr="00AB5A85" w:rsidRDefault="001C56BA" w:rsidP="000D2256">
            <w:pPr>
              <w:spacing w:before="120"/>
              <w:jc w:val="both"/>
              <w:rPr>
                <w:rFonts w:ascii="Times New Roman" w:hAnsi="Times New Roman" w:cs="Times New Roman"/>
                <w:sz w:val="22"/>
                <w:szCs w:val="22"/>
              </w:rPr>
            </w:pPr>
            <w:r>
              <w:rPr>
                <w:rFonts w:ascii="Times New Roman" w:hAnsi="Times New Roman" w:cs="Times New Roman"/>
                <w:sz w:val="22"/>
                <w:szCs w:val="22"/>
              </w:rPr>
              <w:t>Health</w:t>
            </w:r>
          </w:p>
        </w:tc>
        <w:tc>
          <w:tcPr>
            <w:tcW w:w="650" w:type="dxa"/>
            <w:tcBorders>
              <w:left w:val="single" w:sz="4" w:space="0" w:color="7F7F7F" w:themeColor="text1" w:themeTint="80"/>
              <w:bottom w:val="single" w:sz="6" w:space="0" w:color="auto"/>
            </w:tcBorders>
            <w:shd w:val="clear" w:color="auto" w:fill="auto"/>
          </w:tcPr>
          <w:p w14:paraId="40365FDD" w14:textId="77777777" w:rsidR="001C56BA" w:rsidRPr="005C428F"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5C428F">
              <w:rPr>
                <w:rFonts w:ascii="Times New Roman" w:eastAsia="Times New Roman" w:hAnsi="Times New Roman" w:cs="Times New Roman"/>
                <w:b/>
                <w:sz w:val="22"/>
                <w:szCs w:val="22"/>
              </w:rPr>
              <w:t>0.80</w:t>
            </w:r>
          </w:p>
        </w:tc>
        <w:tc>
          <w:tcPr>
            <w:tcW w:w="630" w:type="dxa"/>
            <w:tcBorders>
              <w:bottom w:val="single" w:sz="6" w:space="0" w:color="auto"/>
            </w:tcBorders>
            <w:shd w:val="clear" w:color="auto" w:fill="auto"/>
          </w:tcPr>
          <w:p w14:paraId="0108828C"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tcBorders>
              <w:bottom w:val="single" w:sz="6" w:space="0" w:color="auto"/>
            </w:tcBorders>
            <w:shd w:val="clear" w:color="auto" w:fill="auto"/>
          </w:tcPr>
          <w:p w14:paraId="3E84DF7E"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0.15</w:t>
            </w:r>
          </w:p>
        </w:tc>
        <w:tc>
          <w:tcPr>
            <w:tcW w:w="601" w:type="dxa"/>
            <w:tcBorders>
              <w:bottom w:val="single" w:sz="6" w:space="0" w:color="auto"/>
            </w:tcBorders>
            <w:shd w:val="clear" w:color="auto" w:fill="auto"/>
          </w:tcPr>
          <w:p w14:paraId="0A7ECC2E"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0.57</w:t>
            </w:r>
          </w:p>
        </w:tc>
        <w:tc>
          <w:tcPr>
            <w:tcW w:w="659" w:type="dxa"/>
            <w:tcBorders>
              <w:bottom w:val="single" w:sz="6" w:space="0" w:color="auto"/>
            </w:tcBorders>
            <w:shd w:val="clear" w:color="auto" w:fill="auto"/>
          </w:tcPr>
          <w:p w14:paraId="3D6BB2C3"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990" w:type="dxa"/>
            <w:tcBorders>
              <w:bottom w:val="single" w:sz="6" w:space="0" w:color="auto"/>
            </w:tcBorders>
            <w:shd w:val="clear" w:color="auto" w:fill="auto"/>
          </w:tcPr>
          <w:p w14:paraId="67B5C99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0.10</w:t>
            </w:r>
          </w:p>
        </w:tc>
        <w:tc>
          <w:tcPr>
            <w:tcW w:w="630" w:type="dxa"/>
            <w:tcBorders>
              <w:bottom w:val="single" w:sz="6" w:space="0" w:color="auto"/>
            </w:tcBorders>
            <w:shd w:val="clear" w:color="auto" w:fill="auto"/>
          </w:tcPr>
          <w:p w14:paraId="44029AA4" w14:textId="77777777" w:rsidR="001C56BA" w:rsidRPr="002E5CF3"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2"/>
                <w:szCs w:val="22"/>
              </w:rPr>
            </w:pPr>
            <w:r w:rsidRPr="002E5CF3">
              <w:rPr>
                <w:rFonts w:ascii="Times New Roman" w:eastAsia="Times New Roman" w:hAnsi="Times New Roman" w:cs="Times New Roman"/>
                <w:b/>
                <w:sz w:val="22"/>
                <w:szCs w:val="22"/>
              </w:rPr>
              <w:t>0.67</w:t>
            </w:r>
          </w:p>
        </w:tc>
        <w:tc>
          <w:tcPr>
            <w:tcW w:w="630" w:type="dxa"/>
            <w:tcBorders>
              <w:bottom w:val="single" w:sz="6" w:space="0" w:color="auto"/>
            </w:tcBorders>
            <w:shd w:val="clear" w:color="auto" w:fill="auto"/>
          </w:tcPr>
          <w:p w14:paraId="32F34CB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NA</w:t>
            </w:r>
          </w:p>
        </w:tc>
        <w:tc>
          <w:tcPr>
            <w:tcW w:w="1080" w:type="dxa"/>
            <w:tcBorders>
              <w:bottom w:val="single" w:sz="6" w:space="0" w:color="auto"/>
              <w:right w:val="single" w:sz="4" w:space="0" w:color="7F7F7F" w:themeColor="text1" w:themeTint="80"/>
            </w:tcBorders>
            <w:shd w:val="clear" w:color="auto" w:fill="auto"/>
          </w:tcPr>
          <w:p w14:paraId="3AD1BDE0"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1B0691">
              <w:rPr>
                <w:rFonts w:ascii="Times New Roman" w:eastAsia="Times New Roman" w:hAnsi="Times New Roman" w:cs="Times New Roman"/>
                <w:sz w:val="22"/>
                <w:szCs w:val="22"/>
              </w:rPr>
              <w:t>0.12</w:t>
            </w:r>
          </w:p>
        </w:tc>
        <w:tc>
          <w:tcPr>
            <w:tcW w:w="990" w:type="dxa"/>
            <w:tcBorders>
              <w:left w:val="single" w:sz="4" w:space="0" w:color="7F7F7F" w:themeColor="text1" w:themeTint="80"/>
              <w:bottom w:val="single" w:sz="6" w:space="0" w:color="auto"/>
            </w:tcBorders>
            <w:shd w:val="clear" w:color="auto" w:fill="auto"/>
          </w:tcPr>
          <w:p w14:paraId="1B6E0E39" w14:textId="77777777" w:rsidR="001C56BA" w:rsidRPr="001B0691" w:rsidRDefault="001C56BA" w:rsidP="000D2256">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21</w:t>
            </w:r>
          </w:p>
        </w:tc>
      </w:tr>
    </w:tbl>
    <w:p w14:paraId="342BA0A5" w14:textId="5EA1B68C"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We also evaluated previous methods which simply rely on spatiotemporal movement patterns for travel activity type identification (ST column in Table </w:t>
      </w:r>
      <w:r w:rsidR="00896AF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Specifically, the number of home events and the ranking of work events within each activity zone are identified and leveraged by a logistic regression model for inferring the two most significant daily travel activity types,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(Isaacman et al. 2011). While home events are detected as footprints recorded before 7am or after 7pm, work events are identified as footprints recorded between 1pm and 5pm, which is considered as the primary time slot for typical work. This method receives high scores (e.g., f1 </w:t>
      </w:r>
      <w:r>
        <w:rPr>
          <w:rFonts w:ascii="Times New Roman" w:eastAsia="Times New Roman" w:hAnsi="Times New Roman" w:cs="Times New Roman"/>
          <w:sz w:val="24"/>
          <w:szCs w:val="24"/>
        </w:rPr>
        <w:lastRenderedPageBreak/>
        <w:t xml:space="preserve">score = 0.83) for identifying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activities and high recall for detecting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activities on the same test set as in our proposed model. However, its precision of identifying either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or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activities are much lower. One reason is that neither home nor work events can be simply detected with temporal features. For example, some </w:t>
      </w:r>
      <w:r w:rsidRPr="0084049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activities (e.g., going to the park) can be performed during evenings and weekends, while </w:t>
      </w:r>
      <w:r w:rsidRPr="00DF350C">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activities can be engaged during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hours.</w:t>
      </w:r>
    </w:p>
    <w:p w14:paraId="08BEA39A" w14:textId="193E2856" w:rsidR="00F9628A" w:rsidRDefault="007062F9"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Meanwhile</w:t>
      </w:r>
      <w:r w:rsidR="005B4CE2">
        <w:rPr>
          <w:rFonts w:ascii="Times New Roman" w:eastAsia="Times New Roman" w:hAnsi="Times New Roman" w:cs="Times New Roman"/>
          <w:sz w:val="24"/>
          <w:szCs w:val="24"/>
        </w:rPr>
        <w:t xml:space="preserve">, we applied geographic context features to classify travel activity types with OSM datasets using a typical semantic annotation method (Yan et al. 2011, Huang et al. 2014, Liu et al. 2021). The results (GeoCtx column in Table7) show that POI related activities (e.g., </w:t>
      </w:r>
      <w:r w:rsidR="005B4CE2" w:rsidRPr="005B4CE2">
        <w:rPr>
          <w:rFonts w:ascii="Times New Roman" w:eastAsia="Times New Roman" w:hAnsi="Times New Roman" w:cs="Times New Roman"/>
          <w:i/>
          <w:sz w:val="24"/>
          <w:szCs w:val="24"/>
        </w:rPr>
        <w:t>Shopping</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Eating</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Drinking</w:t>
      </w:r>
      <w:r w:rsidR="005B4CE2">
        <w:rPr>
          <w:rFonts w:ascii="Times New Roman" w:eastAsia="Times New Roman" w:hAnsi="Times New Roman" w:cs="Times New Roman"/>
          <w:sz w:val="24"/>
          <w:szCs w:val="24"/>
        </w:rPr>
        <w:t xml:space="preserve">, and </w:t>
      </w:r>
      <w:r w:rsidR="005B4CE2" w:rsidRPr="005B4CE2">
        <w:rPr>
          <w:rFonts w:ascii="Times New Roman" w:eastAsia="Times New Roman" w:hAnsi="Times New Roman" w:cs="Times New Roman"/>
          <w:i/>
          <w:sz w:val="24"/>
          <w:szCs w:val="24"/>
        </w:rPr>
        <w:t>Dwelling</w:t>
      </w:r>
      <w:r w:rsidR="005B4CE2">
        <w:rPr>
          <w:rFonts w:ascii="Times New Roman" w:eastAsia="Times New Roman" w:hAnsi="Times New Roman" w:cs="Times New Roman"/>
          <w:sz w:val="24"/>
          <w:szCs w:val="24"/>
        </w:rPr>
        <w:t xml:space="preserve">) are identified with relatively high evaluation scores compared with other activities (e.g., </w:t>
      </w:r>
      <w:r w:rsidR="005B4CE2" w:rsidRPr="005B4CE2">
        <w:rPr>
          <w:rFonts w:ascii="Times New Roman" w:eastAsia="Times New Roman" w:hAnsi="Times New Roman" w:cs="Times New Roman"/>
          <w:i/>
          <w:sz w:val="24"/>
          <w:szCs w:val="24"/>
        </w:rPr>
        <w:t>Work</w:t>
      </w:r>
      <w:r w:rsidR="005B4CE2">
        <w:rPr>
          <w:rFonts w:ascii="Times New Roman" w:eastAsia="Times New Roman" w:hAnsi="Times New Roman" w:cs="Times New Roman"/>
          <w:sz w:val="24"/>
          <w:szCs w:val="24"/>
        </w:rPr>
        <w:t xml:space="preserve">, </w:t>
      </w:r>
      <w:r w:rsidR="005B4CE2" w:rsidRPr="005B4CE2">
        <w:rPr>
          <w:rFonts w:ascii="Times New Roman" w:eastAsia="Times New Roman" w:hAnsi="Times New Roman" w:cs="Times New Roman"/>
          <w:i/>
          <w:sz w:val="24"/>
          <w:szCs w:val="24"/>
        </w:rPr>
        <w:t>Entertainment</w:t>
      </w:r>
      <w:r w:rsidR="005B4CE2">
        <w:rPr>
          <w:rFonts w:ascii="Times New Roman" w:eastAsia="Times New Roman" w:hAnsi="Times New Roman" w:cs="Times New Roman"/>
          <w:sz w:val="24"/>
          <w:szCs w:val="24"/>
        </w:rPr>
        <w:t>)</w:t>
      </w:r>
      <w:r w:rsidR="00AD14FB">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xml:space="preserve"> which are usually conducted in diverse categories of places. Overall, the low evaluation scores (i.e., f1 score &lt; 0.40) indicate that the ambiguity of place categories for revealing travel activity types prevent us from accurate identification (Santani et al. 2018). In comparison, our proposed model integrates features representing spatiotemporal movement patterns to successfully improve identification accuracy and receives high precision scores for most activity types.      </w:t>
      </w:r>
    </w:p>
    <w:p w14:paraId="1496ED44" w14:textId="009E3653"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It is </w:t>
      </w:r>
      <w:r w:rsidR="00AD14FB">
        <w:rPr>
          <w:rFonts w:ascii="Times New Roman" w:eastAsia="Times New Roman" w:hAnsi="Times New Roman" w:cs="Times New Roman"/>
          <w:sz w:val="24"/>
          <w:szCs w:val="24"/>
        </w:rPr>
        <w:t xml:space="preserve">observed </w:t>
      </w:r>
      <w:r>
        <w:rPr>
          <w:rFonts w:ascii="Times New Roman" w:eastAsia="Times New Roman" w:hAnsi="Times New Roman" w:cs="Times New Roman"/>
          <w:sz w:val="24"/>
          <w:szCs w:val="24"/>
        </w:rPr>
        <w:t xml:space="preserve">that our proposed method receives the highest f1 scores for identifying all travel activity types compared with the other two models. Particularly, primary activity types including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are identified with over 75% of precision, recall, and f1 scores, which means that these activity types are well distinguished with the extracted features representing spatiotemporal movement patterns and geographic context. Additionally, our method considerably improves the precision of identifying </w:t>
      </w:r>
      <w:r w:rsidRPr="00DF350C">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DF350C">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DF350C">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DF350C">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activities and achieves a precision score of over 70% on inferring them except for </w:t>
      </w:r>
      <w:r w:rsidRPr="00DF350C">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w:t>
      </w:r>
    </w:p>
    <w:p w14:paraId="7D190485" w14:textId="77777777" w:rsidR="00F9628A" w:rsidRDefault="005B4CE2" w:rsidP="00D23264">
      <w:pPr>
        <w:spacing w:before="240"/>
        <w:jc w:val="both"/>
        <w:rPr>
          <w:b/>
          <w:sz w:val="24"/>
          <w:szCs w:val="24"/>
        </w:rPr>
      </w:pPr>
      <w:r>
        <w:rPr>
          <w:b/>
          <w:sz w:val="24"/>
          <w:szCs w:val="24"/>
        </w:rPr>
        <w:t>4.3 Feature importance</w:t>
      </w:r>
    </w:p>
    <w:p w14:paraId="43CF52B5" w14:textId="417912D1" w:rsidR="00F9628A" w:rsidRDefault="00E7541B"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To </w:t>
      </w:r>
      <w:r w:rsidR="005B4CE2">
        <w:rPr>
          <w:rFonts w:ascii="Times New Roman" w:eastAsia="Times New Roman" w:hAnsi="Times New Roman" w:cs="Times New Roman"/>
          <w:sz w:val="24"/>
          <w:szCs w:val="24"/>
        </w:rPr>
        <w:t>evaluate the importance of each feature for identifying different travel activity types</w:t>
      </w:r>
      <w:r>
        <w:rPr>
          <w:rFonts w:ascii="Times New Roman" w:eastAsia="Times New Roman" w:hAnsi="Times New Roman" w:cs="Times New Roman"/>
          <w:sz w:val="24"/>
          <w:szCs w:val="24"/>
        </w:rPr>
        <w:t xml:space="preserve">, </w:t>
      </w:r>
      <w:r w:rsidR="00F97522">
        <w:rPr>
          <w:rFonts w:ascii="Times New Roman" w:eastAsia="Times New Roman" w:hAnsi="Times New Roman" w:cs="Times New Roman"/>
          <w:sz w:val="24"/>
          <w:szCs w:val="24"/>
        </w:rPr>
        <w:t>the permutation</w:t>
      </w:r>
      <w:r w:rsidR="005B4CE2">
        <w:rPr>
          <w:rFonts w:ascii="Times New Roman" w:eastAsia="Times New Roman" w:hAnsi="Times New Roman" w:cs="Times New Roman"/>
          <w:sz w:val="24"/>
          <w:szCs w:val="24"/>
        </w:rPr>
        <w:t xml:space="preserve"> feature importance</w:t>
      </w:r>
      <w:r>
        <w:rPr>
          <w:rFonts w:ascii="Times New Roman" w:eastAsia="Times New Roman" w:hAnsi="Times New Roman" w:cs="Times New Roman"/>
          <w:sz w:val="24"/>
          <w:szCs w:val="24"/>
        </w:rPr>
        <w:t xml:space="preserve"> is </w:t>
      </w:r>
      <w:r w:rsidR="00F97522">
        <w:rPr>
          <w:rFonts w:ascii="Times New Roman" w:eastAsia="Times New Roman" w:hAnsi="Times New Roman" w:cs="Times New Roman"/>
          <w:sz w:val="24"/>
          <w:szCs w:val="24"/>
        </w:rPr>
        <w:t>calculated</w:t>
      </w:r>
      <w:r w:rsidR="005B4CE2">
        <w:rPr>
          <w:rFonts w:ascii="Times New Roman" w:eastAsia="Times New Roman" w:hAnsi="Times New Roman" w:cs="Times New Roman"/>
          <w:sz w:val="24"/>
          <w:szCs w:val="24"/>
        </w:rPr>
        <w:t xml:space="preserve"> for each classifier when applied on testing activity zones. The permutation importance of a specific feature is defined as the </w:t>
      </w:r>
      <w:r w:rsidR="006F2FC5">
        <w:rPr>
          <w:rFonts w:ascii="Times New Roman" w:eastAsia="Times New Roman" w:hAnsi="Times New Roman" w:cs="Times New Roman"/>
          <w:sz w:val="24"/>
          <w:szCs w:val="24"/>
        </w:rPr>
        <w:t xml:space="preserve">decrease of </w:t>
      </w:r>
      <w:r w:rsidR="005B4CE2">
        <w:rPr>
          <w:rFonts w:ascii="Times New Roman" w:eastAsia="Times New Roman" w:hAnsi="Times New Roman" w:cs="Times New Roman"/>
          <w:sz w:val="24"/>
          <w:szCs w:val="24"/>
        </w:rPr>
        <w:t>the model score after randomly shuffling feature values, which indicates how much the model depends on the feature</w:t>
      </w:r>
      <w:r w:rsidR="00F97522">
        <w:rPr>
          <w:rFonts w:ascii="Times New Roman" w:eastAsia="Times New Roman" w:hAnsi="Times New Roman" w:cs="Times New Roman"/>
          <w:sz w:val="24"/>
          <w:szCs w:val="24"/>
        </w:rPr>
        <w:t xml:space="preserve"> (</w:t>
      </w:r>
      <w:r w:rsidR="006F2FC5" w:rsidRPr="006F2FC5">
        <w:rPr>
          <w:rFonts w:ascii="Times New Roman" w:eastAsia="Times New Roman" w:hAnsi="Times New Roman" w:cs="Times New Roman"/>
          <w:sz w:val="24"/>
          <w:szCs w:val="24"/>
        </w:rPr>
        <w:t>Molnar</w:t>
      </w:r>
      <w:r w:rsidR="006F2FC5">
        <w:rPr>
          <w:rFonts w:ascii="Times New Roman" w:eastAsia="Times New Roman" w:hAnsi="Times New Roman" w:cs="Times New Roman"/>
          <w:sz w:val="24"/>
          <w:szCs w:val="24"/>
        </w:rPr>
        <w:t xml:space="preserve"> 2020</w:t>
      </w:r>
      <w:r w:rsidR="00F97522">
        <w:rPr>
          <w:rFonts w:ascii="Times New Roman" w:eastAsia="Times New Roman" w:hAnsi="Times New Roman" w:cs="Times New Roman"/>
          <w:sz w:val="24"/>
          <w:szCs w:val="24"/>
        </w:rPr>
        <w:t>)</w:t>
      </w:r>
      <w:r w:rsidR="005B4CE2">
        <w:rPr>
          <w:rFonts w:ascii="Times New Roman" w:eastAsia="Times New Roman" w:hAnsi="Times New Roman" w:cs="Times New Roman"/>
          <w:sz w:val="24"/>
          <w:szCs w:val="24"/>
        </w:rPr>
        <w:t>. We evaluate each feature with 100 different permutations and generate top features with the highest importance scores for the three classifiers (Figure 4-6).</w:t>
      </w:r>
    </w:p>
    <w:p w14:paraId="03A4D548" w14:textId="23642E9E" w:rsidR="00F9628A" w:rsidRPr="006F2FC5" w:rsidRDefault="00EC38F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8E7E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25.3pt">
            <v:imagedata r:id="rId10" o:title="top20_level1_clear"/>
          </v:shape>
        </w:pict>
      </w:r>
    </w:p>
    <w:p w14:paraId="65EAF569" w14:textId="6539FEC0" w:rsidR="00F9628A" w:rsidRDefault="005B4CE2" w:rsidP="00D23264">
      <w:pPr>
        <w:spacing w:before="240"/>
        <w:jc w:val="both"/>
        <w:rPr>
          <w:rFonts w:ascii="Times New Roman" w:eastAsia="Times New Roman" w:hAnsi="Times New Roman" w:cs="Times New Roman"/>
          <w:i/>
          <w:noProof/>
          <w:sz w:val="24"/>
          <w:szCs w:val="24"/>
          <w:lang w:val="en-US"/>
        </w:rPr>
      </w:pPr>
      <w:r>
        <w:rPr>
          <w:rFonts w:ascii="Times New Roman" w:eastAsia="Times New Roman" w:hAnsi="Times New Roman" w:cs="Times New Roman"/>
          <w:sz w:val="24"/>
          <w:szCs w:val="24"/>
        </w:rPr>
        <w:t xml:space="preserve">Figure 4. Top 20 features with the highest permutation importance for identifying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activities in the test set</w:t>
      </w:r>
    </w:p>
    <w:p w14:paraId="5B6CF3EB" w14:textId="122C1EEE" w:rsidR="00C25443" w:rsidRPr="00C25443" w:rsidRDefault="00EC38F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w14:anchorId="582E20F8">
          <v:shape id="_x0000_i1026" type="#_x0000_t75" style="width:467.1pt;height:178.2pt">
            <v:imagedata r:id="rId11" o:title="top_all_level2_clear"/>
          </v:shape>
        </w:pict>
      </w:r>
    </w:p>
    <w:p w14:paraId="7FD0B0DF" w14:textId="6E110246" w:rsidR="00F9628A" w:rsidRDefault="005B4CE2" w:rsidP="00D23264">
      <w:pPr>
        <w:spacing w:before="240"/>
        <w:jc w:val="both"/>
        <w:rPr>
          <w:rFonts w:ascii="Times New Roman" w:eastAsia="Times New Roman" w:hAnsi="Times New Roman" w:cs="Times New Roman"/>
          <w:i/>
          <w:noProof/>
          <w:sz w:val="24"/>
          <w:szCs w:val="24"/>
          <w:lang w:val="en-US"/>
        </w:rPr>
      </w:pPr>
      <w:r>
        <w:rPr>
          <w:rFonts w:ascii="Times New Roman" w:eastAsia="Times New Roman" w:hAnsi="Times New Roman" w:cs="Times New Roman"/>
          <w:sz w:val="24"/>
          <w:szCs w:val="24"/>
        </w:rPr>
        <w:t xml:space="preserve">Figure 5. Top 15 features with the highest permutation importance for identifying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activities in the test set</w:t>
      </w:r>
    </w:p>
    <w:p w14:paraId="3C53B419" w14:textId="463C9CE6" w:rsidR="00C25443" w:rsidRPr="00C25443" w:rsidRDefault="00EC38F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pict w14:anchorId="4ABADA8D">
          <v:shape id="_x0000_i1027" type="#_x0000_t75" style="width:466.8pt;height:178.2pt">
            <v:imagedata r:id="rId12" o:title="top15_level3_clear"/>
          </v:shape>
        </w:pict>
      </w:r>
    </w:p>
    <w:p w14:paraId="041E56A6" w14:textId="77777777" w:rsidR="00F9628A" w:rsidRDefault="005B4CE2"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6. Top 15 features with the highest permutation importance for identifying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activities in the test set</w:t>
      </w:r>
    </w:p>
    <w:p w14:paraId="1AEEDD9F" w14:textId="34F5E7E4" w:rsidR="00F9628A" w:rsidRDefault="005B4CE2" w:rsidP="00D2326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both spatiotemporal movement pattern and geographic context features are of high importance in classifying all travel activity types. However, feature importance differs at each identification level. Particularly, the distribution of </w:t>
      </w:r>
      <w:r w:rsidRPr="00DF350C">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POIs and features representing temporal patterns, such as the maximum or average time difference between two consecutive footprints and the frequency of footprints generated during daytime, become the most crucial features for identifying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activities (Figure 4). Spatial pattern features</w:t>
      </w:r>
      <w:r w:rsidR="00F97522">
        <w:rPr>
          <w:rFonts w:ascii="Times New Roman" w:eastAsia="Times New Roman" w:hAnsi="Times New Roman" w:cs="Times New Roman"/>
          <w:sz w:val="24"/>
          <w:szCs w:val="24"/>
        </w:rPr>
        <w:t>,</w:t>
      </w:r>
      <w:r w:rsidR="00F97522" w:rsidRPr="00F97522">
        <w:rPr>
          <w:rFonts w:ascii="Times New Roman" w:eastAsia="Times New Roman" w:hAnsi="Times New Roman" w:cs="Times New Roman"/>
          <w:sz w:val="24"/>
          <w:szCs w:val="24"/>
        </w:rPr>
        <w:t xml:space="preserve"> </w:t>
      </w:r>
      <w:r w:rsidR="00F97522">
        <w:rPr>
          <w:rFonts w:ascii="Times New Roman" w:eastAsia="Times New Roman" w:hAnsi="Times New Roman" w:cs="Times New Roman"/>
          <w:sz w:val="24"/>
          <w:szCs w:val="24"/>
        </w:rPr>
        <w:t>especially the frequencies of outgoing and incoming footprints,</w:t>
      </w:r>
      <w:r>
        <w:rPr>
          <w:rFonts w:ascii="Times New Roman" w:eastAsia="Times New Roman" w:hAnsi="Times New Roman" w:cs="Times New Roman"/>
          <w:sz w:val="24"/>
          <w:szCs w:val="24"/>
        </w:rPr>
        <w:t xml:space="preserve"> also make a difference (Figure 4). Distributions of other types of POIs contribute substantially to identifying remaining activity types (i.e.,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For example, the distribution of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POIs (Figure 5) jointly contributes to improving the precision of identifying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activities compared with the model which only leverages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POIs (Table 7). On the other hand, distributions of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POIs show great importance in differentiating their representative travel activity types (Figure 6).</w:t>
      </w:r>
    </w:p>
    <w:p w14:paraId="055351FE" w14:textId="1C2B3964" w:rsidR="00AA53EF" w:rsidRDefault="00AA53EF" w:rsidP="00AA53EF">
      <w:pPr>
        <w:spacing w:before="240"/>
        <w:jc w:val="both"/>
        <w:rPr>
          <w:b/>
          <w:sz w:val="24"/>
          <w:szCs w:val="24"/>
        </w:rPr>
      </w:pPr>
      <w:r>
        <w:rPr>
          <w:b/>
          <w:sz w:val="24"/>
          <w:szCs w:val="24"/>
        </w:rPr>
        <w:t>4.4 Class imbalance</w:t>
      </w:r>
    </w:p>
    <w:p w14:paraId="404E15A1" w14:textId="714D699F" w:rsidR="00AA53EF" w:rsidRDefault="00AA53EF" w:rsidP="00D23264">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At each identification level, the sampling frequency of one activity type could be much less than the other (e.g., </w:t>
      </w:r>
      <w:r w:rsidR="00896AF9">
        <w:rPr>
          <w:rFonts w:ascii="Times New Roman" w:eastAsia="Times New Roman" w:hAnsi="Times New Roman" w:cs="Times New Roman"/>
          <w:sz w:val="24"/>
          <w:szCs w:val="24"/>
        </w:rPr>
        <w:t xml:space="preserve">60 </w:t>
      </w:r>
      <w:r w:rsidR="00896AF9" w:rsidRPr="00896AF9">
        <w:rPr>
          <w:rFonts w:ascii="Times New Roman" w:eastAsia="Times New Roman" w:hAnsi="Times New Roman" w:cs="Times New Roman"/>
          <w:i/>
          <w:sz w:val="24"/>
          <w:szCs w:val="24"/>
        </w:rPr>
        <w:t>Dwelling</w:t>
      </w:r>
      <w:r w:rsidR="00896AF9">
        <w:rPr>
          <w:rFonts w:ascii="Times New Roman" w:eastAsia="Times New Roman" w:hAnsi="Times New Roman" w:cs="Times New Roman"/>
          <w:sz w:val="24"/>
          <w:szCs w:val="24"/>
        </w:rPr>
        <w:t xml:space="preserve"> and 483 </w:t>
      </w:r>
      <w:r w:rsidR="00896AF9" w:rsidRPr="00896AF9">
        <w:rPr>
          <w:rFonts w:ascii="Times New Roman" w:eastAsia="Times New Roman" w:hAnsi="Times New Roman" w:cs="Times New Roman"/>
          <w:i/>
          <w:sz w:val="24"/>
          <w:szCs w:val="24"/>
        </w:rPr>
        <w:t>Shopping</w:t>
      </w:r>
      <w:r w:rsidR="00896AF9">
        <w:rPr>
          <w:rFonts w:ascii="Times New Roman" w:eastAsia="Times New Roman" w:hAnsi="Times New Roman" w:cs="Times New Roman"/>
          <w:sz w:val="24"/>
          <w:szCs w:val="24"/>
        </w:rPr>
        <w:t xml:space="preserve"> activities are discovered respectively, Table3</w:t>
      </w:r>
      <w:r>
        <w:rPr>
          <w:rFonts w:ascii="Times New Roman" w:eastAsia="Times New Roman" w:hAnsi="Times New Roman" w:cs="Times New Roman"/>
          <w:sz w:val="24"/>
          <w:szCs w:val="24"/>
        </w:rPr>
        <w:t xml:space="preserve">), while random forest classifiers are biased towards the majority class, raising </w:t>
      </w:r>
      <w:r w:rsidR="00896AF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imbalanced classification challenge (</w:t>
      </w:r>
      <w:r w:rsidRPr="00E14F8C">
        <w:rPr>
          <w:rFonts w:ascii="Times New Roman" w:eastAsia="Times New Roman" w:hAnsi="Times New Roman" w:cs="Times New Roman"/>
          <w:sz w:val="24"/>
          <w:szCs w:val="24"/>
        </w:rPr>
        <w:t>Brownlee</w:t>
      </w:r>
      <w:r>
        <w:rPr>
          <w:rFonts w:ascii="Times New Roman" w:eastAsia="Times New Roman" w:hAnsi="Times New Roman" w:cs="Times New Roman"/>
          <w:sz w:val="24"/>
          <w:szCs w:val="24"/>
        </w:rPr>
        <w:t xml:space="preserve"> 2021). At the first identification level, one-vs-all classification is used to overcome the imbalance problem (Huang et al. 2012). This is because each of the three primary activities can be easily differentiated from the rest using our proposed features. Meanwhile, in the remaining two identification levels, different weights are given to the minority and majority classes, so that the misclassification made by the minority class would be penalized more heavily with a higher class weight (</w:t>
      </w:r>
      <w:r w:rsidRPr="00930470">
        <w:rPr>
          <w:rFonts w:ascii="Times New Roman" w:eastAsia="Times New Roman" w:hAnsi="Times New Roman" w:cs="Times New Roman"/>
          <w:sz w:val="24"/>
          <w:szCs w:val="24"/>
        </w:rPr>
        <w:t xml:space="preserve">Procrastinator </w:t>
      </w:r>
      <w:r>
        <w:rPr>
          <w:rFonts w:ascii="Times New Roman" w:eastAsia="Times New Roman" w:hAnsi="Times New Roman" w:cs="Times New Roman"/>
          <w:sz w:val="24"/>
          <w:szCs w:val="24"/>
        </w:rPr>
        <w:t>2020). Specifically, inverse weighting from the training dataset is used at the third level to weigh more on the minority class (</w:t>
      </w:r>
      <w:r w:rsidRPr="00E14F8C">
        <w:rPr>
          <w:rFonts w:ascii="Times New Roman" w:eastAsia="Times New Roman" w:hAnsi="Times New Roman" w:cs="Times New Roman"/>
          <w:sz w:val="24"/>
          <w:szCs w:val="24"/>
        </w:rPr>
        <w:t>Brownlee</w:t>
      </w:r>
      <w:r>
        <w:rPr>
          <w:rFonts w:ascii="Times New Roman" w:eastAsia="Times New Roman" w:hAnsi="Times New Roman" w:cs="Times New Roman"/>
          <w:sz w:val="24"/>
          <w:szCs w:val="24"/>
        </w:rPr>
        <w:t xml:space="preserve"> 2021). At the second level, </w:t>
      </w:r>
      <w:r>
        <w:rPr>
          <w:rFonts w:ascii="Times New Roman" w:eastAsia="Times New Roman" w:hAnsi="Times New Roman" w:cs="Times New Roman"/>
          <w:sz w:val="24"/>
          <w:szCs w:val="24"/>
        </w:rPr>
        <w:lastRenderedPageBreak/>
        <w:t xml:space="preserve">where the two classes of </w:t>
      </w:r>
      <w:r w:rsidRPr="00E14F8C">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and </w:t>
      </w:r>
      <w:r w:rsidRPr="00E14F8C">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can be severely imbalanced, class weights are manually defined to disallow more false positive of the minority class (i.e., </w:t>
      </w:r>
      <w:r w:rsidRPr="00930470">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activities) for improving the precision of identifying </w:t>
      </w:r>
      <w:r w:rsidRPr="00930470">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w:t>
      </w:r>
      <w:r w:rsidRPr="00930470">
        <w:rPr>
          <w:rFonts w:ascii="Times New Roman" w:eastAsia="Times New Roman" w:hAnsi="Times New Roman" w:cs="Times New Roman"/>
          <w:sz w:val="24"/>
          <w:szCs w:val="24"/>
        </w:rPr>
        <w:t xml:space="preserve">Procrastinator </w:t>
      </w:r>
      <w:r>
        <w:rPr>
          <w:rFonts w:ascii="Times New Roman" w:eastAsia="Times New Roman" w:hAnsi="Times New Roman" w:cs="Times New Roman"/>
          <w:sz w:val="24"/>
          <w:szCs w:val="24"/>
        </w:rPr>
        <w:t xml:space="preserve">2020, </w:t>
      </w:r>
      <w:r w:rsidRPr="00E14F8C">
        <w:rPr>
          <w:rFonts w:ascii="Times New Roman" w:eastAsia="Times New Roman" w:hAnsi="Times New Roman" w:cs="Times New Roman"/>
          <w:sz w:val="24"/>
          <w:szCs w:val="24"/>
        </w:rPr>
        <w:t>Brownlee</w:t>
      </w:r>
      <w:r>
        <w:rPr>
          <w:rFonts w:ascii="Times New Roman" w:eastAsia="Times New Roman" w:hAnsi="Times New Roman" w:cs="Times New Roman"/>
          <w:sz w:val="24"/>
          <w:szCs w:val="24"/>
        </w:rPr>
        <w:t xml:space="preserve"> 2021).</w:t>
      </w:r>
    </w:p>
    <w:p w14:paraId="58B8E2E5" w14:textId="67833C6E" w:rsidR="00F9628A" w:rsidRDefault="005B4CE2" w:rsidP="00D23264">
      <w:pPr>
        <w:spacing w:before="240"/>
        <w:jc w:val="both"/>
        <w:rPr>
          <w:b/>
          <w:i/>
          <w:sz w:val="24"/>
          <w:szCs w:val="24"/>
        </w:rPr>
      </w:pPr>
      <w:r>
        <w:rPr>
          <w:b/>
          <w:sz w:val="24"/>
          <w:szCs w:val="24"/>
        </w:rPr>
        <w:t>5 Conclusion</w:t>
      </w:r>
      <w:r w:rsidR="00025BD8">
        <w:rPr>
          <w:b/>
          <w:sz w:val="24"/>
          <w:szCs w:val="24"/>
        </w:rPr>
        <w:t xml:space="preserve"> and </w:t>
      </w:r>
      <w:r w:rsidR="001344D3">
        <w:rPr>
          <w:b/>
          <w:sz w:val="24"/>
          <w:szCs w:val="24"/>
        </w:rPr>
        <w:t>f</w:t>
      </w:r>
      <w:r w:rsidR="00025BD8">
        <w:rPr>
          <w:b/>
          <w:sz w:val="24"/>
          <w:szCs w:val="24"/>
        </w:rPr>
        <w:t xml:space="preserve">uture </w:t>
      </w:r>
      <w:r w:rsidR="001344D3">
        <w:rPr>
          <w:b/>
          <w:sz w:val="24"/>
          <w:szCs w:val="24"/>
        </w:rPr>
        <w:t>w</w:t>
      </w:r>
      <w:r w:rsidR="00025BD8">
        <w:rPr>
          <w:b/>
          <w:sz w:val="24"/>
          <w:szCs w:val="24"/>
        </w:rPr>
        <w:t>ork</w:t>
      </w:r>
    </w:p>
    <w:p w14:paraId="47E545A1" w14:textId="77777777" w:rsidR="00F9628A" w:rsidRDefault="005B4CE2" w:rsidP="00D23264">
      <w:pPr>
        <w:pBdr>
          <w:top w:val="nil"/>
          <w:left w:val="nil"/>
          <w:bottom w:val="nil"/>
          <w:right w:val="nil"/>
          <w:between w:val="nil"/>
        </w:pBdr>
        <w:spacing w:before="2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With the development of location-based services, a large amount of individual daily travel trajectories can be collected via GPS installed on portable mobile devices, which allows us to investigate individual daily travel activities as novel risk signals for opioid relapse prediction. Previous studies failed to identify all related t</w:t>
      </w:r>
      <w:bookmarkStart w:id="12" w:name="_GoBack"/>
      <w:bookmarkEnd w:id="12"/>
      <w:r>
        <w:rPr>
          <w:rFonts w:ascii="Times New Roman" w:eastAsia="Times New Roman" w:hAnsi="Times New Roman" w:cs="Times New Roman"/>
          <w:sz w:val="24"/>
          <w:szCs w:val="24"/>
        </w:rPr>
        <w:t xml:space="preserve">ravel activity types (i.e.,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Drinking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Eating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Entertainment</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sz w:val="24"/>
          <w:szCs w:val="24"/>
        </w:rPr>
        <w:t xml:space="preserve">and </w:t>
      </w:r>
      <w:r w:rsidRPr="005B4CE2">
        <w:rPr>
          <w:rFonts w:ascii="Times New Roman" w:eastAsia="Times New Roman" w:hAnsi="Times New Roman" w:cs="Times New Roman"/>
          <w:i/>
          <w:sz w:val="24"/>
          <w:szCs w:val="24"/>
        </w:rPr>
        <w:t>Health</w:t>
      </w:r>
      <w:r>
        <w:rPr>
          <w:rFonts w:ascii="Times New Roman" w:eastAsia="Times New Roman" w:hAnsi="Times New Roman" w:cs="Times New Roman"/>
          <w:sz w:val="24"/>
          <w:szCs w:val="24"/>
        </w:rPr>
        <w:t xml:space="preserve">) for our targeted population (e.g., alcohol addicts). Additionally, these methods mostly rely on manual annotations of place labels instead of ground truth data for training activity type classifiers, which suffers from bias of human subjectivity or ambiguity of place categories for activity type indication. </w:t>
      </w:r>
    </w:p>
    <w:p w14:paraId="41AD148B" w14:textId="160E1AC5" w:rsidR="00F9628A" w:rsidRDefault="005B4CE2" w:rsidP="00D23264">
      <w:p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this study extracts diverse features representing spatiotemporal movement patterns from individual travel trajectories and integrates locational geographic context by leveraging OSM datasets to comprehensively capture characteristics of each distinct activity type. A hierarchical classification model is also developed based on Random Forest </w:t>
      </w:r>
      <w:r w:rsidR="00484828">
        <w:rPr>
          <w:rFonts w:ascii="Times New Roman" w:eastAsia="Times New Roman" w:hAnsi="Times New Roman" w:cs="Times New Roman"/>
          <w:sz w:val="24"/>
          <w:szCs w:val="24"/>
        </w:rPr>
        <w:t xml:space="preserve">and customized class weights are applied </w:t>
      </w:r>
      <w:r>
        <w:rPr>
          <w:rFonts w:ascii="Times New Roman" w:eastAsia="Times New Roman" w:hAnsi="Times New Roman" w:cs="Times New Roman"/>
          <w:sz w:val="24"/>
          <w:szCs w:val="24"/>
        </w:rPr>
        <w:t>to overcome the challenge of imbalance</w:t>
      </w:r>
      <w:r w:rsidR="00484828">
        <w:rPr>
          <w:rFonts w:ascii="Times New Roman" w:eastAsia="Times New Roman" w:hAnsi="Times New Roman" w:cs="Times New Roman"/>
          <w:sz w:val="24"/>
          <w:szCs w:val="24"/>
        </w:rPr>
        <w:t>d classification</w:t>
      </w:r>
      <w:r>
        <w:rPr>
          <w:rFonts w:ascii="Times New Roman" w:eastAsia="Times New Roman" w:hAnsi="Times New Roman" w:cs="Times New Roman"/>
          <w:sz w:val="24"/>
          <w:szCs w:val="24"/>
        </w:rPr>
        <w:t xml:space="preserve"> of </w:t>
      </w:r>
      <w:r w:rsidR="00484828">
        <w:rPr>
          <w:rFonts w:ascii="Times New Roman" w:eastAsia="Times New Roman" w:hAnsi="Times New Roman" w:cs="Times New Roman"/>
          <w:sz w:val="24"/>
          <w:szCs w:val="24"/>
        </w:rPr>
        <w:t xml:space="preserve">all travel </w:t>
      </w:r>
      <w:r>
        <w:rPr>
          <w:rFonts w:ascii="Times New Roman" w:eastAsia="Times New Roman" w:hAnsi="Times New Roman" w:cs="Times New Roman"/>
          <w:sz w:val="24"/>
          <w:szCs w:val="24"/>
        </w:rPr>
        <w:t>activity types. Our proposed model receive</w:t>
      </w:r>
      <w:r w:rsidR="0048482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high precision scores for classifying most activity types and high recall for identifying primary activities including </w:t>
      </w:r>
      <w:r w:rsidRPr="005B4CE2">
        <w:rPr>
          <w:rFonts w:ascii="Times New Roman" w:eastAsia="Times New Roman" w:hAnsi="Times New Roman" w:cs="Times New Roman"/>
          <w:i/>
          <w:sz w:val="24"/>
          <w:szCs w:val="24"/>
        </w:rPr>
        <w:t>Dwelling</w:t>
      </w:r>
      <w:r>
        <w:rPr>
          <w:rFonts w:ascii="Times New Roman" w:eastAsia="Times New Roman" w:hAnsi="Times New Roman" w:cs="Times New Roman"/>
          <w:sz w:val="24"/>
          <w:szCs w:val="24"/>
        </w:rPr>
        <w:t xml:space="preserve">, </w:t>
      </w:r>
      <w:r w:rsidRPr="005B4CE2">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and </w:t>
      </w:r>
      <w:r w:rsidRPr="005B4CE2">
        <w:rPr>
          <w:rFonts w:ascii="Times New Roman" w:eastAsia="Times New Roman" w:hAnsi="Times New Roman" w:cs="Times New Roman"/>
          <w:i/>
          <w:sz w:val="24"/>
          <w:szCs w:val="24"/>
        </w:rPr>
        <w:t>Shopping</w:t>
      </w:r>
      <w:r>
        <w:rPr>
          <w:rFonts w:ascii="Times New Roman" w:eastAsia="Times New Roman" w:hAnsi="Times New Roman" w:cs="Times New Roman"/>
          <w:sz w:val="24"/>
          <w:szCs w:val="24"/>
        </w:rPr>
        <w:t xml:space="preserve">. Finally, we examine the importance of each feature for identifying different activity types and find that while geographic context features are effective in classifying all activity types, spatiotemporal movement patterns are particularly useful for inferring three primary activity types. </w:t>
      </w:r>
    </w:p>
    <w:p w14:paraId="44DE2183" w14:textId="5D565FB8" w:rsidR="006C1C62" w:rsidRDefault="004270F0" w:rsidP="006C1C62">
      <w:p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travel activity type iden</w:t>
      </w:r>
      <w:r w:rsidR="00CC1E3F">
        <w:rPr>
          <w:rFonts w:ascii="Times New Roman" w:eastAsia="Times New Roman" w:hAnsi="Times New Roman" w:cs="Times New Roman"/>
          <w:sz w:val="24"/>
          <w:szCs w:val="24"/>
        </w:rPr>
        <w:t xml:space="preserve">tification could be </w:t>
      </w:r>
      <w:r w:rsidR="00846A26">
        <w:rPr>
          <w:rFonts w:ascii="Times New Roman" w:eastAsia="Times New Roman" w:hAnsi="Times New Roman" w:cs="Times New Roman"/>
          <w:sz w:val="24"/>
          <w:szCs w:val="24"/>
        </w:rPr>
        <w:t xml:space="preserve">further </w:t>
      </w:r>
      <w:r w:rsidR="00CC1E3F">
        <w:rPr>
          <w:rFonts w:ascii="Times New Roman" w:eastAsia="Times New Roman" w:hAnsi="Times New Roman" w:cs="Times New Roman"/>
          <w:sz w:val="24"/>
          <w:szCs w:val="24"/>
        </w:rPr>
        <w:t>enhanced</w:t>
      </w:r>
      <w:r>
        <w:rPr>
          <w:rFonts w:ascii="Times New Roman" w:eastAsia="Times New Roman" w:hAnsi="Times New Roman" w:cs="Times New Roman"/>
          <w:sz w:val="24"/>
          <w:szCs w:val="24"/>
        </w:rPr>
        <w:t xml:space="preserve"> in our future efforts. Specifically, more advanced models should be developed to </w:t>
      </w:r>
      <w:r w:rsidR="00846A26">
        <w:rPr>
          <w:rFonts w:ascii="Times New Roman" w:eastAsia="Times New Roman" w:hAnsi="Times New Roman" w:cs="Times New Roman"/>
          <w:sz w:val="24"/>
          <w:szCs w:val="24"/>
        </w:rPr>
        <w:t xml:space="preserve">explicitly </w:t>
      </w:r>
      <w:r>
        <w:rPr>
          <w:rFonts w:ascii="Times New Roman" w:eastAsia="Times New Roman" w:hAnsi="Times New Roman" w:cs="Times New Roman"/>
          <w:sz w:val="24"/>
          <w:szCs w:val="24"/>
        </w:rPr>
        <w:t xml:space="preserve">leverage </w:t>
      </w:r>
      <w:r w:rsidR="002B4CD9">
        <w:rPr>
          <w:rFonts w:ascii="Times New Roman" w:eastAsia="Times New Roman" w:hAnsi="Times New Roman" w:cs="Times New Roman"/>
          <w:sz w:val="24"/>
          <w:szCs w:val="24"/>
        </w:rPr>
        <w:t>travel seq</w:t>
      </w:r>
      <w:r>
        <w:rPr>
          <w:rFonts w:ascii="Times New Roman" w:eastAsia="Times New Roman" w:hAnsi="Times New Roman" w:cs="Times New Roman"/>
          <w:sz w:val="24"/>
          <w:szCs w:val="24"/>
        </w:rPr>
        <w:t>uence features</w:t>
      </w:r>
      <w:r w:rsidR="002B4CD9">
        <w:rPr>
          <w:rFonts w:ascii="Times New Roman" w:eastAsia="Times New Roman" w:hAnsi="Times New Roman" w:cs="Times New Roman"/>
          <w:sz w:val="24"/>
          <w:szCs w:val="24"/>
        </w:rPr>
        <w:t xml:space="preserve"> (e.g., </w:t>
      </w:r>
      <w:r>
        <w:rPr>
          <w:rFonts w:ascii="Times New Roman" w:eastAsia="Times New Roman" w:hAnsi="Times New Roman" w:cs="Times New Roman"/>
          <w:sz w:val="24"/>
          <w:szCs w:val="24"/>
        </w:rPr>
        <w:t xml:space="preserve">typical </w:t>
      </w:r>
      <w:r w:rsidR="002B4CD9">
        <w:rPr>
          <w:rFonts w:ascii="Times New Roman" w:eastAsia="Times New Roman" w:hAnsi="Times New Roman" w:cs="Times New Roman"/>
          <w:sz w:val="24"/>
          <w:szCs w:val="24"/>
        </w:rPr>
        <w:t xml:space="preserve">direct transitions from </w:t>
      </w:r>
      <w:r w:rsidR="002B4CD9" w:rsidRPr="002B4CD9">
        <w:rPr>
          <w:rFonts w:ascii="Times New Roman" w:eastAsia="Times New Roman" w:hAnsi="Times New Roman" w:cs="Times New Roman"/>
          <w:i/>
          <w:sz w:val="24"/>
          <w:szCs w:val="24"/>
        </w:rPr>
        <w:t>Dwelling</w:t>
      </w:r>
      <w:r w:rsidR="002B4CD9">
        <w:rPr>
          <w:rFonts w:ascii="Times New Roman" w:eastAsia="Times New Roman" w:hAnsi="Times New Roman" w:cs="Times New Roman"/>
          <w:sz w:val="24"/>
          <w:szCs w:val="24"/>
        </w:rPr>
        <w:t xml:space="preserve"> to </w:t>
      </w:r>
      <w:r w:rsidR="002B4CD9" w:rsidRPr="002B4CD9">
        <w:rPr>
          <w:rFonts w:ascii="Times New Roman" w:eastAsia="Times New Roman" w:hAnsi="Times New Roman" w:cs="Times New Roman"/>
          <w:i/>
          <w:sz w:val="24"/>
          <w:szCs w:val="24"/>
        </w:rPr>
        <w:t>Work</w:t>
      </w:r>
      <w:r w:rsidR="002B4CD9" w:rsidRPr="002B4CD9">
        <w:rPr>
          <w:rFonts w:ascii="Times New Roman" w:eastAsia="Times New Roman" w:hAnsi="Times New Roman" w:cs="Times New Roman"/>
          <w:sz w:val="24"/>
          <w:szCs w:val="24"/>
        </w:rPr>
        <w:t xml:space="preserve"> or from </w:t>
      </w:r>
      <w:r w:rsidR="002B4CD9">
        <w:rPr>
          <w:rFonts w:ascii="Times New Roman" w:eastAsia="Times New Roman" w:hAnsi="Times New Roman" w:cs="Times New Roman"/>
          <w:i/>
          <w:sz w:val="24"/>
          <w:szCs w:val="24"/>
        </w:rPr>
        <w:t>Work</w:t>
      </w:r>
      <w:r w:rsidR="002B4CD9" w:rsidRPr="002B4CD9">
        <w:rPr>
          <w:rFonts w:ascii="Times New Roman" w:eastAsia="Times New Roman" w:hAnsi="Times New Roman" w:cs="Times New Roman"/>
          <w:sz w:val="24"/>
          <w:szCs w:val="24"/>
        </w:rPr>
        <w:t xml:space="preserve"> to </w:t>
      </w:r>
      <w:r w:rsidR="002B4CD9">
        <w:rPr>
          <w:rFonts w:ascii="Times New Roman" w:eastAsia="Times New Roman" w:hAnsi="Times New Roman" w:cs="Times New Roman"/>
          <w:i/>
          <w:sz w:val="24"/>
          <w:szCs w:val="24"/>
        </w:rPr>
        <w:t>Entertainment</w:t>
      </w:r>
      <w:r w:rsidR="002B4CD9">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w:t>
      </w:r>
      <w:r w:rsidR="002B4CD9">
        <w:rPr>
          <w:rFonts w:ascii="Times New Roman" w:eastAsia="Times New Roman" w:hAnsi="Times New Roman" w:cs="Times New Roman"/>
          <w:sz w:val="24"/>
          <w:szCs w:val="24"/>
        </w:rPr>
        <w:t xml:space="preserve"> represent internal human mobility structures and </w:t>
      </w:r>
      <w:r>
        <w:rPr>
          <w:rFonts w:ascii="Times New Roman" w:eastAsia="Times New Roman" w:hAnsi="Times New Roman" w:cs="Times New Roman"/>
          <w:sz w:val="24"/>
          <w:szCs w:val="24"/>
        </w:rPr>
        <w:t>can contribute to</w:t>
      </w:r>
      <w:r w:rsidR="002B4CD9">
        <w:rPr>
          <w:rFonts w:ascii="Times New Roman" w:eastAsia="Times New Roman" w:hAnsi="Times New Roman" w:cs="Times New Roman"/>
          <w:sz w:val="24"/>
          <w:szCs w:val="24"/>
        </w:rPr>
        <w:t xml:space="preserve"> more accurate </w:t>
      </w:r>
      <w:r>
        <w:rPr>
          <w:rFonts w:ascii="Times New Roman" w:eastAsia="Times New Roman" w:hAnsi="Times New Roman" w:cs="Times New Roman"/>
          <w:sz w:val="24"/>
          <w:szCs w:val="24"/>
        </w:rPr>
        <w:t xml:space="preserve">activity type </w:t>
      </w:r>
      <w:r w:rsidR="007860D0">
        <w:rPr>
          <w:rFonts w:ascii="Times New Roman" w:eastAsia="Times New Roman" w:hAnsi="Times New Roman" w:cs="Times New Roman"/>
          <w:sz w:val="24"/>
          <w:szCs w:val="24"/>
        </w:rPr>
        <w:t>identification</w:t>
      </w:r>
      <w:r w:rsidR="00CC1E3F">
        <w:rPr>
          <w:rFonts w:ascii="Times New Roman" w:eastAsia="Times New Roman" w:hAnsi="Times New Roman" w:cs="Times New Roman"/>
          <w:sz w:val="24"/>
          <w:szCs w:val="24"/>
        </w:rPr>
        <w:t xml:space="preserve"> (</w:t>
      </w:r>
      <w:r w:rsidR="00C50D3E">
        <w:rPr>
          <w:rFonts w:ascii="Times New Roman" w:eastAsia="Times New Roman" w:hAnsi="Times New Roman" w:cs="Times New Roman"/>
          <w:sz w:val="24"/>
          <w:szCs w:val="24"/>
        </w:rPr>
        <w:t>Martin et al. 2018</w:t>
      </w:r>
      <w:r w:rsidR="00CC1E3F">
        <w:rPr>
          <w:rFonts w:ascii="Times New Roman" w:eastAsia="Times New Roman" w:hAnsi="Times New Roman" w:cs="Times New Roman"/>
          <w:sz w:val="24"/>
          <w:szCs w:val="24"/>
        </w:rPr>
        <w:t>)</w:t>
      </w:r>
      <w:r w:rsidR="002B4CD9">
        <w:rPr>
          <w:rFonts w:ascii="Times New Roman" w:eastAsia="Times New Roman" w:hAnsi="Times New Roman" w:cs="Times New Roman"/>
          <w:sz w:val="24"/>
          <w:szCs w:val="24"/>
        </w:rPr>
        <w:t xml:space="preserve">. </w:t>
      </w:r>
      <w:r w:rsidR="007860D0">
        <w:rPr>
          <w:rFonts w:ascii="Times New Roman" w:eastAsia="Times New Roman" w:hAnsi="Times New Roman" w:cs="Times New Roman"/>
          <w:sz w:val="24"/>
          <w:szCs w:val="24"/>
        </w:rPr>
        <w:t xml:space="preserve">Additionally, </w:t>
      </w:r>
      <w:r w:rsidR="00CC1E3F">
        <w:rPr>
          <w:rFonts w:ascii="Times New Roman" w:eastAsia="Times New Roman" w:hAnsi="Times New Roman" w:cs="Times New Roman"/>
          <w:sz w:val="24"/>
          <w:szCs w:val="24"/>
        </w:rPr>
        <w:t xml:space="preserve">potential bias of the model should be alleviated by improving the identification accuracy </w:t>
      </w:r>
      <w:r w:rsidR="00C50D3E">
        <w:rPr>
          <w:rFonts w:ascii="Times New Roman" w:eastAsia="Times New Roman" w:hAnsi="Times New Roman" w:cs="Times New Roman"/>
          <w:sz w:val="24"/>
          <w:szCs w:val="24"/>
        </w:rPr>
        <w:t xml:space="preserve">when including trajectory data </w:t>
      </w:r>
      <w:r w:rsidR="00CC1E3F">
        <w:rPr>
          <w:rFonts w:ascii="Times New Roman" w:eastAsia="Times New Roman" w:hAnsi="Times New Roman" w:cs="Times New Roman"/>
          <w:sz w:val="24"/>
          <w:szCs w:val="24"/>
        </w:rPr>
        <w:t xml:space="preserve">with </w:t>
      </w:r>
      <w:r w:rsidR="007860D0">
        <w:rPr>
          <w:rFonts w:ascii="Times New Roman" w:eastAsia="Times New Roman" w:hAnsi="Times New Roman" w:cs="Times New Roman"/>
          <w:sz w:val="24"/>
          <w:szCs w:val="24"/>
        </w:rPr>
        <w:t xml:space="preserve">more </w:t>
      </w:r>
      <w:r w:rsidR="00C50D3E">
        <w:rPr>
          <w:rFonts w:ascii="Times New Roman" w:eastAsia="Times New Roman" w:hAnsi="Times New Roman" w:cs="Times New Roman"/>
          <w:sz w:val="24"/>
          <w:szCs w:val="24"/>
        </w:rPr>
        <w:t>diverse travel scenarios</w:t>
      </w:r>
      <w:r w:rsidR="00CC1E3F">
        <w:rPr>
          <w:rFonts w:ascii="Times New Roman" w:eastAsia="Times New Roman" w:hAnsi="Times New Roman" w:cs="Times New Roman"/>
          <w:sz w:val="24"/>
          <w:szCs w:val="24"/>
        </w:rPr>
        <w:t xml:space="preserve"> (e.g., individual trajectories with flexible </w:t>
      </w:r>
      <w:r w:rsidR="00CC1E3F" w:rsidRPr="00CC1E3F">
        <w:rPr>
          <w:rFonts w:ascii="Times New Roman" w:eastAsia="Times New Roman" w:hAnsi="Times New Roman" w:cs="Times New Roman"/>
          <w:i/>
          <w:sz w:val="24"/>
          <w:szCs w:val="24"/>
        </w:rPr>
        <w:t>Work</w:t>
      </w:r>
      <w:r w:rsidR="00CC1E3F">
        <w:rPr>
          <w:rFonts w:ascii="Times New Roman" w:eastAsia="Times New Roman" w:hAnsi="Times New Roman" w:cs="Times New Roman"/>
          <w:sz w:val="24"/>
          <w:szCs w:val="24"/>
        </w:rPr>
        <w:t xml:space="preserve"> schedules at multiple </w:t>
      </w:r>
      <w:r w:rsidR="00CC1E3F" w:rsidRPr="005E60AB">
        <w:rPr>
          <w:rFonts w:ascii="Times New Roman" w:eastAsia="Times New Roman" w:hAnsi="Times New Roman" w:cs="Times New Roman"/>
          <w:i/>
          <w:sz w:val="24"/>
          <w:szCs w:val="24"/>
        </w:rPr>
        <w:t>Work</w:t>
      </w:r>
      <w:r w:rsidR="00CC1E3F">
        <w:rPr>
          <w:rFonts w:ascii="Times New Roman" w:eastAsia="Times New Roman" w:hAnsi="Times New Roman" w:cs="Times New Roman"/>
          <w:sz w:val="24"/>
          <w:szCs w:val="24"/>
        </w:rPr>
        <w:t xml:space="preserve"> locations, </w:t>
      </w:r>
      <w:r w:rsidR="00C50D3E">
        <w:rPr>
          <w:rFonts w:ascii="Times New Roman" w:eastAsia="Times New Roman" w:hAnsi="Times New Roman" w:cs="Times New Roman"/>
          <w:sz w:val="24"/>
          <w:szCs w:val="24"/>
        </w:rPr>
        <w:t>Stiles and Smart 2020</w:t>
      </w:r>
      <w:r w:rsidR="00CC1E3F">
        <w:rPr>
          <w:rFonts w:ascii="Times New Roman" w:eastAsia="Times New Roman" w:hAnsi="Times New Roman" w:cs="Times New Roman"/>
          <w:sz w:val="24"/>
          <w:szCs w:val="24"/>
        </w:rPr>
        <w:t>).</w:t>
      </w:r>
      <w:r w:rsidR="007860D0">
        <w:rPr>
          <w:rFonts w:ascii="Times New Roman" w:eastAsia="Times New Roman" w:hAnsi="Times New Roman" w:cs="Times New Roman"/>
          <w:sz w:val="24"/>
          <w:szCs w:val="24"/>
        </w:rPr>
        <w:t xml:space="preserve"> </w:t>
      </w:r>
      <w:r w:rsidR="00CC1E3F">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w:t>
      </w:r>
      <w:r w:rsidR="007860D0">
        <w:rPr>
          <w:rFonts w:ascii="Times New Roman" w:eastAsia="Times New Roman" w:hAnsi="Times New Roman" w:cs="Times New Roman"/>
          <w:sz w:val="24"/>
          <w:szCs w:val="24"/>
        </w:rPr>
        <w:t xml:space="preserve">more robust models should be developed to automatically and dynamically </w:t>
      </w:r>
      <w:r>
        <w:rPr>
          <w:rFonts w:ascii="Times New Roman" w:eastAsia="Times New Roman" w:hAnsi="Times New Roman" w:cs="Times New Roman"/>
          <w:sz w:val="24"/>
          <w:szCs w:val="24"/>
        </w:rPr>
        <w:t xml:space="preserve">leverage </w:t>
      </w:r>
      <w:r w:rsidR="00484828">
        <w:rPr>
          <w:rFonts w:ascii="Times New Roman" w:eastAsia="Times New Roman" w:hAnsi="Times New Roman" w:cs="Times New Roman"/>
          <w:sz w:val="24"/>
          <w:szCs w:val="24"/>
        </w:rPr>
        <w:t>our proposed</w:t>
      </w:r>
      <w:r>
        <w:rPr>
          <w:rFonts w:ascii="Times New Roman" w:eastAsia="Times New Roman" w:hAnsi="Times New Roman" w:cs="Times New Roman"/>
          <w:sz w:val="24"/>
          <w:szCs w:val="24"/>
        </w:rPr>
        <w:t xml:space="preserve"> </w:t>
      </w:r>
      <w:r w:rsidR="007860D0">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from raw data, so that </w:t>
      </w:r>
      <w:r w:rsidR="007860D0">
        <w:rPr>
          <w:rFonts w:ascii="Times New Roman" w:eastAsia="Times New Roman" w:hAnsi="Times New Roman" w:cs="Times New Roman"/>
          <w:sz w:val="24"/>
          <w:szCs w:val="24"/>
        </w:rPr>
        <w:t xml:space="preserve">the process of </w:t>
      </w:r>
      <w:r>
        <w:rPr>
          <w:rFonts w:ascii="Times New Roman" w:eastAsia="Times New Roman" w:hAnsi="Times New Roman" w:cs="Times New Roman"/>
          <w:sz w:val="24"/>
          <w:szCs w:val="24"/>
        </w:rPr>
        <w:t xml:space="preserve">feature </w:t>
      </w:r>
      <w:r w:rsidR="007860D0">
        <w:rPr>
          <w:rFonts w:ascii="Times New Roman" w:eastAsia="Times New Roman" w:hAnsi="Times New Roman" w:cs="Times New Roman"/>
          <w:sz w:val="24"/>
          <w:szCs w:val="24"/>
        </w:rPr>
        <w:t>extraction</w:t>
      </w:r>
      <w:r>
        <w:rPr>
          <w:rFonts w:ascii="Times New Roman" w:eastAsia="Times New Roman" w:hAnsi="Times New Roman" w:cs="Times New Roman"/>
          <w:sz w:val="24"/>
          <w:szCs w:val="24"/>
        </w:rPr>
        <w:t xml:space="preserve"> and hierarchical classification</w:t>
      </w:r>
      <w:r w:rsidR="007860D0">
        <w:rPr>
          <w:rFonts w:ascii="Times New Roman" w:eastAsia="Times New Roman" w:hAnsi="Times New Roman" w:cs="Times New Roman"/>
          <w:sz w:val="24"/>
          <w:szCs w:val="24"/>
        </w:rPr>
        <w:t xml:space="preserve"> could be simplified to </w:t>
      </w:r>
      <w:r w:rsidR="00C50D3E">
        <w:rPr>
          <w:rFonts w:ascii="Times New Roman" w:eastAsia="Times New Roman" w:hAnsi="Times New Roman" w:cs="Times New Roman"/>
          <w:sz w:val="24"/>
          <w:szCs w:val="24"/>
        </w:rPr>
        <w:t>increase</w:t>
      </w:r>
      <w:r w:rsidR="007860D0">
        <w:rPr>
          <w:rFonts w:ascii="Times New Roman" w:eastAsia="Times New Roman" w:hAnsi="Times New Roman" w:cs="Times New Roman"/>
          <w:sz w:val="24"/>
          <w:szCs w:val="24"/>
        </w:rPr>
        <w:t xml:space="preserve"> training efficiency and to reduce uncertainties brought by customized hyper-parameters</w:t>
      </w:r>
      <w:r>
        <w:rPr>
          <w:rFonts w:ascii="Times New Roman" w:eastAsia="Times New Roman" w:hAnsi="Times New Roman" w:cs="Times New Roman"/>
          <w:sz w:val="24"/>
          <w:szCs w:val="24"/>
        </w:rPr>
        <w:t>.</w:t>
      </w:r>
      <w:r w:rsidR="00B530D6">
        <w:rPr>
          <w:rFonts w:ascii="Times New Roman" w:eastAsia="Times New Roman" w:hAnsi="Times New Roman" w:cs="Times New Roman"/>
          <w:sz w:val="24"/>
          <w:szCs w:val="24"/>
        </w:rPr>
        <w:t xml:space="preserve"> </w:t>
      </w:r>
    </w:p>
    <w:p w14:paraId="2A47A39C" w14:textId="4145FC3A" w:rsidR="006C1C62" w:rsidRDefault="006C1C62" w:rsidP="006C1C62">
      <w:pPr>
        <w:spacing w:before="240"/>
        <w:jc w:val="both"/>
        <w:rPr>
          <w:b/>
          <w:sz w:val="24"/>
          <w:szCs w:val="24"/>
        </w:rPr>
      </w:pPr>
      <w:r>
        <w:rPr>
          <w:b/>
          <w:sz w:val="24"/>
          <w:szCs w:val="24"/>
        </w:rPr>
        <w:t>References</w:t>
      </w:r>
    </w:p>
    <w:p w14:paraId="04EBEC0C" w14:textId="47D706FC"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R. Agrawal and J. Shanahan. Location disambiguation in local searches using gradient boosted decision trees. pages 129–136, 01 2010.</w:t>
      </w:r>
    </w:p>
    <w:p w14:paraId="69CB3949"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lastRenderedPageBreak/>
        <w:t xml:space="preserve">L.  Alexander, S. Jiang, M. Murga, and M. </w:t>
      </w:r>
      <w:r w:rsidRPr="00D04169">
        <w:rPr>
          <w:rFonts w:ascii="Times New Roman" w:eastAsia="Times New Roman" w:hAnsi="Times New Roman" w:cs="Times New Roman"/>
          <w:sz w:val="22"/>
          <w:szCs w:val="22"/>
        </w:rPr>
        <w:t>C.</w:t>
      </w:r>
      <w:r w:rsidRPr="006C1C62">
        <w:rPr>
          <w:rFonts w:ascii="Times New Roman" w:eastAsia="Times New Roman" w:hAnsi="Times New Roman" w:cs="Times New Roman"/>
          <w:sz w:val="22"/>
          <w:szCs w:val="22"/>
        </w:rPr>
        <w:t xml:space="preserve"> González. Origin-</w:t>
      </w:r>
      <w:r w:rsidRPr="00D04169">
        <w:rPr>
          <w:rFonts w:ascii="Times New Roman" w:eastAsia="Times New Roman" w:hAnsi="Times New Roman" w:cs="Times New Roman"/>
          <w:sz w:val="22"/>
          <w:szCs w:val="22"/>
        </w:rPr>
        <w:t>destination trips by purpose and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time of day inferred from mobile phone data.</w:t>
      </w:r>
      <w:r w:rsidRPr="006C1C62">
        <w:rPr>
          <w:rFonts w:ascii="Times New Roman" w:eastAsia="Times New Roman" w:hAnsi="Times New Roman" w:cs="Times New Roman"/>
          <w:sz w:val="22"/>
          <w:szCs w:val="22"/>
        </w:rPr>
        <w:t xml:space="preserve"> Trans</w:t>
      </w:r>
      <w:r w:rsidRPr="00D04169">
        <w:rPr>
          <w:rFonts w:ascii="Times New Roman" w:eastAsia="Times New Roman" w:hAnsi="Times New Roman" w:cs="Times New Roman"/>
          <w:sz w:val="22"/>
          <w:szCs w:val="22"/>
        </w:rPr>
        <w:t>portation Research Part C: Emerging Technologies,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58:240–250, 2015</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Big Data in Transportation and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Traffic Engineering.</w:t>
      </w:r>
    </w:p>
    <w:p w14:paraId="346196D0"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L. Alvares</w:t>
      </w:r>
      <w:r w:rsidRPr="006C1C62">
        <w:rPr>
          <w:rFonts w:ascii="Times New Roman" w:eastAsia="Times New Roman" w:hAnsi="Times New Roman" w:cs="Times New Roman"/>
          <w:sz w:val="22"/>
          <w:szCs w:val="22"/>
        </w:rPr>
        <w:t xml:space="preserve">, V. Bogorny, and B. Kuijpers. </w:t>
      </w:r>
      <w:r w:rsidRPr="00D04169">
        <w:rPr>
          <w:rFonts w:ascii="Times New Roman" w:eastAsia="Times New Roman" w:hAnsi="Times New Roman" w:cs="Times New Roman"/>
          <w:sz w:val="22"/>
          <w:szCs w:val="22"/>
        </w:rPr>
        <w:t>Towards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semantic trajectory knowledge discovery. 10 2007.</w:t>
      </w:r>
    </w:p>
    <w:p w14:paraId="1EE3759E"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S. Bae, D. Ferreira, B. Suffoletto, J. </w:t>
      </w:r>
      <w:r w:rsidRPr="00D04169">
        <w:rPr>
          <w:rFonts w:ascii="Times New Roman" w:eastAsia="Times New Roman" w:hAnsi="Times New Roman" w:cs="Times New Roman"/>
          <w:sz w:val="22"/>
          <w:szCs w:val="22"/>
        </w:rPr>
        <w:t>Puyana,</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R. Kurtz, T. Chung, and A. Dey. Detecti</w:t>
      </w:r>
      <w:r w:rsidRPr="006C1C62">
        <w:rPr>
          <w:rFonts w:ascii="Times New Roman" w:eastAsia="Times New Roman" w:hAnsi="Times New Roman" w:cs="Times New Roman"/>
          <w:sz w:val="22"/>
          <w:szCs w:val="22"/>
        </w:rPr>
        <w:t xml:space="preserve">ng drinking </w:t>
      </w:r>
      <w:r w:rsidRPr="00D04169">
        <w:rPr>
          <w:rFonts w:ascii="Times New Roman" w:eastAsia="Times New Roman" w:hAnsi="Times New Roman" w:cs="Times New Roman"/>
          <w:sz w:val="22"/>
          <w:szCs w:val="22"/>
        </w:rPr>
        <w:t>episodes in young adults using smartphone-based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sensors.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Proceedings of the ACM on Interactive,</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Mobile, Wearable and Ubiquitous Technologies, 1:1– 36, 2017.</w:t>
      </w:r>
    </w:p>
    <w:p w14:paraId="1723EFE3" w14:textId="114C373A" w:rsid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V. D. Blondel, A. Decuyper, and G. Krings. A survey</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of results on mobile phone datasets analysis.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EPJ</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Data Science, 4:1–14, 2015.</w:t>
      </w:r>
    </w:p>
    <w:p w14:paraId="33EF62FF" w14:textId="23976C1C" w:rsidR="00411F87" w:rsidRPr="00BA07E1" w:rsidRDefault="00411F87" w:rsidP="00BA07E1">
      <w:pPr>
        <w:spacing w:before="240"/>
        <w:ind w:left="720" w:hanging="720"/>
        <w:jc w:val="both"/>
        <w:rPr>
          <w:rFonts w:ascii="Times New Roman" w:eastAsia="Times New Roman" w:hAnsi="Times New Roman" w:cs="Times New Roman"/>
          <w:sz w:val="22"/>
          <w:szCs w:val="22"/>
        </w:rPr>
      </w:pPr>
      <w:r w:rsidRPr="00BA07E1">
        <w:rPr>
          <w:rFonts w:ascii="Times New Roman" w:eastAsia="Times New Roman" w:hAnsi="Times New Roman" w:cs="Times New Roman"/>
          <w:sz w:val="22"/>
          <w:szCs w:val="22"/>
        </w:rPr>
        <w:t xml:space="preserve">J. Brownlee. Bagging and random forest for imbalanced classification. Imbalanced Classification, </w:t>
      </w:r>
      <w:r w:rsidR="00BA07E1">
        <w:rPr>
          <w:rFonts w:ascii="Times New Roman" w:eastAsia="Times New Roman" w:hAnsi="Times New Roman" w:cs="Times New Roman"/>
          <w:sz w:val="22"/>
          <w:szCs w:val="22"/>
        </w:rPr>
        <w:t xml:space="preserve">1 </w:t>
      </w:r>
      <w:r w:rsidRPr="00BA07E1">
        <w:rPr>
          <w:rFonts w:ascii="Times New Roman" w:eastAsia="Times New Roman" w:hAnsi="Times New Roman" w:cs="Times New Roman"/>
          <w:sz w:val="22"/>
          <w:szCs w:val="22"/>
        </w:rPr>
        <w:t>2021.</w:t>
      </w:r>
    </w:p>
    <w:p w14:paraId="58B6A7DD"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D. Choujaa. Activity recognition from mobile phone</w:t>
      </w:r>
      <w:r w:rsidRPr="006C1C62">
        <w:rPr>
          <w:rFonts w:ascii="Times New Roman" w:eastAsia="Times New Roman" w:hAnsi="Times New Roman" w:cs="Times New Roman"/>
          <w:sz w:val="22"/>
          <w:szCs w:val="22"/>
        </w:rPr>
        <w:t xml:space="preserve"> data: State of the art</w:t>
      </w:r>
      <w:r w:rsidRPr="00D04169">
        <w:rPr>
          <w:rFonts w:ascii="Times New Roman" w:eastAsia="Times New Roman" w:hAnsi="Times New Roman" w:cs="Times New Roman"/>
          <w:sz w:val="22"/>
          <w:szCs w:val="22"/>
        </w:rPr>
        <w:t>, prospects and open problems.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2014.</w:t>
      </w:r>
    </w:p>
    <w:p w14:paraId="72529F4D"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J. Curtin, D. Shah, X. Zhu, D. Gustafson, R. Brown,</w:t>
      </w:r>
      <w:r w:rsidRPr="006C1C62">
        <w:rPr>
          <w:rFonts w:ascii="Times New Roman" w:eastAsia="Times New Roman" w:hAnsi="Times New Roman" w:cs="Times New Roman"/>
          <w:sz w:val="22"/>
          <w:szCs w:val="22"/>
        </w:rPr>
        <w:t xml:space="preserve"> W. Sethares, </w:t>
      </w:r>
      <w:r w:rsidRPr="00D04169">
        <w:rPr>
          <w:rFonts w:ascii="Times New Roman" w:eastAsia="Times New Roman" w:hAnsi="Times New Roman" w:cs="Times New Roman"/>
          <w:sz w:val="22"/>
          <w:szCs w:val="22"/>
        </w:rPr>
        <w:t>and Q. Huang.</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Contextualized daily</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prediction of lapse risk in opioid use disorder by</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digital phenotyping. 2019.</w:t>
      </w:r>
    </w:p>
    <w:p w14:paraId="66B63AE4"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N. Davidovic, P. Mooney, L. Stoimenov, </w:t>
      </w:r>
      <w:r w:rsidRPr="00D04169">
        <w:rPr>
          <w:rFonts w:ascii="Times New Roman" w:eastAsia="Times New Roman" w:hAnsi="Times New Roman" w:cs="Times New Roman"/>
          <w:sz w:val="22"/>
          <w:szCs w:val="22"/>
        </w:rPr>
        <w:t>and</w:t>
      </w:r>
      <w:r w:rsidRPr="006C1C62">
        <w:rPr>
          <w:rFonts w:ascii="Times New Roman" w:eastAsia="Times New Roman" w:hAnsi="Times New Roman" w:cs="Times New Roman"/>
          <w:sz w:val="22"/>
          <w:szCs w:val="22"/>
        </w:rPr>
        <w:t xml:space="preserve"> M. Minghini. </w:t>
      </w:r>
      <w:r w:rsidRPr="00D04169">
        <w:rPr>
          <w:rFonts w:ascii="Times New Roman" w:eastAsia="Times New Roman" w:hAnsi="Times New Roman" w:cs="Times New Roman"/>
          <w:sz w:val="22"/>
          <w:szCs w:val="22"/>
        </w:rPr>
        <w:t>Tagging in volu</w:t>
      </w:r>
      <w:r w:rsidRPr="006C1C62">
        <w:rPr>
          <w:rFonts w:ascii="Times New Roman" w:eastAsia="Times New Roman" w:hAnsi="Times New Roman" w:cs="Times New Roman"/>
          <w:sz w:val="22"/>
          <w:szCs w:val="22"/>
        </w:rPr>
        <w:t xml:space="preserve">nteered geographicinformation: </w:t>
      </w:r>
      <w:r w:rsidRPr="00D04169">
        <w:rPr>
          <w:rFonts w:ascii="Times New Roman" w:eastAsia="Times New Roman" w:hAnsi="Times New Roman" w:cs="Times New Roman"/>
          <w:sz w:val="22"/>
          <w:szCs w:val="22"/>
        </w:rPr>
        <w:t>An analysis of tagging practices forcities and urban regions in openstreetmap.</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ISPRS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Internation</w:t>
      </w:r>
      <w:r w:rsidRPr="006C1C62">
        <w:rPr>
          <w:rFonts w:ascii="Times New Roman" w:eastAsia="Times New Roman" w:hAnsi="Times New Roman" w:cs="Times New Roman"/>
          <w:sz w:val="22"/>
          <w:szCs w:val="22"/>
        </w:rPr>
        <w:t xml:space="preserve">al Journal of Geo-Information, </w:t>
      </w:r>
      <w:r w:rsidRPr="00D04169">
        <w:rPr>
          <w:rFonts w:ascii="Times New Roman" w:eastAsia="Times New Roman" w:hAnsi="Times New Roman" w:cs="Times New Roman"/>
          <w:sz w:val="22"/>
          <w:szCs w:val="22"/>
        </w:rPr>
        <w:t>5(12),</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2016.</w:t>
      </w:r>
    </w:p>
    <w:p w14:paraId="77FE28A6"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W. El-Hajj, G. Brahim, C. El-Hayek, and H. Hajj.</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Feature Extraction</w:t>
      </w:r>
      <w:r w:rsidRPr="006C1C62">
        <w:rPr>
          <w:rFonts w:ascii="Times New Roman" w:eastAsia="Times New Roman" w:hAnsi="Times New Roman" w:cs="Times New Roman"/>
          <w:sz w:val="22"/>
          <w:szCs w:val="22"/>
        </w:rPr>
        <w:t xml:space="preserve"> and Large Activity-Set Recogni</w:t>
      </w:r>
      <w:r w:rsidRPr="00D04169">
        <w:rPr>
          <w:rFonts w:ascii="Times New Roman" w:eastAsia="Times New Roman" w:hAnsi="Times New Roman" w:cs="Times New Roman"/>
          <w:sz w:val="22"/>
          <w:szCs w:val="22"/>
        </w:rPr>
        <w:t>tion Using Mobile Phone Sensors, pages 65–70. 092017.</w:t>
      </w:r>
    </w:p>
    <w:p w14:paraId="6C6A50C1"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M. Ester, </w:t>
      </w:r>
      <w:r w:rsidRPr="00D04169">
        <w:rPr>
          <w:rFonts w:ascii="Times New Roman" w:eastAsia="Times New Roman" w:hAnsi="Times New Roman" w:cs="Times New Roman"/>
          <w:sz w:val="22"/>
          <w:szCs w:val="22"/>
        </w:rPr>
        <w:t>H.-P</w:t>
      </w:r>
      <w:r w:rsidRPr="006C1C62">
        <w:rPr>
          <w:rFonts w:ascii="Times New Roman" w:eastAsia="Times New Roman" w:hAnsi="Times New Roman" w:cs="Times New Roman"/>
          <w:sz w:val="22"/>
          <w:szCs w:val="22"/>
        </w:rPr>
        <w:t xml:space="preserve">. Kriegel, J. Sander, and X. Xu. </w:t>
      </w:r>
      <w:r w:rsidRPr="00D04169">
        <w:rPr>
          <w:rFonts w:ascii="Times New Roman" w:eastAsia="Times New Roman" w:hAnsi="Times New Roman" w:cs="Times New Roman"/>
          <w:sz w:val="22"/>
          <w:szCs w:val="22"/>
        </w:rPr>
        <w:t>A</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density-based algorithm for discovering clusters in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large</w:t>
      </w:r>
      <w:r w:rsidRPr="006C1C62">
        <w:rPr>
          <w:rFonts w:ascii="Times New Roman" w:eastAsia="Times New Roman" w:hAnsi="Times New Roman" w:cs="Times New Roman"/>
          <w:sz w:val="22"/>
          <w:szCs w:val="22"/>
        </w:rPr>
        <w:t xml:space="preserve"> spatial databases with noise. </w:t>
      </w:r>
      <w:r w:rsidRPr="00D04169">
        <w:rPr>
          <w:rFonts w:ascii="Times New Roman" w:eastAsia="Times New Roman" w:hAnsi="Times New Roman" w:cs="Times New Roman"/>
          <w:sz w:val="22"/>
          <w:szCs w:val="22"/>
        </w:rPr>
        <w:t>pages 226–231.AAAI Press, 1996.</w:t>
      </w:r>
    </w:p>
    <w:p w14:paraId="45A8DE0B"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H. Gao, J. Tang, and H. Liu.</w:t>
      </w:r>
      <w:r w:rsidRPr="00D04169">
        <w:rPr>
          <w:rFonts w:ascii="Times New Roman" w:eastAsia="Times New Roman" w:hAnsi="Times New Roman" w:cs="Times New Roman"/>
          <w:sz w:val="22"/>
          <w:szCs w:val="22"/>
        </w:rPr>
        <w:t xml:space="preserve"> Mobile</w:t>
      </w:r>
      <w:r w:rsidRPr="006C1C62">
        <w:rPr>
          <w:rFonts w:ascii="Times New Roman" w:eastAsia="Times New Roman" w:hAnsi="Times New Roman" w:cs="Times New Roman"/>
          <w:sz w:val="22"/>
          <w:szCs w:val="22"/>
        </w:rPr>
        <w:t xml:space="preserve"> location prediction in spatio-</w:t>
      </w:r>
      <w:r w:rsidRPr="00D04169">
        <w:rPr>
          <w:rFonts w:ascii="Times New Roman" w:eastAsia="Times New Roman" w:hAnsi="Times New Roman" w:cs="Times New Roman"/>
          <w:sz w:val="22"/>
          <w:szCs w:val="22"/>
        </w:rPr>
        <w:t>temporal context. 04 2012.</w:t>
      </w:r>
    </w:p>
    <w:p w14:paraId="7A5B356B"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L. Gong, R. Kan</w:t>
      </w:r>
      <w:r w:rsidRPr="006C1C62">
        <w:rPr>
          <w:rFonts w:ascii="Times New Roman" w:eastAsia="Times New Roman" w:hAnsi="Times New Roman" w:cs="Times New Roman"/>
          <w:sz w:val="22"/>
          <w:szCs w:val="22"/>
        </w:rPr>
        <w:t>amori, and T. Yamamoto. Data se</w:t>
      </w:r>
      <w:r w:rsidRPr="00D04169">
        <w:rPr>
          <w:rFonts w:ascii="Times New Roman" w:eastAsia="Times New Roman" w:hAnsi="Times New Roman" w:cs="Times New Roman"/>
          <w:sz w:val="22"/>
          <w:szCs w:val="22"/>
        </w:rPr>
        <w:t>lection in machine le</w:t>
      </w:r>
      <w:r w:rsidRPr="006C1C62">
        <w:rPr>
          <w:rFonts w:ascii="Times New Roman" w:eastAsia="Times New Roman" w:hAnsi="Times New Roman" w:cs="Times New Roman"/>
          <w:sz w:val="22"/>
          <w:szCs w:val="22"/>
        </w:rPr>
        <w:t>arning for identifying trip pur</w:t>
      </w:r>
      <w:r w:rsidRPr="00D04169">
        <w:rPr>
          <w:rFonts w:ascii="Times New Roman" w:eastAsia="Times New Roman" w:hAnsi="Times New Roman" w:cs="Times New Roman"/>
          <w:sz w:val="22"/>
          <w:szCs w:val="22"/>
        </w:rPr>
        <w:t>poses and travel modes from longitudinal gps data</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collection lasting for seasons.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Travel Behaviour and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Society, 11:131–140, 2018.</w:t>
      </w:r>
    </w:p>
    <w:p w14:paraId="181D3984"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C.-M. Huang, J. J.</w:t>
      </w:r>
      <w:r w:rsidRPr="006C1C62">
        <w:rPr>
          <w:rFonts w:ascii="Times New Roman" w:eastAsia="Times New Roman" w:hAnsi="Times New Roman" w:cs="Times New Roman"/>
          <w:sz w:val="22"/>
          <w:szCs w:val="22"/>
        </w:rPr>
        <w:t>-C. Ying, and V. S. Tseng. Min</w:t>
      </w:r>
      <w:r w:rsidRPr="00D04169">
        <w:rPr>
          <w:rFonts w:ascii="Times New Roman" w:eastAsia="Times New Roman" w:hAnsi="Times New Roman" w:cs="Times New Roman"/>
          <w:sz w:val="22"/>
          <w:szCs w:val="22"/>
        </w:rPr>
        <w:t>ing users’ behaviors and environments for semantic</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place prediction. 2012.</w:t>
      </w:r>
    </w:p>
    <w:p w14:paraId="3434494E"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Q. Huang, G. Cao, and C. Wang. </w:t>
      </w:r>
      <w:r w:rsidRPr="00D04169">
        <w:rPr>
          <w:rFonts w:ascii="Times New Roman" w:eastAsia="Times New Roman" w:hAnsi="Times New Roman" w:cs="Times New Roman"/>
          <w:sz w:val="22"/>
          <w:szCs w:val="22"/>
        </w:rPr>
        <w:t>From where do</w:t>
      </w:r>
      <w:r w:rsidRPr="006C1C62">
        <w:rPr>
          <w:rFonts w:ascii="Times New Roman" w:eastAsia="Times New Roman" w:hAnsi="Times New Roman" w:cs="Times New Roman"/>
          <w:sz w:val="22"/>
          <w:szCs w:val="22"/>
        </w:rPr>
        <w:t xml:space="preserve"> tweets originate?: </w:t>
      </w:r>
      <w:r w:rsidRPr="00D04169">
        <w:rPr>
          <w:rFonts w:ascii="Times New Roman" w:eastAsia="Times New Roman" w:hAnsi="Times New Roman" w:cs="Times New Roman"/>
          <w:sz w:val="22"/>
          <w:szCs w:val="22"/>
        </w:rPr>
        <w:t>a gis approach for user location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inference. pages 1–8, 11 2014.</w:t>
      </w:r>
      <w:r w:rsidRPr="006C1C62">
        <w:rPr>
          <w:rFonts w:ascii="Times New Roman" w:eastAsia="Times New Roman" w:hAnsi="Times New Roman" w:cs="Times New Roman"/>
          <w:sz w:val="22"/>
          <w:szCs w:val="22"/>
        </w:rPr>
        <w:t xml:space="preserve"> </w:t>
      </w:r>
    </w:p>
    <w:p w14:paraId="54ED12B2" w14:textId="533A04CC"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Q. Huang </w:t>
      </w:r>
      <w:r w:rsidRPr="00D04169">
        <w:rPr>
          <w:rFonts w:ascii="Times New Roman" w:eastAsia="Times New Roman" w:hAnsi="Times New Roman" w:cs="Times New Roman"/>
          <w:sz w:val="22"/>
          <w:szCs w:val="22"/>
        </w:rPr>
        <w:t>a</w:t>
      </w:r>
      <w:r w:rsidRPr="006C1C62">
        <w:rPr>
          <w:rFonts w:ascii="Times New Roman" w:eastAsia="Times New Roman" w:hAnsi="Times New Roman" w:cs="Times New Roman"/>
          <w:sz w:val="22"/>
          <w:szCs w:val="22"/>
        </w:rPr>
        <w:t xml:space="preserve">nd D. W. Wong. Activity </w:t>
      </w:r>
      <w:r w:rsidRPr="00D04169">
        <w:rPr>
          <w:rFonts w:ascii="Times New Roman" w:eastAsia="Times New Roman" w:hAnsi="Times New Roman" w:cs="Times New Roman"/>
          <w:sz w:val="22"/>
          <w:szCs w:val="22"/>
        </w:rPr>
        <w:t>patterns,</w:t>
      </w:r>
      <w:r w:rsidRPr="006C1C62">
        <w:rPr>
          <w:rFonts w:ascii="Times New Roman" w:eastAsia="Times New Roman" w:hAnsi="Times New Roman" w:cs="Times New Roman"/>
          <w:sz w:val="22"/>
          <w:szCs w:val="22"/>
        </w:rPr>
        <w:t xml:space="preserve"> socioeconomic status and urban </w:t>
      </w:r>
      <w:r w:rsidRPr="00D04169">
        <w:rPr>
          <w:rFonts w:ascii="Times New Roman" w:eastAsia="Times New Roman" w:hAnsi="Times New Roman" w:cs="Times New Roman"/>
          <w:sz w:val="22"/>
          <w:szCs w:val="22"/>
        </w:rPr>
        <w:t>spatial structure:</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what can</w:t>
      </w:r>
      <w:r w:rsidR="002B4CD9">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social media data tell us?</w:t>
      </w:r>
      <w:r w:rsidRPr="006C1C62">
        <w:rPr>
          <w:rFonts w:ascii="Times New Roman" w:eastAsia="Times New Roman" w:hAnsi="Times New Roman" w:cs="Times New Roman"/>
          <w:sz w:val="22"/>
          <w:szCs w:val="22"/>
        </w:rPr>
        <w:t xml:space="preserve"> Interna</w:t>
      </w:r>
      <w:r w:rsidRPr="00D04169">
        <w:rPr>
          <w:rFonts w:ascii="Times New Roman" w:eastAsia="Times New Roman" w:hAnsi="Times New Roman" w:cs="Times New Roman"/>
          <w:sz w:val="22"/>
          <w:szCs w:val="22"/>
        </w:rPr>
        <w:t xml:space="preserve">tional Journal </w:t>
      </w:r>
      <w:r w:rsidRPr="006C1C62">
        <w:rPr>
          <w:rFonts w:ascii="Times New Roman" w:eastAsia="Times New Roman" w:hAnsi="Times New Roman" w:cs="Times New Roman"/>
          <w:sz w:val="22"/>
          <w:szCs w:val="22"/>
        </w:rPr>
        <w:t>of Geographical Information Sci</w:t>
      </w:r>
      <w:r w:rsidRPr="00D04169">
        <w:rPr>
          <w:rFonts w:ascii="Times New Roman" w:eastAsia="Times New Roman" w:hAnsi="Times New Roman" w:cs="Times New Roman"/>
          <w:sz w:val="22"/>
          <w:szCs w:val="22"/>
        </w:rPr>
        <w:t>ence, 30(9):1873–1898, 2016.</w:t>
      </w:r>
    </w:p>
    <w:p w14:paraId="25F31CF1"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lastRenderedPageBreak/>
        <w:t>S. Hwang, C. Evans, and T. Hanke.Detecting StopEpisodes from GPS Trajectories with Gaps, pages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427–439. 10 2016.</w:t>
      </w:r>
    </w:p>
    <w:p w14:paraId="7AAA2110"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S. Isaacman, R. Becker, R. Cáceres, S. Kobourov,</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M. Martonosi,</w:t>
      </w:r>
      <w:r w:rsidRPr="006C1C62">
        <w:rPr>
          <w:rFonts w:ascii="Times New Roman" w:eastAsia="Times New Roman" w:hAnsi="Times New Roman" w:cs="Times New Roman"/>
          <w:sz w:val="22"/>
          <w:szCs w:val="22"/>
        </w:rPr>
        <w:t xml:space="preserve"> J. Rowland, and A. Varshavsky. Iden</w:t>
      </w:r>
      <w:r w:rsidRPr="00D04169">
        <w:rPr>
          <w:rFonts w:ascii="Times New Roman" w:eastAsia="Times New Roman" w:hAnsi="Times New Roman" w:cs="Times New Roman"/>
          <w:sz w:val="22"/>
          <w:szCs w:val="22"/>
        </w:rPr>
        <w:t>tifying important pl</w:t>
      </w:r>
      <w:r w:rsidRPr="006C1C62">
        <w:rPr>
          <w:rFonts w:ascii="Times New Roman" w:eastAsia="Times New Roman" w:hAnsi="Times New Roman" w:cs="Times New Roman"/>
          <w:sz w:val="22"/>
          <w:szCs w:val="22"/>
        </w:rPr>
        <w:t>aces in people’s lives from cel</w:t>
      </w:r>
      <w:r w:rsidRPr="00D04169">
        <w:rPr>
          <w:rFonts w:ascii="Times New Roman" w:eastAsia="Times New Roman" w:hAnsi="Times New Roman" w:cs="Times New Roman"/>
          <w:sz w:val="22"/>
          <w:szCs w:val="22"/>
        </w:rPr>
        <w:t>lular network data. pages 133–151, 06 2011.</w:t>
      </w:r>
    </w:p>
    <w:p w14:paraId="6BC36902"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S. Jiang, G. Fiore, Y. Yang, J. Ferreira, E. Frazzoli,</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and M. C. Gonzalez. A review of urban computing</w:t>
      </w:r>
      <w:r w:rsidRPr="006C1C62">
        <w:rPr>
          <w:rFonts w:ascii="Times New Roman" w:eastAsia="Times New Roman" w:hAnsi="Times New Roman" w:cs="Times New Roman"/>
          <w:sz w:val="22"/>
          <w:szCs w:val="22"/>
        </w:rPr>
        <w:t xml:space="preserve"> for mobile phone traces: Current methods, chal</w:t>
      </w:r>
      <w:r w:rsidRPr="00D04169">
        <w:rPr>
          <w:rFonts w:ascii="Times New Roman" w:eastAsia="Times New Roman" w:hAnsi="Times New Roman" w:cs="Times New Roman"/>
          <w:sz w:val="22"/>
          <w:szCs w:val="22"/>
        </w:rPr>
        <w:t>lenges and opportunities. 08 2013.</w:t>
      </w:r>
    </w:p>
    <w:p w14:paraId="42A057DB"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F. Liu, D. Janssens, </w:t>
      </w:r>
      <w:r w:rsidRPr="00D04169">
        <w:rPr>
          <w:rFonts w:ascii="Times New Roman" w:eastAsia="Times New Roman" w:hAnsi="Times New Roman" w:cs="Times New Roman"/>
          <w:sz w:val="22"/>
          <w:szCs w:val="22"/>
        </w:rPr>
        <w:t>G. Wets, an</w:t>
      </w:r>
      <w:r w:rsidRPr="006C1C62">
        <w:rPr>
          <w:rFonts w:ascii="Times New Roman" w:eastAsia="Times New Roman" w:hAnsi="Times New Roman" w:cs="Times New Roman"/>
          <w:sz w:val="22"/>
          <w:szCs w:val="22"/>
        </w:rPr>
        <w:t xml:space="preserve">d M. Cools. Annotating mobile phone location data with </w:t>
      </w:r>
      <w:r w:rsidRPr="00D04169">
        <w:rPr>
          <w:rFonts w:ascii="Times New Roman" w:eastAsia="Times New Roman" w:hAnsi="Times New Roman" w:cs="Times New Roman"/>
          <w:sz w:val="22"/>
          <w:szCs w:val="22"/>
        </w:rPr>
        <w:t>activity</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purposes using machine learning algorithms.</w:t>
      </w:r>
      <w:r w:rsidRPr="006C1C62">
        <w:rPr>
          <w:rFonts w:ascii="Times New Roman" w:eastAsia="Times New Roman" w:hAnsi="Times New Roman" w:cs="Times New Roman"/>
          <w:sz w:val="22"/>
          <w:szCs w:val="22"/>
        </w:rPr>
        <w:t xml:space="preserve"> Ex</w:t>
      </w:r>
      <w:r w:rsidRPr="00D04169">
        <w:rPr>
          <w:rFonts w:ascii="Times New Roman" w:eastAsia="Times New Roman" w:hAnsi="Times New Roman" w:cs="Times New Roman"/>
          <w:sz w:val="22"/>
          <w:szCs w:val="22"/>
        </w:rPr>
        <w:t>pert Systems with Applications, 40:3299–3311, 062013.</w:t>
      </w:r>
    </w:p>
    <w:p w14:paraId="1C573637"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X. Liu, Q. Huang, and S. Gao. Exploring </w:t>
      </w:r>
      <w:r w:rsidRPr="00D04169">
        <w:rPr>
          <w:rFonts w:ascii="Times New Roman" w:eastAsia="Times New Roman" w:hAnsi="Times New Roman" w:cs="Times New Roman"/>
          <w:sz w:val="22"/>
          <w:szCs w:val="22"/>
        </w:rPr>
        <w:t>the</w:t>
      </w:r>
      <w:r w:rsidRPr="006C1C62">
        <w:rPr>
          <w:rFonts w:ascii="Times New Roman" w:eastAsia="Times New Roman" w:hAnsi="Times New Roman" w:cs="Times New Roman"/>
          <w:sz w:val="22"/>
          <w:szCs w:val="22"/>
        </w:rPr>
        <w:t xml:space="preserve"> uncertainty of activity zone detection using digital footprints with multi-scaled</w:t>
      </w:r>
      <w:r w:rsidRPr="00D04169">
        <w:rPr>
          <w:rFonts w:ascii="Times New Roman" w:eastAsia="Times New Roman" w:hAnsi="Times New Roman" w:cs="Times New Roman"/>
          <w:sz w:val="22"/>
          <w:szCs w:val="22"/>
        </w:rPr>
        <w:t xml:space="preserve"> dbscan.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I</w:t>
      </w:r>
      <w:r w:rsidRPr="006C1C62">
        <w:rPr>
          <w:rFonts w:ascii="Times New Roman" w:eastAsia="Times New Roman" w:hAnsi="Times New Roman" w:cs="Times New Roman"/>
          <w:sz w:val="22"/>
          <w:szCs w:val="22"/>
        </w:rPr>
        <w:t>nterna</w:t>
      </w:r>
      <w:r w:rsidRPr="00D04169">
        <w:rPr>
          <w:rFonts w:ascii="Times New Roman" w:eastAsia="Times New Roman" w:hAnsi="Times New Roman" w:cs="Times New Roman"/>
          <w:sz w:val="22"/>
          <w:szCs w:val="22"/>
        </w:rPr>
        <w:t xml:space="preserve">tional Journal </w:t>
      </w:r>
      <w:r w:rsidRPr="006C1C62">
        <w:rPr>
          <w:rFonts w:ascii="Times New Roman" w:eastAsia="Times New Roman" w:hAnsi="Times New Roman" w:cs="Times New Roman"/>
          <w:sz w:val="22"/>
          <w:szCs w:val="22"/>
        </w:rPr>
        <w:t>of Geographical Information Sci</w:t>
      </w:r>
      <w:r w:rsidRPr="00D04169">
        <w:rPr>
          <w:rFonts w:ascii="Times New Roman" w:eastAsia="Times New Roman" w:hAnsi="Times New Roman" w:cs="Times New Roman"/>
          <w:sz w:val="22"/>
          <w:szCs w:val="22"/>
        </w:rPr>
        <w:t>ence, 33(6):1196–1223, 2019.</w:t>
      </w:r>
    </w:p>
    <w:p w14:paraId="58C7A4A9"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X. Liu, Q. Huang, S. Gao, and J. Xia. </w:t>
      </w:r>
      <w:r w:rsidRPr="00D04169">
        <w:rPr>
          <w:rFonts w:ascii="Times New Roman" w:eastAsia="Times New Roman" w:hAnsi="Times New Roman" w:cs="Times New Roman"/>
          <w:sz w:val="22"/>
          <w:szCs w:val="22"/>
        </w:rPr>
        <w:t>Activity</w:t>
      </w:r>
      <w:r w:rsidRPr="006C1C62">
        <w:rPr>
          <w:rFonts w:ascii="Times New Roman" w:eastAsia="Times New Roman" w:hAnsi="Times New Roman" w:cs="Times New Roman"/>
          <w:sz w:val="22"/>
          <w:szCs w:val="22"/>
        </w:rPr>
        <w:t xml:space="preserve"> knowledge discovery: </w:t>
      </w:r>
      <w:r w:rsidRPr="00D04169">
        <w:rPr>
          <w:rFonts w:ascii="Times New Roman" w:eastAsia="Times New Roman" w:hAnsi="Times New Roman" w:cs="Times New Roman"/>
          <w:sz w:val="22"/>
          <w:szCs w:val="22"/>
        </w:rPr>
        <w:t>Detecting collec</w:t>
      </w:r>
      <w:r w:rsidRPr="006C1C62">
        <w:rPr>
          <w:rFonts w:ascii="Times New Roman" w:eastAsia="Times New Roman" w:hAnsi="Times New Roman" w:cs="Times New Roman"/>
          <w:sz w:val="22"/>
          <w:szCs w:val="22"/>
        </w:rPr>
        <w:t>tive and in</w:t>
      </w:r>
      <w:r w:rsidRPr="00D04169">
        <w:rPr>
          <w:rFonts w:ascii="Times New Roman" w:eastAsia="Times New Roman" w:hAnsi="Times New Roman" w:cs="Times New Roman"/>
          <w:sz w:val="22"/>
          <w:szCs w:val="22"/>
        </w:rPr>
        <w:t>dividual activities with digital footprints and open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source geographic data.</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Computers, Environment</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and Urban Systems, 85:101551, 01 2021.</w:t>
      </w:r>
    </w:p>
    <w:p w14:paraId="7E04C893"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Y. Liu, X. Liu, S. Ga</w:t>
      </w:r>
      <w:r w:rsidRPr="006C1C62">
        <w:rPr>
          <w:rFonts w:ascii="Times New Roman" w:eastAsia="Times New Roman" w:hAnsi="Times New Roman" w:cs="Times New Roman"/>
          <w:sz w:val="22"/>
          <w:szCs w:val="22"/>
        </w:rPr>
        <w:t>o, L. Gong, C. Kang, Y. Zhi,G. Chi, and L. Shi. Social sensing: A new</w:t>
      </w:r>
      <w:r w:rsidRPr="00D04169">
        <w:rPr>
          <w:rFonts w:ascii="Times New Roman" w:eastAsia="Times New Roman" w:hAnsi="Times New Roman" w:cs="Times New Roman"/>
          <w:sz w:val="22"/>
          <w:szCs w:val="22"/>
        </w:rPr>
        <w:t xml:space="preserve"> a</w:t>
      </w:r>
      <w:r w:rsidRPr="006C1C62">
        <w:rPr>
          <w:rFonts w:ascii="Times New Roman" w:eastAsia="Times New Roman" w:hAnsi="Times New Roman" w:cs="Times New Roman"/>
          <w:sz w:val="22"/>
          <w:szCs w:val="22"/>
        </w:rPr>
        <w:t>pproach to understanding our socioeconomic envi</w:t>
      </w:r>
      <w:r w:rsidRPr="00D04169">
        <w:rPr>
          <w:rFonts w:ascii="Times New Roman" w:eastAsia="Times New Roman" w:hAnsi="Times New Roman" w:cs="Times New Roman"/>
          <w:sz w:val="22"/>
          <w:szCs w:val="22"/>
        </w:rPr>
        <w:t>ronments.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Annals of the Association of American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Geographers, 105(3):512–530, 2015.</w:t>
      </w:r>
    </w:p>
    <w:p w14:paraId="188F9FCC"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M. Ljumovic and M. Klar. Estimating expected errorrates</w:t>
      </w:r>
      <w:r w:rsidRPr="006C1C62">
        <w:rPr>
          <w:rFonts w:ascii="Times New Roman" w:eastAsia="Times New Roman" w:hAnsi="Times New Roman" w:cs="Times New Roman"/>
          <w:sz w:val="22"/>
          <w:szCs w:val="22"/>
        </w:rPr>
        <w:t xml:space="preserve"> of random forest classifiers: </w:t>
      </w:r>
      <w:r w:rsidRPr="00D04169">
        <w:rPr>
          <w:rFonts w:ascii="Times New Roman" w:eastAsia="Times New Roman" w:hAnsi="Times New Roman" w:cs="Times New Roman"/>
          <w:sz w:val="22"/>
          <w:szCs w:val="22"/>
        </w:rPr>
        <w:t>A comparison of</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cross-validati</w:t>
      </w:r>
      <w:r w:rsidRPr="006C1C62">
        <w:rPr>
          <w:rFonts w:ascii="Times New Roman" w:eastAsia="Times New Roman" w:hAnsi="Times New Roman" w:cs="Times New Roman"/>
          <w:sz w:val="22"/>
          <w:szCs w:val="22"/>
        </w:rPr>
        <w:t xml:space="preserve">on and bootstrap. </w:t>
      </w:r>
      <w:r w:rsidRPr="00D04169">
        <w:rPr>
          <w:rFonts w:ascii="Times New Roman" w:eastAsia="Times New Roman" w:hAnsi="Times New Roman" w:cs="Times New Roman"/>
          <w:sz w:val="22"/>
          <w:szCs w:val="22"/>
        </w:rPr>
        <w:t>pages 212–215, 062015.</w:t>
      </w:r>
    </w:p>
    <w:p w14:paraId="58F21A44" w14:textId="019E43CB" w:rsid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M. Lv, L. Chen, and G.</w:t>
      </w:r>
      <w:r w:rsidRPr="006C1C62">
        <w:rPr>
          <w:rFonts w:ascii="Times New Roman" w:eastAsia="Times New Roman" w:hAnsi="Times New Roman" w:cs="Times New Roman"/>
          <w:sz w:val="22"/>
          <w:szCs w:val="22"/>
        </w:rPr>
        <w:t xml:space="preserve"> Chen. Discovering personally semantic places from gps trajectories. p</w:t>
      </w:r>
      <w:r w:rsidRPr="00D04169">
        <w:rPr>
          <w:rFonts w:ascii="Times New Roman" w:eastAsia="Times New Roman" w:hAnsi="Times New Roman" w:cs="Times New Roman"/>
          <w:sz w:val="22"/>
          <w:szCs w:val="22"/>
        </w:rPr>
        <w:t>ages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1552–1556, 10 2012.</w:t>
      </w:r>
    </w:p>
    <w:p w14:paraId="2F9B7EC4" w14:textId="4F430617" w:rsidR="00563ABC" w:rsidRPr="00563ABC" w:rsidRDefault="00563ABC" w:rsidP="00563ABC">
      <w:pPr>
        <w:spacing w:before="240"/>
        <w:ind w:left="720" w:hanging="720"/>
        <w:jc w:val="both"/>
        <w:rPr>
          <w:rFonts w:ascii="Times New Roman" w:eastAsia="Times New Roman" w:hAnsi="Times New Roman" w:cs="Times New Roman"/>
          <w:sz w:val="22"/>
          <w:szCs w:val="22"/>
        </w:rPr>
      </w:pPr>
      <w:r w:rsidRPr="00563ABC">
        <w:rPr>
          <w:rFonts w:ascii="Times New Roman" w:eastAsia="Times New Roman" w:hAnsi="Times New Roman" w:cs="Times New Roman"/>
          <w:sz w:val="22"/>
          <w:szCs w:val="22"/>
        </w:rPr>
        <w:t>H. Martin, D. Bucher, E. Suel, P. Zhao, F. Pérez-Cruz, and M. Raubal. Graph convolutional neural networks for human activity purpose imputation. InNIPS 2018, 2018.</w:t>
      </w:r>
    </w:p>
    <w:p w14:paraId="5AE695A4"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 xml:space="preserve">C. Meng, Y. </w:t>
      </w:r>
      <w:r w:rsidRPr="006C1C62">
        <w:rPr>
          <w:rFonts w:ascii="Times New Roman" w:eastAsia="Times New Roman" w:hAnsi="Times New Roman" w:cs="Times New Roman"/>
          <w:sz w:val="22"/>
          <w:szCs w:val="22"/>
        </w:rPr>
        <w:t xml:space="preserve">Cui, Q. He, L. Su, and J. Gao. </w:t>
      </w:r>
      <w:r w:rsidRPr="00D04169">
        <w:rPr>
          <w:rFonts w:ascii="Times New Roman" w:eastAsia="Times New Roman" w:hAnsi="Times New Roman" w:cs="Times New Roman"/>
          <w:sz w:val="22"/>
          <w:szCs w:val="22"/>
        </w:rPr>
        <w:t>Travel</w:t>
      </w:r>
      <w:r w:rsidRPr="006C1C62">
        <w:rPr>
          <w:rFonts w:ascii="Times New Roman" w:eastAsia="Times New Roman" w:hAnsi="Times New Roman" w:cs="Times New Roman"/>
          <w:sz w:val="22"/>
          <w:szCs w:val="22"/>
        </w:rPr>
        <w:t xml:space="preserve"> purpose inference with</w:t>
      </w:r>
      <w:r w:rsidRPr="00D04169">
        <w:rPr>
          <w:rFonts w:ascii="Times New Roman" w:eastAsia="Times New Roman" w:hAnsi="Times New Roman" w:cs="Times New Roman"/>
          <w:sz w:val="22"/>
          <w:szCs w:val="22"/>
        </w:rPr>
        <w:t xml:space="preserve"> gps </w:t>
      </w:r>
      <w:r w:rsidRPr="006C1C62">
        <w:rPr>
          <w:rFonts w:ascii="Times New Roman" w:eastAsia="Times New Roman" w:hAnsi="Times New Roman" w:cs="Times New Roman"/>
          <w:sz w:val="22"/>
          <w:szCs w:val="22"/>
        </w:rPr>
        <w:t xml:space="preserve">trajectories, pois, </w:t>
      </w:r>
      <w:r w:rsidRPr="00D04169">
        <w:rPr>
          <w:rFonts w:ascii="Times New Roman" w:eastAsia="Times New Roman" w:hAnsi="Times New Roman" w:cs="Times New Roman"/>
          <w:sz w:val="22"/>
          <w:szCs w:val="22"/>
        </w:rPr>
        <w:t>and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geo-tagged social media data. pages 1319–1324, 122017.</w:t>
      </w:r>
    </w:p>
    <w:p w14:paraId="5B07A6D8"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C. Molnar.</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I</w:t>
      </w:r>
      <w:r w:rsidRPr="006C1C62">
        <w:rPr>
          <w:rFonts w:ascii="Times New Roman" w:eastAsia="Times New Roman" w:hAnsi="Times New Roman" w:cs="Times New Roman"/>
          <w:sz w:val="22"/>
          <w:szCs w:val="22"/>
        </w:rPr>
        <w:t xml:space="preserve">nterpretable machine learning. </w:t>
      </w:r>
      <w:r w:rsidRPr="00D04169">
        <w:rPr>
          <w:rFonts w:ascii="Times New Roman" w:eastAsia="Times New Roman" w:hAnsi="Times New Roman" w:cs="Times New Roman"/>
          <w:sz w:val="22"/>
          <w:szCs w:val="22"/>
        </w:rPr>
        <w:t>Lulu.com, 2020.</w:t>
      </w:r>
    </w:p>
    <w:p w14:paraId="4F988662" w14:textId="77777777" w:rsidR="006C1C62" w:rsidRPr="00D04169"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R. Montoliu and D. </w:t>
      </w:r>
      <w:r w:rsidRPr="00D04169">
        <w:rPr>
          <w:rFonts w:ascii="Times New Roman" w:eastAsia="Times New Roman" w:hAnsi="Times New Roman" w:cs="Times New Roman"/>
          <w:sz w:val="22"/>
          <w:szCs w:val="22"/>
        </w:rPr>
        <w:t>Gatica-Perez.</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Discovering</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human places of interest from multimodal mobile</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phone data. InMUM, 2010.6</w:t>
      </w:r>
    </w:p>
    <w:p w14:paraId="2968363E"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F. Pargent, B. Bischl, and J. Thomas.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 benchmark</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experiment on how to encode categorical features</w:t>
      </w:r>
      <w:r w:rsidRPr="006C1C62">
        <w:rPr>
          <w:rFonts w:ascii="Times New Roman" w:eastAsia="Times New Roman" w:hAnsi="Times New Roman" w:cs="Times New Roman"/>
          <w:sz w:val="22"/>
          <w:szCs w:val="22"/>
        </w:rPr>
        <w:t xml:space="preserve"> in predictive modeling. PhD thesis, M.</w:t>
      </w:r>
      <w:r w:rsidRPr="00D04169">
        <w:rPr>
          <w:rFonts w:ascii="Times New Roman" w:eastAsia="Times New Roman" w:hAnsi="Times New Roman" w:cs="Times New Roman"/>
          <w:sz w:val="22"/>
          <w:szCs w:val="22"/>
        </w:rPr>
        <w:t>Sc. Thesis,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Ludwig-Ma</w:t>
      </w:r>
      <w:r w:rsidRPr="006C1C62">
        <w:rPr>
          <w:rFonts w:ascii="Times New Roman" w:eastAsia="Times New Roman" w:hAnsi="Times New Roman" w:cs="Times New Roman"/>
          <w:sz w:val="22"/>
          <w:szCs w:val="22"/>
        </w:rPr>
        <w:t xml:space="preserve">ximilians–Universitat Munchen, </w:t>
      </w:r>
      <w:r w:rsidRPr="00D04169">
        <w:rPr>
          <w:rFonts w:ascii="Times New Roman" w:eastAsia="Times New Roman" w:hAnsi="Times New Roman" w:cs="Times New Roman"/>
          <w:sz w:val="22"/>
          <w:szCs w:val="22"/>
        </w:rPr>
        <w:t>pp12,</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2019.</w:t>
      </w:r>
    </w:p>
    <w:p w14:paraId="1DF5BDCB"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Procrastinator. How to improve cl</w:t>
      </w:r>
      <w:r w:rsidRPr="006C1C62">
        <w:rPr>
          <w:rFonts w:ascii="Times New Roman" w:eastAsia="Times New Roman" w:hAnsi="Times New Roman" w:cs="Times New Roman"/>
          <w:sz w:val="22"/>
          <w:szCs w:val="22"/>
        </w:rPr>
        <w:t>ass imbalance us</w:t>
      </w:r>
      <w:r w:rsidRPr="00D04169">
        <w:rPr>
          <w:rFonts w:ascii="Times New Roman" w:eastAsia="Times New Roman" w:hAnsi="Times New Roman" w:cs="Times New Roman"/>
          <w:sz w:val="22"/>
          <w:szCs w:val="22"/>
        </w:rPr>
        <w:t>ing class weights in machine learning.</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Data Science</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Blogathon, 10 2020.</w:t>
      </w:r>
    </w:p>
    <w:p w14:paraId="777EE358"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lastRenderedPageBreak/>
        <w:t>I. R. Pulshashi, H. Bae, H. Choi,</w:t>
      </w:r>
      <w:r w:rsidRPr="006C1C62">
        <w:rPr>
          <w:rFonts w:ascii="Times New Roman" w:eastAsia="Times New Roman" w:hAnsi="Times New Roman" w:cs="Times New Roman"/>
          <w:sz w:val="22"/>
          <w:szCs w:val="22"/>
        </w:rPr>
        <w:t xml:space="preserve"> S. Mun, and R. A. Sutrisnowati.</w:t>
      </w:r>
      <w:r w:rsidRPr="00D04169">
        <w:rPr>
          <w:rFonts w:ascii="Times New Roman" w:eastAsia="Times New Roman" w:hAnsi="Times New Roman" w:cs="Times New Roman"/>
          <w:sz w:val="22"/>
          <w:szCs w:val="22"/>
        </w:rPr>
        <w:t xml:space="preserve"> Simp</w:t>
      </w:r>
      <w:r w:rsidRPr="006C1C62">
        <w:rPr>
          <w:rFonts w:ascii="Times New Roman" w:eastAsia="Times New Roman" w:hAnsi="Times New Roman" w:cs="Times New Roman"/>
          <w:sz w:val="22"/>
          <w:szCs w:val="22"/>
        </w:rPr>
        <w:t xml:space="preserve">lification and detection of outlying trajectories from batch and streaming </w:t>
      </w:r>
      <w:r w:rsidRPr="00D04169">
        <w:rPr>
          <w:rFonts w:ascii="Times New Roman" w:eastAsia="Times New Roman" w:hAnsi="Times New Roman" w:cs="Times New Roman"/>
          <w:sz w:val="22"/>
          <w:szCs w:val="22"/>
        </w:rPr>
        <w:t>data</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recorded</w:t>
      </w:r>
      <w:r w:rsidRPr="006C1C62">
        <w:rPr>
          <w:rFonts w:ascii="Times New Roman" w:eastAsia="Times New Roman" w:hAnsi="Times New Roman" w:cs="Times New Roman"/>
          <w:sz w:val="22"/>
          <w:szCs w:val="22"/>
        </w:rPr>
        <w:t xml:space="preserve"> in harsh </w:t>
      </w:r>
      <w:r w:rsidRPr="00D04169">
        <w:rPr>
          <w:rFonts w:ascii="Times New Roman" w:eastAsia="Times New Roman" w:hAnsi="Times New Roman" w:cs="Times New Roman"/>
          <w:sz w:val="22"/>
          <w:szCs w:val="22"/>
        </w:rPr>
        <w:t>environments.</w:t>
      </w:r>
      <w:r w:rsidRPr="006C1C62">
        <w:rPr>
          <w:rFonts w:ascii="Times New Roman" w:eastAsia="Times New Roman" w:hAnsi="Times New Roman" w:cs="Times New Roman"/>
          <w:sz w:val="22"/>
          <w:szCs w:val="22"/>
        </w:rPr>
        <w:t xml:space="preserve"> ISPRS Interna</w:t>
      </w:r>
      <w:r w:rsidRPr="00D04169">
        <w:rPr>
          <w:rFonts w:ascii="Times New Roman" w:eastAsia="Times New Roman" w:hAnsi="Times New Roman" w:cs="Times New Roman"/>
          <w:sz w:val="22"/>
          <w:szCs w:val="22"/>
        </w:rPr>
        <w:t>tional Journal of Geo-Information, 8(6), 2019.</w:t>
      </w:r>
    </w:p>
    <w:p w14:paraId="59E49590"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A. Rivero-Rodriguez, H. Leppäkoski, and R. Piché.Semantic labeling of places based on phone usage</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featu</w:t>
      </w:r>
      <w:r w:rsidRPr="006C1C62">
        <w:rPr>
          <w:rFonts w:ascii="Times New Roman" w:eastAsia="Times New Roman" w:hAnsi="Times New Roman" w:cs="Times New Roman"/>
          <w:sz w:val="22"/>
          <w:szCs w:val="22"/>
        </w:rPr>
        <w:t>res using supervised learning. In2014 Ubiq</w:t>
      </w:r>
      <w:r w:rsidRPr="00D04169">
        <w:rPr>
          <w:rFonts w:ascii="Times New Roman" w:eastAsia="Times New Roman" w:hAnsi="Times New Roman" w:cs="Times New Roman"/>
          <w:sz w:val="22"/>
          <w:szCs w:val="22"/>
        </w:rPr>
        <w:t>uitous Positioning Indoor Navigation and Location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Based Service (UPINLBS), pages 97–102, 2014.</w:t>
      </w:r>
    </w:p>
    <w:p w14:paraId="314A930D"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A.  Rivero Rodriguez and O. </w:t>
      </w:r>
      <w:r w:rsidRPr="00D04169">
        <w:rPr>
          <w:rFonts w:ascii="Times New Roman" w:eastAsia="Times New Roman" w:hAnsi="Times New Roman" w:cs="Times New Roman"/>
          <w:sz w:val="22"/>
          <w:szCs w:val="22"/>
        </w:rPr>
        <w:t>Nykänen.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Context</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Awareness f</w:t>
      </w:r>
      <w:r w:rsidRPr="006C1C62">
        <w:rPr>
          <w:rFonts w:ascii="Times New Roman" w:eastAsia="Times New Roman" w:hAnsi="Times New Roman" w:cs="Times New Roman"/>
          <w:sz w:val="22"/>
          <w:szCs w:val="22"/>
        </w:rPr>
        <w:t>or Semantic Mobile Computing.</w:t>
      </w:r>
      <w:r w:rsidRPr="00D04169">
        <w:rPr>
          <w:rFonts w:ascii="Times New Roman" w:eastAsia="Times New Roman" w:hAnsi="Times New Roman" w:cs="Times New Roman"/>
          <w:sz w:val="22"/>
          <w:szCs w:val="22"/>
        </w:rPr>
        <w:t xml:space="preserve"> 032017.</w:t>
      </w:r>
      <w:r w:rsidRPr="006C1C62">
        <w:rPr>
          <w:rFonts w:ascii="Times New Roman" w:eastAsia="Times New Roman" w:hAnsi="Times New Roman" w:cs="Times New Roman"/>
          <w:sz w:val="22"/>
          <w:szCs w:val="22"/>
        </w:rPr>
        <w:t xml:space="preserve"> </w:t>
      </w:r>
    </w:p>
    <w:p w14:paraId="14F8161E"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D. Santani, T. Do, F. Labhart, S. </w:t>
      </w:r>
      <w:r w:rsidRPr="00D04169">
        <w:rPr>
          <w:rFonts w:ascii="Times New Roman" w:eastAsia="Times New Roman" w:hAnsi="Times New Roman" w:cs="Times New Roman"/>
          <w:sz w:val="22"/>
          <w:szCs w:val="22"/>
        </w:rPr>
        <w:t>Landolt,</w:t>
      </w:r>
      <w:r w:rsidRPr="006C1C62">
        <w:rPr>
          <w:rFonts w:ascii="Times New Roman" w:eastAsia="Times New Roman" w:hAnsi="Times New Roman" w:cs="Times New Roman"/>
          <w:sz w:val="22"/>
          <w:szCs w:val="22"/>
        </w:rPr>
        <w:t xml:space="preserve"> E. </w:t>
      </w:r>
      <w:r w:rsidRPr="00D04169">
        <w:rPr>
          <w:rFonts w:ascii="Times New Roman" w:eastAsia="Times New Roman" w:hAnsi="Times New Roman" w:cs="Times New Roman"/>
          <w:sz w:val="22"/>
          <w:szCs w:val="22"/>
        </w:rPr>
        <w:t>Kuntsche</w:t>
      </w:r>
      <w:r w:rsidRPr="006C1C62">
        <w:rPr>
          <w:rFonts w:ascii="Times New Roman" w:eastAsia="Times New Roman" w:hAnsi="Times New Roman" w:cs="Times New Roman"/>
          <w:sz w:val="22"/>
          <w:szCs w:val="22"/>
        </w:rPr>
        <w:t>, and D. Gatica-Perez.</w:t>
      </w:r>
      <w:r w:rsidRPr="00D04169">
        <w:rPr>
          <w:rFonts w:ascii="Times New Roman" w:eastAsia="Times New Roman" w:hAnsi="Times New Roman" w:cs="Times New Roman"/>
          <w:sz w:val="22"/>
          <w:szCs w:val="22"/>
        </w:rPr>
        <w:t xml:space="preserve"> Drinksense:</w:t>
      </w:r>
      <w:r w:rsidRPr="006C1C62">
        <w:rPr>
          <w:rFonts w:ascii="Times New Roman" w:eastAsia="Times New Roman" w:hAnsi="Times New Roman" w:cs="Times New Roman"/>
          <w:sz w:val="22"/>
          <w:szCs w:val="22"/>
        </w:rPr>
        <w:t xml:space="preserve"> Characterizing youth drinking behavior </w:t>
      </w:r>
      <w:r w:rsidRPr="00D04169">
        <w:rPr>
          <w:rFonts w:ascii="Times New Roman" w:eastAsia="Times New Roman" w:hAnsi="Times New Roman" w:cs="Times New Roman"/>
          <w:sz w:val="22"/>
          <w:szCs w:val="22"/>
        </w:rPr>
        <w:t>using</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smartphones.</w:t>
      </w:r>
      <w:r w:rsidRPr="006C1C62">
        <w:rPr>
          <w:rFonts w:ascii="Times New Roman" w:eastAsia="Times New Roman" w:hAnsi="Times New Roman" w:cs="Times New Roman"/>
          <w:sz w:val="22"/>
          <w:szCs w:val="22"/>
        </w:rPr>
        <w:t xml:space="preserve"> IEEE Transactions on Mobile Com</w:t>
      </w:r>
      <w:r w:rsidRPr="00D04169">
        <w:rPr>
          <w:rFonts w:ascii="Times New Roman" w:eastAsia="Times New Roman" w:hAnsi="Times New Roman" w:cs="Times New Roman"/>
          <w:sz w:val="22"/>
          <w:szCs w:val="22"/>
        </w:rPr>
        <w:t>puting, 17:2279–2292, 2018.</w:t>
      </w:r>
    </w:p>
    <w:p w14:paraId="0C753FD0"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S. Shiffman. </w:t>
      </w:r>
      <w:r w:rsidRPr="00D04169">
        <w:rPr>
          <w:rFonts w:ascii="Times New Roman" w:eastAsia="Times New Roman" w:hAnsi="Times New Roman" w:cs="Times New Roman"/>
          <w:sz w:val="22"/>
          <w:szCs w:val="22"/>
        </w:rPr>
        <w:t>D</w:t>
      </w:r>
      <w:r w:rsidRPr="006C1C62">
        <w:rPr>
          <w:rFonts w:ascii="Times New Roman" w:eastAsia="Times New Roman" w:hAnsi="Times New Roman" w:cs="Times New Roman"/>
          <w:sz w:val="22"/>
          <w:szCs w:val="22"/>
        </w:rPr>
        <w:t>ynamic influences on smoking re</w:t>
      </w:r>
      <w:r w:rsidRPr="00D04169">
        <w:rPr>
          <w:rFonts w:ascii="Times New Roman" w:eastAsia="Times New Roman" w:hAnsi="Times New Roman" w:cs="Times New Roman"/>
          <w:sz w:val="22"/>
          <w:szCs w:val="22"/>
        </w:rPr>
        <w:t>lapse process.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Journal of Personality, 73(6):1715–1748, 2005.</w:t>
      </w:r>
    </w:p>
    <w:p w14:paraId="091DC9E9" w14:textId="5C78BE6E" w:rsid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M. Shoaib, S. Bosch, O. D. Incel, H. Scholten, and</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P. J. Havinga. A survey of online activity recognition</w:t>
      </w:r>
      <w:r w:rsidRPr="006C1C62">
        <w:rPr>
          <w:rFonts w:ascii="Times New Roman" w:eastAsia="Times New Roman" w:hAnsi="Times New Roman" w:cs="Times New Roman"/>
          <w:sz w:val="22"/>
          <w:szCs w:val="22"/>
        </w:rPr>
        <w:t xml:space="preserve"> using mobile </w:t>
      </w:r>
      <w:r w:rsidRPr="00D04169">
        <w:rPr>
          <w:rFonts w:ascii="Times New Roman" w:eastAsia="Times New Roman" w:hAnsi="Times New Roman" w:cs="Times New Roman"/>
          <w:sz w:val="22"/>
          <w:szCs w:val="22"/>
        </w:rPr>
        <w:t>phones.</w:t>
      </w:r>
      <w:r w:rsidRPr="006C1C62">
        <w:rPr>
          <w:rFonts w:ascii="Times New Roman" w:eastAsia="Times New Roman" w:hAnsi="Times New Roman" w:cs="Times New Roman"/>
          <w:sz w:val="22"/>
          <w:szCs w:val="22"/>
        </w:rPr>
        <w:t xml:space="preserve"> Sensors,</w:t>
      </w:r>
      <w:r w:rsidRPr="00D04169">
        <w:rPr>
          <w:rFonts w:ascii="Times New Roman" w:eastAsia="Times New Roman" w:hAnsi="Times New Roman" w:cs="Times New Roman"/>
          <w:sz w:val="22"/>
          <w:szCs w:val="22"/>
        </w:rPr>
        <w:t xml:space="preserve"> 15(1):2059–2085,</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2015.</w:t>
      </w:r>
    </w:p>
    <w:p w14:paraId="1F2E5CED" w14:textId="213CE1A6" w:rsidR="00563ABC" w:rsidRPr="00563ABC" w:rsidRDefault="00563ABC" w:rsidP="00563ABC">
      <w:pPr>
        <w:spacing w:before="240"/>
        <w:ind w:left="720" w:hanging="720"/>
        <w:jc w:val="both"/>
        <w:rPr>
          <w:rFonts w:ascii="Times New Roman" w:eastAsia="Times New Roman" w:hAnsi="Times New Roman" w:cs="Times New Roman"/>
          <w:sz w:val="22"/>
          <w:szCs w:val="22"/>
        </w:rPr>
      </w:pPr>
      <w:r w:rsidRPr="00563ABC">
        <w:rPr>
          <w:rFonts w:ascii="Times New Roman" w:eastAsia="Times New Roman" w:hAnsi="Times New Roman" w:cs="Times New Roman"/>
          <w:sz w:val="22"/>
          <w:szCs w:val="22"/>
        </w:rPr>
        <w:t>J. Stiles and M. J. Smart. Working at home and else-where: daily work location, telework, and travel among united states knowledge workers. Transportation, pages 1–31, 2020</w:t>
      </w:r>
    </w:p>
    <w:p w14:paraId="56D79DB9"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R. S</w:t>
      </w:r>
      <w:r w:rsidRPr="006C1C62">
        <w:rPr>
          <w:rFonts w:ascii="Times New Roman" w:eastAsia="Times New Roman" w:hAnsi="Times New Roman" w:cs="Times New Roman"/>
          <w:sz w:val="22"/>
          <w:szCs w:val="22"/>
        </w:rPr>
        <w:t>u, E. McBride, and K. Goulias. Pattern recog</w:t>
      </w:r>
      <w:r w:rsidRPr="00D04169">
        <w:rPr>
          <w:rFonts w:ascii="Times New Roman" w:eastAsia="Times New Roman" w:hAnsi="Times New Roman" w:cs="Times New Roman"/>
          <w:sz w:val="22"/>
          <w:szCs w:val="22"/>
        </w:rPr>
        <w:t>nition of daily a</w:t>
      </w:r>
      <w:r w:rsidRPr="006C1C62">
        <w:rPr>
          <w:rFonts w:ascii="Times New Roman" w:eastAsia="Times New Roman" w:hAnsi="Times New Roman" w:cs="Times New Roman"/>
          <w:sz w:val="22"/>
          <w:szCs w:val="22"/>
        </w:rPr>
        <w:t>ctivity patterns using human mo</w:t>
      </w:r>
      <w:r w:rsidRPr="00D04169">
        <w:rPr>
          <w:rFonts w:ascii="Times New Roman" w:eastAsia="Times New Roman" w:hAnsi="Times New Roman" w:cs="Times New Roman"/>
          <w:sz w:val="22"/>
          <w:szCs w:val="22"/>
        </w:rPr>
        <w:t>bility motifs and sequence analysis.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Transportation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Researc</w:t>
      </w:r>
      <w:r w:rsidRPr="006C1C62">
        <w:rPr>
          <w:rFonts w:ascii="Times New Roman" w:eastAsia="Times New Roman" w:hAnsi="Times New Roman" w:cs="Times New Roman"/>
          <w:sz w:val="22"/>
          <w:szCs w:val="22"/>
        </w:rPr>
        <w:t xml:space="preserve">h Part C Emerging Technologies, 120, </w:t>
      </w:r>
      <w:r w:rsidRPr="00D04169">
        <w:rPr>
          <w:rFonts w:ascii="Times New Roman" w:eastAsia="Times New Roman" w:hAnsi="Times New Roman" w:cs="Times New Roman"/>
          <w:sz w:val="22"/>
          <w:szCs w:val="22"/>
        </w:rPr>
        <w:t>112020.</w:t>
      </w:r>
    </w:p>
    <w:p w14:paraId="28CAB73F"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K. Witkiewitz and G. Marlatt. M</w:t>
      </w:r>
      <w:r w:rsidRPr="00D04169">
        <w:rPr>
          <w:rFonts w:ascii="Times New Roman" w:eastAsia="Times New Roman" w:hAnsi="Times New Roman" w:cs="Times New Roman"/>
          <w:sz w:val="22"/>
          <w:szCs w:val="22"/>
        </w:rPr>
        <w:t>odeling the complexity of post-treatment</w:t>
      </w:r>
      <w:r w:rsidRPr="006C1C62">
        <w:rPr>
          <w:rFonts w:ascii="Times New Roman" w:eastAsia="Times New Roman" w:hAnsi="Times New Roman" w:cs="Times New Roman"/>
          <w:sz w:val="22"/>
          <w:szCs w:val="22"/>
        </w:rPr>
        <w:t xml:space="preserve"> drinking:</w:t>
      </w:r>
      <w:r w:rsidRPr="00D04169">
        <w:rPr>
          <w:rFonts w:ascii="Times New Roman" w:eastAsia="Times New Roman" w:hAnsi="Times New Roman" w:cs="Times New Roman"/>
          <w:sz w:val="22"/>
          <w:szCs w:val="22"/>
        </w:rPr>
        <w:t xml:space="preserve"> it’s</w:t>
      </w:r>
      <w:r w:rsidRPr="006C1C62">
        <w:rPr>
          <w:rFonts w:ascii="Times New Roman" w:eastAsia="Times New Roman" w:hAnsi="Times New Roman" w:cs="Times New Roman"/>
          <w:sz w:val="22"/>
          <w:szCs w:val="22"/>
        </w:rPr>
        <w:t xml:space="preserve"> a rocky road to relapse. </w:t>
      </w:r>
      <w:r w:rsidRPr="00D04169">
        <w:rPr>
          <w:rFonts w:ascii="Times New Roman" w:eastAsia="Times New Roman" w:hAnsi="Times New Roman" w:cs="Times New Roman"/>
          <w:sz w:val="22"/>
          <w:szCs w:val="22"/>
        </w:rPr>
        <w:t>Clinical psychology review,</w:t>
      </w:r>
      <w:r w:rsidRPr="006C1C62">
        <w:rPr>
          <w:rFonts w:ascii="Times New Roman" w:eastAsia="Times New Roman" w:hAnsi="Times New Roman" w:cs="Times New Roman"/>
          <w:sz w:val="22"/>
          <w:szCs w:val="22"/>
        </w:rPr>
        <w:t xml:space="preserve"> 27:724-</w:t>
      </w:r>
      <w:r w:rsidRPr="00D04169">
        <w:rPr>
          <w:rFonts w:ascii="Times New Roman" w:eastAsia="Times New Roman" w:hAnsi="Times New Roman" w:cs="Times New Roman"/>
          <w:sz w:val="22"/>
          <w:szCs w:val="22"/>
        </w:rPr>
        <w:t>38, 08 2007.</w:t>
      </w:r>
    </w:p>
    <w:p w14:paraId="03E4BB17"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G. Xiao, Z. Juan, a</w:t>
      </w:r>
      <w:r w:rsidRPr="006C1C62">
        <w:rPr>
          <w:rFonts w:ascii="Times New Roman" w:eastAsia="Times New Roman" w:hAnsi="Times New Roman" w:cs="Times New Roman"/>
          <w:sz w:val="22"/>
          <w:szCs w:val="22"/>
        </w:rPr>
        <w:t>nd C. Zhang. Detecting trip purposes from smartphone-based travel surveys</w:t>
      </w:r>
      <w:r w:rsidRPr="00D04169">
        <w:rPr>
          <w:rFonts w:ascii="Times New Roman" w:eastAsia="Times New Roman" w:hAnsi="Times New Roman" w:cs="Times New Roman"/>
          <w:sz w:val="22"/>
          <w:szCs w:val="22"/>
        </w:rPr>
        <w:t xml:space="preserve"> with</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artificial neural networks and partic</w:t>
      </w:r>
      <w:r w:rsidRPr="006C1C62">
        <w:rPr>
          <w:rFonts w:ascii="Times New Roman" w:eastAsia="Times New Roman" w:hAnsi="Times New Roman" w:cs="Times New Roman"/>
          <w:sz w:val="22"/>
          <w:szCs w:val="22"/>
        </w:rPr>
        <w:t>le swarm opti</w:t>
      </w:r>
      <w:r w:rsidRPr="00D04169">
        <w:rPr>
          <w:rFonts w:ascii="Times New Roman" w:eastAsia="Times New Roman" w:hAnsi="Times New Roman" w:cs="Times New Roman"/>
          <w:sz w:val="22"/>
          <w:szCs w:val="22"/>
        </w:rPr>
        <w:t>mization.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Transp</w:t>
      </w:r>
      <w:r w:rsidRPr="006C1C62">
        <w:rPr>
          <w:rFonts w:ascii="Times New Roman" w:eastAsia="Times New Roman" w:hAnsi="Times New Roman" w:cs="Times New Roman"/>
          <w:sz w:val="22"/>
          <w:szCs w:val="22"/>
        </w:rPr>
        <w:t>ortation Research Part C: Emerg</w:t>
      </w:r>
      <w:r w:rsidRPr="00D04169">
        <w:rPr>
          <w:rFonts w:ascii="Times New Roman" w:eastAsia="Times New Roman" w:hAnsi="Times New Roman" w:cs="Times New Roman"/>
          <w:sz w:val="22"/>
          <w:szCs w:val="22"/>
        </w:rPr>
        <w:t>ing Technologies, 71:447–463, 2016.</w:t>
      </w:r>
    </w:p>
    <w:p w14:paraId="78EA149A"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D04169">
        <w:rPr>
          <w:rFonts w:ascii="Times New Roman" w:eastAsia="Times New Roman" w:hAnsi="Times New Roman" w:cs="Times New Roman"/>
          <w:sz w:val="22"/>
          <w:szCs w:val="22"/>
        </w:rPr>
        <w:t>Z. Yan, D. Chakraborty, S. Spaccapietra, K. Aberer,</w:t>
      </w:r>
      <w:r w:rsidRPr="006C1C62">
        <w:rPr>
          <w:rFonts w:ascii="Times New Roman" w:eastAsia="Times New Roman" w:hAnsi="Times New Roman" w:cs="Times New Roman"/>
          <w:sz w:val="22"/>
          <w:szCs w:val="22"/>
        </w:rPr>
        <w:t xml:space="preserve"> and C. Parent. Semitri: </w:t>
      </w:r>
      <w:r w:rsidRPr="00D04169">
        <w:rPr>
          <w:rFonts w:ascii="Times New Roman" w:eastAsia="Times New Roman" w:hAnsi="Times New Roman" w:cs="Times New Roman"/>
          <w:sz w:val="22"/>
          <w:szCs w:val="22"/>
        </w:rPr>
        <w:t>A framework for semantic</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annotation of heterogeneous trajectories, 2011.</w:t>
      </w:r>
    </w:p>
    <w:p w14:paraId="47256170" w14:textId="77777777"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V. Zheng, Y. Zheng, and Q. Yang. </w:t>
      </w:r>
      <w:r w:rsidRPr="00D04169">
        <w:rPr>
          <w:rFonts w:ascii="Times New Roman" w:eastAsia="Times New Roman" w:hAnsi="Times New Roman" w:cs="Times New Roman"/>
          <w:sz w:val="22"/>
          <w:szCs w:val="22"/>
        </w:rPr>
        <w:t>Joint learning</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user’s activit</w:t>
      </w:r>
      <w:r w:rsidRPr="006C1C62">
        <w:rPr>
          <w:rFonts w:ascii="Times New Roman" w:eastAsia="Times New Roman" w:hAnsi="Times New Roman" w:cs="Times New Roman"/>
          <w:sz w:val="22"/>
          <w:szCs w:val="22"/>
        </w:rPr>
        <w:t>ies and profiles from gps data.</w:t>
      </w:r>
      <w:r w:rsidRPr="00D04169">
        <w:rPr>
          <w:rFonts w:ascii="Times New Roman" w:eastAsia="Times New Roman" w:hAnsi="Times New Roman" w:cs="Times New Roman"/>
          <w:sz w:val="22"/>
          <w:szCs w:val="22"/>
        </w:rPr>
        <w:t xml:space="preserve"> </w:t>
      </w:r>
      <w:r w:rsidRPr="006C1C62">
        <w:rPr>
          <w:rFonts w:ascii="Times New Roman" w:eastAsia="Times New Roman" w:hAnsi="Times New Roman" w:cs="Times New Roman"/>
          <w:sz w:val="22"/>
          <w:szCs w:val="22"/>
        </w:rPr>
        <w:t>p</w:t>
      </w:r>
      <w:r w:rsidRPr="00D04169">
        <w:rPr>
          <w:rFonts w:ascii="Times New Roman" w:eastAsia="Times New Roman" w:hAnsi="Times New Roman" w:cs="Times New Roman"/>
          <w:sz w:val="22"/>
          <w:szCs w:val="22"/>
        </w:rPr>
        <w:t>ages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17–20, 01 2009.</w:t>
      </w:r>
    </w:p>
    <w:p w14:paraId="1B1FB3F6" w14:textId="0E21AA0D" w:rsidR="006C1C62" w:rsidRPr="006C1C62" w:rsidRDefault="006C1C62" w:rsidP="006C1C62">
      <w:pPr>
        <w:spacing w:before="240"/>
        <w:ind w:left="720" w:hanging="720"/>
        <w:jc w:val="both"/>
        <w:rPr>
          <w:rFonts w:ascii="Times New Roman" w:eastAsia="Times New Roman" w:hAnsi="Times New Roman" w:cs="Times New Roman"/>
          <w:sz w:val="22"/>
          <w:szCs w:val="22"/>
        </w:rPr>
      </w:pPr>
      <w:r w:rsidRPr="006C1C62">
        <w:rPr>
          <w:rFonts w:ascii="Times New Roman" w:eastAsia="Times New Roman" w:hAnsi="Times New Roman" w:cs="Times New Roman"/>
          <w:sz w:val="22"/>
          <w:szCs w:val="22"/>
        </w:rPr>
        <w:t xml:space="preserve">S. Çolak, L. P. Alexander, B. G. Alvim, S. </w:t>
      </w:r>
      <w:r w:rsidRPr="00D04169">
        <w:rPr>
          <w:rFonts w:ascii="Times New Roman" w:eastAsia="Times New Roman" w:hAnsi="Times New Roman" w:cs="Times New Roman"/>
          <w:sz w:val="22"/>
          <w:szCs w:val="22"/>
        </w:rPr>
        <w:t>R.</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Me</w:t>
      </w:r>
      <w:r w:rsidRPr="006C1C62">
        <w:rPr>
          <w:rFonts w:ascii="Times New Roman" w:eastAsia="Times New Roman" w:hAnsi="Times New Roman" w:cs="Times New Roman"/>
          <w:sz w:val="22"/>
          <w:szCs w:val="22"/>
        </w:rPr>
        <w:t xml:space="preserve">hndiratta, and M. C. González. Analyzing cellphone </w:t>
      </w:r>
      <w:r w:rsidRPr="00D04169">
        <w:rPr>
          <w:rFonts w:ascii="Times New Roman" w:eastAsia="Times New Roman" w:hAnsi="Times New Roman" w:cs="Times New Roman"/>
          <w:sz w:val="22"/>
          <w:szCs w:val="22"/>
        </w:rPr>
        <w:t>location data for urban t</w:t>
      </w:r>
      <w:r w:rsidRPr="006C1C62">
        <w:rPr>
          <w:rFonts w:ascii="Times New Roman" w:eastAsia="Times New Roman" w:hAnsi="Times New Roman" w:cs="Times New Roman"/>
          <w:sz w:val="22"/>
          <w:szCs w:val="22"/>
        </w:rPr>
        <w:t>ravel: Current meth</w:t>
      </w:r>
      <w:r w:rsidRPr="00D04169">
        <w:rPr>
          <w:rFonts w:ascii="Times New Roman" w:eastAsia="Times New Roman" w:hAnsi="Times New Roman" w:cs="Times New Roman"/>
          <w:sz w:val="22"/>
          <w:szCs w:val="22"/>
        </w:rPr>
        <w:t>ods, limitations, and opportunities.</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Transportation</w:t>
      </w:r>
      <w:r w:rsidRPr="006C1C62">
        <w:rPr>
          <w:rFonts w:ascii="Times New Roman" w:eastAsia="Times New Roman" w:hAnsi="Times New Roman" w:cs="Times New Roman"/>
          <w:sz w:val="22"/>
          <w:szCs w:val="22"/>
        </w:rPr>
        <w:t xml:space="preserve"> </w:t>
      </w:r>
      <w:r w:rsidRPr="00D04169">
        <w:rPr>
          <w:rFonts w:ascii="Times New Roman" w:eastAsia="Times New Roman" w:hAnsi="Times New Roman" w:cs="Times New Roman"/>
          <w:sz w:val="22"/>
          <w:szCs w:val="22"/>
        </w:rPr>
        <w:t>Research Record, 2526(1):126–135, 2015.</w:t>
      </w:r>
    </w:p>
    <w:sectPr w:rsidR="006C1C62" w:rsidRPr="006C1C62">
      <w:pgSz w:w="12240" w:h="15840"/>
      <w:pgMar w:top="144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03FF"/>
    <w:multiLevelType w:val="multilevel"/>
    <w:tmpl w:val="DF92A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8A"/>
    <w:rsid w:val="000137E5"/>
    <w:rsid w:val="000171CD"/>
    <w:rsid w:val="0002111F"/>
    <w:rsid w:val="00021BFC"/>
    <w:rsid w:val="00025BD8"/>
    <w:rsid w:val="00031BDE"/>
    <w:rsid w:val="00070549"/>
    <w:rsid w:val="000801BF"/>
    <w:rsid w:val="0008640A"/>
    <w:rsid w:val="000934E9"/>
    <w:rsid w:val="000A1F1B"/>
    <w:rsid w:val="000B3E3E"/>
    <w:rsid w:val="000D2256"/>
    <w:rsid w:val="000D6458"/>
    <w:rsid w:val="000F2A07"/>
    <w:rsid w:val="001344D3"/>
    <w:rsid w:val="001422B9"/>
    <w:rsid w:val="00142A5A"/>
    <w:rsid w:val="00144B14"/>
    <w:rsid w:val="00154A80"/>
    <w:rsid w:val="001664D0"/>
    <w:rsid w:val="00167FDE"/>
    <w:rsid w:val="001A5ABC"/>
    <w:rsid w:val="001C4E6E"/>
    <w:rsid w:val="001C56BA"/>
    <w:rsid w:val="001F57F6"/>
    <w:rsid w:val="00221977"/>
    <w:rsid w:val="00233364"/>
    <w:rsid w:val="00237CC6"/>
    <w:rsid w:val="0024700A"/>
    <w:rsid w:val="0024774E"/>
    <w:rsid w:val="002524EC"/>
    <w:rsid w:val="00255D6E"/>
    <w:rsid w:val="002565CB"/>
    <w:rsid w:val="00286FE4"/>
    <w:rsid w:val="00293603"/>
    <w:rsid w:val="002B423E"/>
    <w:rsid w:val="002B4CD9"/>
    <w:rsid w:val="002C4C62"/>
    <w:rsid w:val="002C588B"/>
    <w:rsid w:val="002D12B6"/>
    <w:rsid w:val="003273CB"/>
    <w:rsid w:val="00335B40"/>
    <w:rsid w:val="003439C5"/>
    <w:rsid w:val="0037151E"/>
    <w:rsid w:val="00371677"/>
    <w:rsid w:val="003931B8"/>
    <w:rsid w:val="003D61E5"/>
    <w:rsid w:val="003E7FD6"/>
    <w:rsid w:val="003F23B0"/>
    <w:rsid w:val="003F5C28"/>
    <w:rsid w:val="00410476"/>
    <w:rsid w:val="00411F87"/>
    <w:rsid w:val="00413C82"/>
    <w:rsid w:val="004151D4"/>
    <w:rsid w:val="004258EF"/>
    <w:rsid w:val="004270F0"/>
    <w:rsid w:val="0044433B"/>
    <w:rsid w:val="00461E76"/>
    <w:rsid w:val="00467730"/>
    <w:rsid w:val="00484828"/>
    <w:rsid w:val="00487C4C"/>
    <w:rsid w:val="004B0A9F"/>
    <w:rsid w:val="004B784B"/>
    <w:rsid w:val="004D2E69"/>
    <w:rsid w:val="00506973"/>
    <w:rsid w:val="00511E14"/>
    <w:rsid w:val="00513F85"/>
    <w:rsid w:val="0051659D"/>
    <w:rsid w:val="005238D2"/>
    <w:rsid w:val="00543C38"/>
    <w:rsid w:val="00544EB3"/>
    <w:rsid w:val="00560D0E"/>
    <w:rsid w:val="0056106B"/>
    <w:rsid w:val="00563ABC"/>
    <w:rsid w:val="0058647D"/>
    <w:rsid w:val="005A53F9"/>
    <w:rsid w:val="005A5733"/>
    <w:rsid w:val="005B4CE2"/>
    <w:rsid w:val="005C48DC"/>
    <w:rsid w:val="005E3BB8"/>
    <w:rsid w:val="005E5099"/>
    <w:rsid w:val="0061453B"/>
    <w:rsid w:val="00636F57"/>
    <w:rsid w:val="00654328"/>
    <w:rsid w:val="006574FF"/>
    <w:rsid w:val="00673710"/>
    <w:rsid w:val="006737D3"/>
    <w:rsid w:val="00690EC6"/>
    <w:rsid w:val="006A31E2"/>
    <w:rsid w:val="006B54CB"/>
    <w:rsid w:val="006C03E0"/>
    <w:rsid w:val="006C1C62"/>
    <w:rsid w:val="006C4F31"/>
    <w:rsid w:val="006D0AAF"/>
    <w:rsid w:val="006E3C65"/>
    <w:rsid w:val="006F2FC5"/>
    <w:rsid w:val="00705D1F"/>
    <w:rsid w:val="007062F9"/>
    <w:rsid w:val="0074356B"/>
    <w:rsid w:val="007445C9"/>
    <w:rsid w:val="00752896"/>
    <w:rsid w:val="00773A79"/>
    <w:rsid w:val="007769E6"/>
    <w:rsid w:val="00777642"/>
    <w:rsid w:val="007860D0"/>
    <w:rsid w:val="007D4627"/>
    <w:rsid w:val="007F1361"/>
    <w:rsid w:val="00804574"/>
    <w:rsid w:val="00813B75"/>
    <w:rsid w:val="00837919"/>
    <w:rsid w:val="00840492"/>
    <w:rsid w:val="00844EF8"/>
    <w:rsid w:val="00846A26"/>
    <w:rsid w:val="00850F64"/>
    <w:rsid w:val="00855D07"/>
    <w:rsid w:val="00856591"/>
    <w:rsid w:val="00866A49"/>
    <w:rsid w:val="00880334"/>
    <w:rsid w:val="008812C6"/>
    <w:rsid w:val="0088559A"/>
    <w:rsid w:val="008901E2"/>
    <w:rsid w:val="00896AF9"/>
    <w:rsid w:val="008A2A34"/>
    <w:rsid w:val="008C75E8"/>
    <w:rsid w:val="008D3DC6"/>
    <w:rsid w:val="008F65B5"/>
    <w:rsid w:val="008F753A"/>
    <w:rsid w:val="00906DB7"/>
    <w:rsid w:val="00930470"/>
    <w:rsid w:val="009641A4"/>
    <w:rsid w:val="009779F2"/>
    <w:rsid w:val="00981D6D"/>
    <w:rsid w:val="0098615C"/>
    <w:rsid w:val="0099613F"/>
    <w:rsid w:val="009C4B63"/>
    <w:rsid w:val="009D0166"/>
    <w:rsid w:val="009D3DEC"/>
    <w:rsid w:val="009E0D5E"/>
    <w:rsid w:val="009E5912"/>
    <w:rsid w:val="009F18FF"/>
    <w:rsid w:val="009F533A"/>
    <w:rsid w:val="00A00D77"/>
    <w:rsid w:val="00A136EE"/>
    <w:rsid w:val="00A23188"/>
    <w:rsid w:val="00A37988"/>
    <w:rsid w:val="00A61F5C"/>
    <w:rsid w:val="00A7686C"/>
    <w:rsid w:val="00A827F8"/>
    <w:rsid w:val="00A918FB"/>
    <w:rsid w:val="00AA53EF"/>
    <w:rsid w:val="00AB5A6F"/>
    <w:rsid w:val="00AD14FB"/>
    <w:rsid w:val="00AD65E3"/>
    <w:rsid w:val="00AD7FAB"/>
    <w:rsid w:val="00AF3794"/>
    <w:rsid w:val="00B0650C"/>
    <w:rsid w:val="00B23983"/>
    <w:rsid w:val="00B37031"/>
    <w:rsid w:val="00B37C4E"/>
    <w:rsid w:val="00B530D6"/>
    <w:rsid w:val="00B716E0"/>
    <w:rsid w:val="00BA07E1"/>
    <w:rsid w:val="00BE2242"/>
    <w:rsid w:val="00BE2D6F"/>
    <w:rsid w:val="00BE58D3"/>
    <w:rsid w:val="00C00EDE"/>
    <w:rsid w:val="00C05C45"/>
    <w:rsid w:val="00C0648E"/>
    <w:rsid w:val="00C25443"/>
    <w:rsid w:val="00C451C0"/>
    <w:rsid w:val="00C50D3E"/>
    <w:rsid w:val="00C53462"/>
    <w:rsid w:val="00C90A99"/>
    <w:rsid w:val="00C9462E"/>
    <w:rsid w:val="00C957B4"/>
    <w:rsid w:val="00CA4B65"/>
    <w:rsid w:val="00CA5705"/>
    <w:rsid w:val="00CC1E3F"/>
    <w:rsid w:val="00CD53F1"/>
    <w:rsid w:val="00D00B76"/>
    <w:rsid w:val="00D12798"/>
    <w:rsid w:val="00D12947"/>
    <w:rsid w:val="00D23264"/>
    <w:rsid w:val="00D37741"/>
    <w:rsid w:val="00D522D4"/>
    <w:rsid w:val="00D80599"/>
    <w:rsid w:val="00DA37FB"/>
    <w:rsid w:val="00DA60BF"/>
    <w:rsid w:val="00DB5B1E"/>
    <w:rsid w:val="00DB7216"/>
    <w:rsid w:val="00DC2A11"/>
    <w:rsid w:val="00DD666B"/>
    <w:rsid w:val="00DF350C"/>
    <w:rsid w:val="00E12A7E"/>
    <w:rsid w:val="00E14F8C"/>
    <w:rsid w:val="00E15F85"/>
    <w:rsid w:val="00E256A3"/>
    <w:rsid w:val="00E5080C"/>
    <w:rsid w:val="00E74CF5"/>
    <w:rsid w:val="00E7541B"/>
    <w:rsid w:val="00E85C76"/>
    <w:rsid w:val="00EA0BB3"/>
    <w:rsid w:val="00EA38DA"/>
    <w:rsid w:val="00EA75F8"/>
    <w:rsid w:val="00EC38F2"/>
    <w:rsid w:val="00ED3232"/>
    <w:rsid w:val="00EF72E1"/>
    <w:rsid w:val="00F14D7E"/>
    <w:rsid w:val="00F623F3"/>
    <w:rsid w:val="00F62A8A"/>
    <w:rsid w:val="00F77BA3"/>
    <w:rsid w:val="00F9628A"/>
    <w:rsid w:val="00F97522"/>
    <w:rsid w:val="00FA7811"/>
    <w:rsid w:val="00FC080D"/>
    <w:rsid w:val="00FF0F3E"/>
    <w:rsid w:val="00FF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FD28"/>
  <w15:docId w15:val="{E3651D38-C5BE-47DF-9A66-C2718B51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8"/>
        <w:szCs w:val="28"/>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i/>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B716E0"/>
    <w:rPr>
      <w:color w:val="808080"/>
    </w:rPr>
  </w:style>
  <w:style w:type="paragraph" w:styleId="BalloonText">
    <w:name w:val="Balloon Text"/>
    <w:basedOn w:val="Normal"/>
    <w:link w:val="BalloonTextChar"/>
    <w:uiPriority w:val="99"/>
    <w:semiHidden/>
    <w:unhideWhenUsed/>
    <w:rsid w:val="00FF78DA"/>
    <w:pPr>
      <w:spacing w:line="240" w:lineRule="auto"/>
    </w:pPr>
    <w:rPr>
      <w:sz w:val="18"/>
      <w:szCs w:val="18"/>
    </w:rPr>
  </w:style>
  <w:style w:type="character" w:customStyle="1" w:styleId="BalloonTextChar">
    <w:name w:val="Balloon Text Char"/>
    <w:basedOn w:val="DefaultParagraphFont"/>
    <w:link w:val="BalloonText"/>
    <w:uiPriority w:val="99"/>
    <w:semiHidden/>
    <w:rsid w:val="00FF78DA"/>
    <w:rPr>
      <w:sz w:val="18"/>
      <w:szCs w:val="18"/>
    </w:rPr>
  </w:style>
  <w:style w:type="character" w:styleId="CommentReference">
    <w:name w:val="annotation reference"/>
    <w:basedOn w:val="DefaultParagraphFont"/>
    <w:uiPriority w:val="99"/>
    <w:semiHidden/>
    <w:unhideWhenUsed/>
    <w:rsid w:val="00AD7FAB"/>
    <w:rPr>
      <w:sz w:val="21"/>
      <w:szCs w:val="21"/>
    </w:rPr>
  </w:style>
  <w:style w:type="paragraph" w:styleId="CommentText">
    <w:name w:val="annotation text"/>
    <w:basedOn w:val="Normal"/>
    <w:link w:val="CommentTextChar"/>
    <w:uiPriority w:val="99"/>
    <w:semiHidden/>
    <w:unhideWhenUsed/>
    <w:rsid w:val="00AD7FAB"/>
  </w:style>
  <w:style w:type="character" w:customStyle="1" w:styleId="CommentTextChar">
    <w:name w:val="Comment Text Char"/>
    <w:basedOn w:val="DefaultParagraphFont"/>
    <w:link w:val="CommentText"/>
    <w:uiPriority w:val="99"/>
    <w:semiHidden/>
    <w:rsid w:val="00AD7FAB"/>
  </w:style>
  <w:style w:type="paragraph" w:styleId="CommentSubject">
    <w:name w:val="annotation subject"/>
    <w:basedOn w:val="CommentText"/>
    <w:next w:val="CommentText"/>
    <w:link w:val="CommentSubjectChar"/>
    <w:uiPriority w:val="99"/>
    <w:semiHidden/>
    <w:unhideWhenUsed/>
    <w:rsid w:val="00AD7FAB"/>
    <w:rPr>
      <w:b/>
      <w:bCs/>
    </w:rPr>
  </w:style>
  <w:style w:type="character" w:customStyle="1" w:styleId="CommentSubjectChar">
    <w:name w:val="Comment Subject Char"/>
    <w:basedOn w:val="CommentTextChar"/>
    <w:link w:val="CommentSubject"/>
    <w:uiPriority w:val="99"/>
    <w:semiHidden/>
    <w:rsid w:val="00AD7FAB"/>
    <w:rPr>
      <w:b/>
      <w:bCs/>
    </w:rPr>
  </w:style>
  <w:style w:type="paragraph" w:styleId="Revision">
    <w:name w:val="Revision"/>
    <w:hidden/>
    <w:uiPriority w:val="99"/>
    <w:semiHidden/>
    <w:rsid w:val="00AD7FAB"/>
    <w:pPr>
      <w:spacing w:line="240" w:lineRule="auto"/>
    </w:pPr>
  </w:style>
  <w:style w:type="character" w:customStyle="1" w:styleId="sciprofiles-linkname">
    <w:name w:val="sciprofiles-link__name"/>
    <w:basedOn w:val="DefaultParagraphFont"/>
    <w:rsid w:val="0074356B"/>
  </w:style>
  <w:style w:type="table" w:styleId="PlainTable5">
    <w:name w:val="Plain Table 5"/>
    <w:basedOn w:val="TableNormal"/>
    <w:uiPriority w:val="99"/>
    <w:rsid w:val="00C451C0"/>
    <w:pPr>
      <w:spacing w:line="240" w:lineRule="auto"/>
    </w:pPr>
    <w:rPr>
      <w:rFonts w:asciiTheme="minorHAnsi" w:eastAsiaTheme="minorEastAsia" w:hAnsiTheme="minorHAnsi" w:cstheme="minorBidi"/>
      <w:sz w:val="24"/>
      <w:szCs w:val="24"/>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profiles.com/profile/68619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C8DE-A8F4-4EEE-8171-45BC6C25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7711</Words>
  <Characters>43957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Science Hall Computing</Company>
  <LinksUpToDate>false</LinksUpToDate>
  <CharactersWithSpaces>51565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Yunfeng Jiang</dc:creator>
  <cp:lastModifiedBy>Xinyi Liu</cp:lastModifiedBy>
  <cp:revision>5</cp:revision>
  <dcterms:created xsi:type="dcterms:W3CDTF">2021-07-31T16:59:00Z</dcterms:created>
  <dcterms:modified xsi:type="dcterms:W3CDTF">2021-07-31T19:41:00Z</dcterms:modified>
</cp:coreProperties>
</file>