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C772E" w14:textId="77777777" w:rsidR="00E66661" w:rsidRPr="00CF46B2" w:rsidRDefault="00E66661" w:rsidP="00E66661">
      <w:pPr>
        <w:jc w:val="center"/>
        <w:rPr>
          <w:rFonts w:ascii="Arial" w:hAnsi="Arial" w:cs="Arial"/>
          <w:b/>
          <w:bCs/>
          <w:sz w:val="22"/>
          <w:szCs w:val="22"/>
        </w:rPr>
      </w:pPr>
      <w:r w:rsidRPr="00CF46B2">
        <w:rPr>
          <w:rFonts w:ascii="Arial" w:hAnsi="Arial" w:cs="Arial"/>
          <w:b/>
          <w:bCs/>
          <w:sz w:val="22"/>
          <w:szCs w:val="22"/>
        </w:rPr>
        <w:t>Specific Aims</w:t>
      </w:r>
    </w:p>
    <w:p w14:paraId="56D51606" w14:textId="77777777" w:rsidR="00E66661" w:rsidRPr="00CF46B2" w:rsidRDefault="00E66661" w:rsidP="00E66661">
      <w:pPr>
        <w:jc w:val="center"/>
        <w:rPr>
          <w:rFonts w:ascii="Arial" w:hAnsi="Arial" w:cs="Arial"/>
          <w:b/>
          <w:bCs/>
          <w:sz w:val="22"/>
          <w:szCs w:val="22"/>
        </w:rPr>
      </w:pPr>
    </w:p>
    <w:p w14:paraId="47BAB6C0" w14:textId="6FB7F211" w:rsidR="00E66661" w:rsidRPr="00CF46B2" w:rsidRDefault="00E66661" w:rsidP="00E66661">
      <w:pPr>
        <w:rPr>
          <w:rFonts w:ascii="Arial" w:hAnsi="Arial" w:cs="Arial"/>
          <w:sz w:val="22"/>
          <w:szCs w:val="22"/>
        </w:rPr>
      </w:pPr>
      <w:r w:rsidRPr="00CF46B2">
        <w:rPr>
          <w:rFonts w:ascii="Arial" w:hAnsi="Arial" w:cs="Arial"/>
          <w:sz w:val="22"/>
          <w:szCs w:val="22"/>
        </w:rPr>
        <w:t xml:space="preserve">Precision medicine is an approach </w:t>
      </w:r>
      <w:r w:rsidR="00094ADD" w:rsidRPr="00CF46B2">
        <w:rPr>
          <w:rFonts w:ascii="Arial" w:hAnsi="Arial" w:cs="Arial"/>
          <w:sz w:val="22"/>
          <w:szCs w:val="22"/>
        </w:rPr>
        <w:t xml:space="preserve">where </w:t>
      </w:r>
      <w:r w:rsidRPr="00CF46B2">
        <w:rPr>
          <w:rFonts w:ascii="Arial" w:hAnsi="Arial" w:cs="Arial"/>
          <w:sz w:val="22"/>
          <w:szCs w:val="22"/>
        </w:rPr>
        <w:t xml:space="preserve">individual differences </w:t>
      </w:r>
      <w:r w:rsidR="00F12218" w:rsidRPr="00CF46B2">
        <w:rPr>
          <w:rFonts w:ascii="Arial" w:hAnsi="Arial" w:cs="Arial"/>
          <w:sz w:val="22"/>
          <w:szCs w:val="22"/>
        </w:rPr>
        <w:t xml:space="preserve">in genetics, demographics, and </w:t>
      </w:r>
      <w:r w:rsidR="000A07CA" w:rsidRPr="00CF46B2">
        <w:rPr>
          <w:rFonts w:ascii="Arial" w:hAnsi="Arial" w:cs="Arial"/>
          <w:sz w:val="22"/>
          <w:szCs w:val="22"/>
        </w:rPr>
        <w:t>patient histories</w:t>
      </w:r>
      <w:r w:rsidR="00094ADD" w:rsidRPr="00CF46B2">
        <w:rPr>
          <w:rFonts w:ascii="Arial" w:hAnsi="Arial" w:cs="Arial"/>
          <w:sz w:val="22"/>
          <w:szCs w:val="22"/>
        </w:rPr>
        <w:t xml:space="preserve"> are used</w:t>
      </w:r>
      <w:r w:rsidR="00F12218" w:rsidRPr="00CF46B2">
        <w:rPr>
          <w:rFonts w:ascii="Arial" w:hAnsi="Arial" w:cs="Arial"/>
          <w:sz w:val="22"/>
          <w:szCs w:val="22"/>
        </w:rPr>
        <w:t xml:space="preserve"> to </w:t>
      </w:r>
      <w:r w:rsidR="00094ADD" w:rsidRPr="00CF46B2">
        <w:rPr>
          <w:rFonts w:ascii="Arial" w:hAnsi="Arial" w:cs="Arial"/>
          <w:sz w:val="22"/>
          <w:szCs w:val="22"/>
        </w:rPr>
        <w:t>select</w:t>
      </w:r>
      <w:r w:rsidR="00F12218" w:rsidRPr="00CF46B2">
        <w:rPr>
          <w:rFonts w:ascii="Arial" w:hAnsi="Arial" w:cs="Arial"/>
          <w:sz w:val="22"/>
          <w:szCs w:val="22"/>
        </w:rPr>
        <w:t xml:space="preserve"> </w:t>
      </w:r>
      <w:r w:rsidR="00094ADD" w:rsidRPr="00CF46B2">
        <w:rPr>
          <w:rFonts w:ascii="Arial" w:hAnsi="Arial" w:cs="Arial"/>
          <w:sz w:val="22"/>
          <w:szCs w:val="22"/>
        </w:rPr>
        <w:t xml:space="preserve">the best </w:t>
      </w:r>
      <w:r w:rsidR="003C4A61" w:rsidRPr="00CF46B2">
        <w:rPr>
          <w:rFonts w:ascii="Arial" w:hAnsi="Arial" w:cs="Arial"/>
          <w:sz w:val="22"/>
          <w:szCs w:val="22"/>
        </w:rPr>
        <w:t xml:space="preserve">intervention </w:t>
      </w:r>
      <w:r w:rsidR="00094ADD" w:rsidRPr="00CF46B2">
        <w:rPr>
          <w:rFonts w:ascii="Arial" w:hAnsi="Arial" w:cs="Arial"/>
          <w:sz w:val="22"/>
          <w:szCs w:val="22"/>
        </w:rPr>
        <w:t xml:space="preserve">for an individual and identify the optimal time </w:t>
      </w:r>
      <w:r w:rsidR="002B75CB" w:rsidRPr="00CF46B2">
        <w:rPr>
          <w:rFonts w:ascii="Arial" w:hAnsi="Arial" w:cs="Arial"/>
          <w:sz w:val="22"/>
          <w:szCs w:val="22"/>
        </w:rPr>
        <w:t xml:space="preserve">to deliver </w:t>
      </w:r>
      <w:r w:rsidR="00094ADD" w:rsidRPr="00CF46B2">
        <w:rPr>
          <w:rFonts w:ascii="Arial" w:hAnsi="Arial" w:cs="Arial"/>
          <w:sz w:val="22"/>
          <w:szCs w:val="22"/>
        </w:rPr>
        <w:t xml:space="preserve">this </w:t>
      </w:r>
      <w:r w:rsidR="00CF46B2" w:rsidRPr="00CF46B2">
        <w:rPr>
          <w:rFonts w:ascii="Arial" w:hAnsi="Arial" w:cs="Arial"/>
          <w:sz w:val="22"/>
          <w:szCs w:val="22"/>
        </w:rPr>
        <w:t>intervention</w:t>
      </w:r>
      <w:r w:rsidRPr="00CF46B2">
        <w:rPr>
          <w:rFonts w:ascii="Arial" w:hAnsi="Arial" w:cs="Arial"/>
          <w:sz w:val="22"/>
          <w:szCs w:val="22"/>
        </w:rPr>
        <w:t>. Current</w:t>
      </w:r>
      <w:r w:rsidR="00F12218" w:rsidRPr="00CF46B2">
        <w:rPr>
          <w:rFonts w:ascii="Arial" w:hAnsi="Arial" w:cs="Arial"/>
          <w:sz w:val="22"/>
          <w:szCs w:val="22"/>
        </w:rPr>
        <w:t>ly,</w:t>
      </w:r>
      <w:r w:rsidRPr="00CF46B2">
        <w:rPr>
          <w:rFonts w:ascii="Arial" w:hAnsi="Arial" w:cs="Arial"/>
          <w:sz w:val="22"/>
          <w:szCs w:val="22"/>
        </w:rPr>
        <w:t xml:space="preserve"> precision medicine has primarily focused on</w:t>
      </w:r>
      <w:r w:rsidR="00F12218" w:rsidRPr="00CF46B2">
        <w:rPr>
          <w:rFonts w:ascii="Arial" w:hAnsi="Arial" w:cs="Arial"/>
          <w:sz w:val="22"/>
          <w:szCs w:val="22"/>
        </w:rPr>
        <w:t xml:space="preserve"> the</w:t>
      </w:r>
      <w:r w:rsidRPr="00CF46B2">
        <w:rPr>
          <w:rFonts w:ascii="Arial" w:hAnsi="Arial" w:cs="Arial"/>
          <w:sz w:val="22"/>
          <w:szCs w:val="22"/>
        </w:rPr>
        <w:t xml:space="preserve"> </w:t>
      </w:r>
      <w:r w:rsidR="00F12218" w:rsidRPr="00CF46B2">
        <w:rPr>
          <w:rFonts w:ascii="Arial" w:hAnsi="Arial" w:cs="Arial"/>
          <w:sz w:val="22"/>
          <w:szCs w:val="22"/>
        </w:rPr>
        <w:t xml:space="preserve">above-mentioned </w:t>
      </w:r>
      <w:r w:rsidRPr="00CF46B2">
        <w:rPr>
          <w:rFonts w:ascii="Arial" w:hAnsi="Arial" w:cs="Arial"/>
          <w:sz w:val="22"/>
          <w:szCs w:val="22"/>
        </w:rPr>
        <w:t>static</w:t>
      </w:r>
      <w:r w:rsidR="000A07CA" w:rsidRPr="00CF46B2">
        <w:rPr>
          <w:rFonts w:ascii="Arial" w:hAnsi="Arial" w:cs="Arial"/>
          <w:sz w:val="22"/>
          <w:szCs w:val="22"/>
        </w:rPr>
        <w:t>, temporally stable,</w:t>
      </w:r>
      <w:r w:rsidRPr="00CF46B2">
        <w:rPr>
          <w:rFonts w:ascii="Arial" w:hAnsi="Arial" w:cs="Arial"/>
          <w:sz w:val="22"/>
          <w:szCs w:val="22"/>
        </w:rPr>
        <w:t xml:space="preserve"> factors. However, these aspects fail to capture the dynamic </w:t>
      </w:r>
      <w:r w:rsidR="000A07CA" w:rsidRPr="00CF46B2">
        <w:rPr>
          <w:rFonts w:ascii="Arial" w:hAnsi="Arial" w:cs="Arial"/>
          <w:sz w:val="22"/>
          <w:szCs w:val="22"/>
        </w:rPr>
        <w:t>nature of</w:t>
      </w:r>
      <w:r w:rsidRPr="00CF46B2">
        <w:rPr>
          <w:rFonts w:ascii="Arial" w:hAnsi="Arial" w:cs="Arial"/>
          <w:sz w:val="22"/>
          <w:szCs w:val="22"/>
        </w:rPr>
        <w:t xml:space="preserve"> </w:t>
      </w:r>
      <w:r w:rsidR="000A07CA" w:rsidRPr="00CF46B2">
        <w:rPr>
          <w:rFonts w:ascii="Arial" w:hAnsi="Arial" w:cs="Arial"/>
          <w:sz w:val="22"/>
          <w:szCs w:val="22"/>
        </w:rPr>
        <w:t xml:space="preserve">many </w:t>
      </w:r>
      <w:r w:rsidRPr="00CF46B2">
        <w:rPr>
          <w:rFonts w:ascii="Arial" w:hAnsi="Arial" w:cs="Arial"/>
          <w:sz w:val="22"/>
          <w:szCs w:val="22"/>
        </w:rPr>
        <w:t>health and risk factors</w:t>
      </w:r>
      <w:r w:rsidR="000A07CA" w:rsidRPr="00CF46B2">
        <w:rPr>
          <w:rFonts w:ascii="Arial" w:hAnsi="Arial" w:cs="Arial"/>
          <w:sz w:val="22"/>
          <w:szCs w:val="22"/>
        </w:rPr>
        <w:t xml:space="preserve"> (i.e., factors that </w:t>
      </w:r>
      <w:r w:rsidR="00541463" w:rsidRPr="00CF46B2">
        <w:rPr>
          <w:rFonts w:ascii="Arial" w:hAnsi="Arial" w:cs="Arial"/>
          <w:sz w:val="22"/>
          <w:szCs w:val="22"/>
        </w:rPr>
        <w:t>may</w:t>
      </w:r>
      <w:r w:rsidR="000A07CA" w:rsidRPr="00CF46B2">
        <w:rPr>
          <w:rFonts w:ascii="Arial" w:hAnsi="Arial" w:cs="Arial"/>
          <w:sz w:val="22"/>
          <w:szCs w:val="22"/>
        </w:rPr>
        <w:t xml:space="preserve"> change over time)</w:t>
      </w:r>
      <w:r w:rsidRPr="00CF46B2">
        <w:rPr>
          <w:rFonts w:ascii="Arial" w:hAnsi="Arial" w:cs="Arial"/>
          <w:sz w:val="22"/>
          <w:szCs w:val="22"/>
        </w:rPr>
        <w:t xml:space="preserve">. </w:t>
      </w:r>
      <w:r w:rsidR="002B75CB" w:rsidRPr="00CF46B2">
        <w:rPr>
          <w:rFonts w:ascii="Arial" w:hAnsi="Arial" w:cs="Arial"/>
          <w:sz w:val="22"/>
          <w:szCs w:val="22"/>
        </w:rPr>
        <w:t xml:space="preserve">In fact, the federal government’s Precision Medicine Initiative explicitly highlights this </w:t>
      </w:r>
      <w:r w:rsidRPr="00CF46B2">
        <w:rPr>
          <w:rFonts w:ascii="Arial" w:hAnsi="Arial" w:cs="Arial"/>
          <w:sz w:val="22"/>
          <w:szCs w:val="22"/>
        </w:rPr>
        <w:t xml:space="preserve">temporal element </w:t>
      </w:r>
      <w:r w:rsidR="002B75CB" w:rsidRPr="00CF46B2">
        <w:rPr>
          <w:rFonts w:ascii="Arial" w:hAnsi="Arial" w:cs="Arial"/>
          <w:sz w:val="22"/>
          <w:szCs w:val="22"/>
        </w:rPr>
        <w:t xml:space="preserve">when describing </w:t>
      </w:r>
      <w:r w:rsidRPr="00CF46B2">
        <w:rPr>
          <w:rFonts w:ascii="Arial" w:hAnsi="Arial" w:cs="Arial"/>
          <w:sz w:val="22"/>
          <w:szCs w:val="22"/>
        </w:rPr>
        <w:t>precision medicine</w:t>
      </w:r>
      <w:r w:rsidR="002B75CB" w:rsidRPr="00CF46B2">
        <w:rPr>
          <w:rFonts w:ascii="Arial" w:hAnsi="Arial" w:cs="Arial"/>
          <w:sz w:val="22"/>
          <w:szCs w:val="22"/>
        </w:rPr>
        <w:t xml:space="preserve">’s </w:t>
      </w:r>
      <w:r w:rsidRPr="00CF46B2">
        <w:rPr>
          <w:rFonts w:ascii="Arial" w:hAnsi="Arial" w:cs="Arial"/>
          <w:sz w:val="22"/>
          <w:szCs w:val="22"/>
        </w:rPr>
        <w:t xml:space="preserve"> </w:t>
      </w:r>
      <w:r w:rsidR="00541463" w:rsidRPr="00CF46B2">
        <w:rPr>
          <w:rFonts w:ascii="Arial" w:hAnsi="Arial" w:cs="Arial"/>
          <w:sz w:val="22"/>
          <w:szCs w:val="22"/>
        </w:rPr>
        <w:t xml:space="preserve">potential </w:t>
      </w:r>
      <w:r w:rsidR="00C9191D" w:rsidRPr="00CF46B2">
        <w:rPr>
          <w:rFonts w:ascii="Arial" w:hAnsi="Arial" w:cs="Arial"/>
          <w:sz w:val="22"/>
          <w:szCs w:val="22"/>
        </w:rPr>
        <w:t>for</w:t>
      </w:r>
      <w:r w:rsidRPr="00CF46B2">
        <w:rPr>
          <w:rFonts w:ascii="Arial" w:hAnsi="Arial" w:cs="Arial"/>
          <w:sz w:val="22"/>
          <w:szCs w:val="22"/>
        </w:rPr>
        <w:t xml:space="preserve"> “delivering the right treatments, </w:t>
      </w:r>
      <w:r w:rsidRPr="00CF46B2">
        <w:rPr>
          <w:rFonts w:ascii="Arial" w:hAnsi="Arial" w:cs="Arial"/>
          <w:i/>
          <w:iCs/>
          <w:sz w:val="22"/>
          <w:szCs w:val="22"/>
        </w:rPr>
        <w:t>at the right time</w:t>
      </w:r>
      <w:r w:rsidRPr="00CF46B2">
        <w:rPr>
          <w:rFonts w:ascii="Arial" w:hAnsi="Arial" w:cs="Arial"/>
          <w:sz w:val="22"/>
          <w:szCs w:val="22"/>
        </w:rPr>
        <w:t>, every time to the right person</w:t>
      </w:r>
      <w:r w:rsidR="00F1287B" w:rsidRPr="00CF46B2">
        <w:rPr>
          <w:rFonts w:ascii="Arial" w:hAnsi="Arial" w:cs="Arial"/>
          <w:sz w:val="22"/>
          <w:szCs w:val="22"/>
        </w:rPr>
        <w:t>.”</w:t>
      </w:r>
      <w:r w:rsidR="00F1287B" w:rsidRPr="00CF46B2">
        <w:rPr>
          <w:rFonts w:ascii="Arial" w:hAnsi="Arial" w:cs="Arial"/>
          <w:sz w:val="22"/>
          <w:szCs w:val="22"/>
        </w:rPr>
        <w:fldChar w:fldCharType="begin"/>
      </w:r>
      <w:r w:rsidR="00F1287B" w:rsidRPr="00CF46B2">
        <w:rPr>
          <w:rFonts w:ascii="Arial" w:hAnsi="Arial" w:cs="Arial"/>
          <w:sz w:val="22"/>
          <w:szCs w:val="22"/>
        </w:rPr>
        <w:instrText xml:space="preserve"> ADDIN ZOTERO_ITEM CSL_CITATION {"citationID":"xXpyPfE4","properties":{"formattedCitation":"\\super 1\\nosupersub{}","plainCitation":"1","noteIndex":0},"citationItems":[{"id":20557,"uris":["http://zotero.org/users/6792251/items/TMH4A7WZ"],"uri":["http://zotero.org/users/6792251/items/TMH4A7WZ"],"itemData":{"id":20557,"type":"webpage","abstract":"East Room 11:19 A.M. EST","container-title":"whitehouse.gov","language":"en","title":"Remarks by the President on Precision Medicine","URL":"https://obamawhitehouse.archives.gov/the-press-office/2015/01/30/remarks-president-precision-medicine","accessed":{"date-parts":[["2020",12,18]]},"issued":{"date-parts":[["2015",1,30]]}}}],"schema":"https://github.com/citation-style-language/schema/raw/master/csl-citation.json"} </w:instrText>
      </w:r>
      <w:r w:rsidR="00F1287B" w:rsidRPr="00CF46B2">
        <w:rPr>
          <w:rFonts w:ascii="Arial" w:hAnsi="Arial" w:cs="Arial"/>
          <w:sz w:val="22"/>
          <w:szCs w:val="22"/>
        </w:rPr>
        <w:fldChar w:fldCharType="separate"/>
      </w:r>
      <w:r w:rsidR="00BD2391" w:rsidRPr="00CF46B2">
        <w:rPr>
          <w:rFonts w:ascii="Arial" w:hAnsi="Arial" w:cs="Arial"/>
          <w:sz w:val="22"/>
          <w:szCs w:val="22"/>
          <w:vertAlign w:val="superscript"/>
        </w:rPr>
        <w:t>1</w:t>
      </w:r>
      <w:r w:rsidR="00F1287B" w:rsidRPr="00CF46B2">
        <w:rPr>
          <w:rFonts w:ascii="Arial" w:hAnsi="Arial" w:cs="Arial"/>
          <w:sz w:val="22"/>
          <w:szCs w:val="22"/>
        </w:rPr>
        <w:fldChar w:fldCharType="end"/>
      </w:r>
    </w:p>
    <w:p w14:paraId="6101C408" w14:textId="77777777" w:rsidR="00E66661" w:rsidRPr="00CF46B2" w:rsidRDefault="00E66661" w:rsidP="00E66661">
      <w:pPr>
        <w:rPr>
          <w:rFonts w:ascii="Arial" w:hAnsi="Arial" w:cs="Arial"/>
          <w:sz w:val="22"/>
          <w:szCs w:val="22"/>
        </w:rPr>
      </w:pPr>
    </w:p>
    <w:p w14:paraId="37CAF7A3" w14:textId="0CD1254F" w:rsidR="00E47F3F" w:rsidRPr="00CF46B2" w:rsidRDefault="002B75CB" w:rsidP="00E66661">
      <w:pPr>
        <w:rPr>
          <w:rFonts w:ascii="Arial" w:hAnsi="Arial" w:cs="Arial"/>
          <w:sz w:val="22"/>
          <w:szCs w:val="22"/>
        </w:rPr>
      </w:pPr>
      <w:r w:rsidRPr="00CF46B2">
        <w:rPr>
          <w:rFonts w:ascii="Arial" w:hAnsi="Arial" w:cs="Arial"/>
          <w:sz w:val="22"/>
          <w:szCs w:val="22"/>
        </w:rPr>
        <w:t xml:space="preserve">In precision mental healthcare (i.e., the application of the precision medicine approach to </w:t>
      </w:r>
      <w:r w:rsidR="00B31EA5" w:rsidRPr="00CF46B2">
        <w:rPr>
          <w:rFonts w:ascii="Arial" w:hAnsi="Arial" w:cs="Arial"/>
          <w:sz w:val="22"/>
          <w:szCs w:val="22"/>
        </w:rPr>
        <w:t>mental health)</w:t>
      </w:r>
      <w:r w:rsidR="00E66661" w:rsidRPr="00CF46B2">
        <w:rPr>
          <w:rFonts w:ascii="Arial" w:hAnsi="Arial" w:cs="Arial"/>
          <w:sz w:val="22"/>
          <w:szCs w:val="22"/>
        </w:rPr>
        <w:t xml:space="preserve">, timing is critical. </w:t>
      </w:r>
      <w:r w:rsidR="00541463" w:rsidRPr="00CF46B2">
        <w:rPr>
          <w:rFonts w:ascii="Arial" w:hAnsi="Arial" w:cs="Arial"/>
          <w:sz w:val="22"/>
          <w:szCs w:val="22"/>
        </w:rPr>
        <w:t>Most mental health disorders are characterized by f</w:t>
      </w:r>
      <w:r w:rsidR="00E66661" w:rsidRPr="00CF46B2">
        <w:rPr>
          <w:rFonts w:ascii="Arial" w:hAnsi="Arial" w:cs="Arial"/>
          <w:sz w:val="22"/>
          <w:szCs w:val="22"/>
        </w:rPr>
        <w:t xml:space="preserve">luctuations in affective and behavioral states </w:t>
      </w:r>
      <w:r w:rsidR="00541463" w:rsidRPr="00CF46B2">
        <w:rPr>
          <w:rFonts w:ascii="Arial" w:hAnsi="Arial" w:cs="Arial"/>
          <w:sz w:val="22"/>
          <w:szCs w:val="22"/>
        </w:rPr>
        <w:t>that covary with the severity of the underlying disorder and impact its treatment</w:t>
      </w:r>
      <w:r w:rsidR="00E66661" w:rsidRPr="00CF46B2">
        <w:rPr>
          <w:rFonts w:ascii="Arial" w:hAnsi="Arial" w:cs="Arial"/>
          <w:sz w:val="22"/>
          <w:szCs w:val="22"/>
        </w:rPr>
        <w:t>.</w:t>
      </w:r>
      <w:r w:rsidR="00094ADD" w:rsidRPr="00CF46B2">
        <w:rPr>
          <w:rFonts w:ascii="Arial" w:hAnsi="Arial" w:cs="Arial"/>
          <w:sz w:val="22"/>
          <w:szCs w:val="22"/>
        </w:rPr>
        <w:t xml:space="preserve"> The ability to detect these changes offer</w:t>
      </w:r>
      <w:r w:rsidR="00B31EA5" w:rsidRPr="00CF46B2">
        <w:rPr>
          <w:rFonts w:ascii="Arial" w:hAnsi="Arial" w:cs="Arial"/>
          <w:sz w:val="22"/>
          <w:szCs w:val="22"/>
        </w:rPr>
        <w:t>s</w:t>
      </w:r>
      <w:r w:rsidR="00094ADD" w:rsidRPr="00CF46B2">
        <w:rPr>
          <w:rFonts w:ascii="Arial" w:hAnsi="Arial" w:cs="Arial"/>
          <w:sz w:val="22"/>
          <w:szCs w:val="22"/>
        </w:rPr>
        <w:t xml:space="preserve"> </w:t>
      </w:r>
      <w:r w:rsidR="00A373E2" w:rsidRPr="00CF46B2">
        <w:rPr>
          <w:rFonts w:ascii="Arial" w:hAnsi="Arial" w:cs="Arial"/>
          <w:sz w:val="22"/>
          <w:szCs w:val="22"/>
        </w:rPr>
        <w:t xml:space="preserve">the </w:t>
      </w:r>
      <w:r w:rsidR="00094ADD" w:rsidRPr="00CF46B2">
        <w:rPr>
          <w:rFonts w:ascii="Arial" w:hAnsi="Arial" w:cs="Arial"/>
          <w:sz w:val="22"/>
          <w:szCs w:val="22"/>
        </w:rPr>
        <w:t xml:space="preserve">opportunity to </w:t>
      </w:r>
      <w:r w:rsidR="00B31EA5" w:rsidRPr="00CF46B2">
        <w:rPr>
          <w:rFonts w:ascii="Arial" w:hAnsi="Arial" w:cs="Arial"/>
          <w:sz w:val="22"/>
          <w:szCs w:val="22"/>
        </w:rPr>
        <w:t xml:space="preserve">selectively deliver different </w:t>
      </w:r>
      <w:r w:rsidR="00CF46B2" w:rsidRPr="00CF46B2">
        <w:rPr>
          <w:rFonts w:ascii="Arial" w:hAnsi="Arial" w:cs="Arial"/>
          <w:sz w:val="22"/>
          <w:szCs w:val="22"/>
        </w:rPr>
        <w:t>interventions</w:t>
      </w:r>
      <w:r w:rsidR="00B31EA5" w:rsidRPr="00CF46B2">
        <w:rPr>
          <w:rFonts w:ascii="Arial" w:hAnsi="Arial" w:cs="Arial"/>
          <w:sz w:val="22"/>
          <w:szCs w:val="22"/>
        </w:rPr>
        <w:t xml:space="preserve"> to patients that match their needs in that moment.  For example, during periods of stability, patients in recovery from alcohol use disorder (AUD) might benefit from interventions that help them modify their social network and daily activities to include more time with family and friends who support their recovery. In contrast, during times of peak stress </w:t>
      </w:r>
      <w:r w:rsidR="00541463" w:rsidRPr="00CF46B2">
        <w:rPr>
          <w:rFonts w:ascii="Arial" w:hAnsi="Arial" w:cs="Arial"/>
          <w:sz w:val="22"/>
          <w:szCs w:val="22"/>
        </w:rPr>
        <w:t xml:space="preserve">(e.g., following an argument with a significant other or a bad day at work) </w:t>
      </w:r>
      <w:r w:rsidR="00B31EA5" w:rsidRPr="00CF46B2">
        <w:rPr>
          <w:rFonts w:ascii="Arial" w:hAnsi="Arial" w:cs="Arial"/>
          <w:sz w:val="22"/>
          <w:szCs w:val="22"/>
        </w:rPr>
        <w:t xml:space="preserve">and </w:t>
      </w:r>
      <w:r w:rsidR="00541463" w:rsidRPr="00CF46B2">
        <w:rPr>
          <w:rFonts w:ascii="Arial" w:hAnsi="Arial" w:cs="Arial"/>
          <w:sz w:val="22"/>
          <w:szCs w:val="22"/>
        </w:rPr>
        <w:t xml:space="preserve">associated </w:t>
      </w:r>
      <w:r w:rsidR="00B31EA5" w:rsidRPr="00CF46B2">
        <w:rPr>
          <w:rFonts w:ascii="Arial" w:hAnsi="Arial" w:cs="Arial"/>
          <w:sz w:val="22"/>
          <w:szCs w:val="22"/>
        </w:rPr>
        <w:t>alcohol craving, they might need focused interventions that</w:t>
      </w:r>
      <w:r w:rsidR="00541463" w:rsidRPr="00CF46B2">
        <w:rPr>
          <w:rFonts w:ascii="Arial" w:hAnsi="Arial" w:cs="Arial"/>
          <w:sz w:val="22"/>
          <w:szCs w:val="22"/>
        </w:rPr>
        <w:t xml:space="preserve"> prevent an imminent lapse back to alcohol use. </w:t>
      </w:r>
    </w:p>
    <w:p w14:paraId="6BE9B226" w14:textId="363356FC" w:rsidR="00E47F3F" w:rsidRPr="00CF46B2" w:rsidRDefault="00E47F3F" w:rsidP="00E66661">
      <w:pPr>
        <w:rPr>
          <w:rFonts w:ascii="Arial" w:hAnsi="Arial" w:cs="Arial"/>
          <w:sz w:val="22"/>
          <w:szCs w:val="22"/>
        </w:rPr>
      </w:pPr>
    </w:p>
    <w:p w14:paraId="6A9CC894" w14:textId="15E1F50A" w:rsidR="003C4A61" w:rsidRPr="00CF46B2" w:rsidRDefault="003C4A61" w:rsidP="00E66661">
      <w:pPr>
        <w:rPr>
          <w:rFonts w:ascii="Arial" w:hAnsi="Arial" w:cs="Arial"/>
          <w:sz w:val="22"/>
          <w:szCs w:val="22"/>
        </w:rPr>
      </w:pPr>
      <w:r w:rsidRPr="00CF46B2">
        <w:rPr>
          <w:rFonts w:ascii="Arial" w:hAnsi="Arial" w:cs="Arial"/>
          <w:sz w:val="22"/>
          <w:szCs w:val="22"/>
        </w:rPr>
        <w:t xml:space="preserve">In fact, </w:t>
      </w:r>
      <w:r w:rsidRPr="00C31E02">
        <w:rPr>
          <w:rFonts w:ascii="Arial" w:hAnsi="Arial" w:cs="Arial"/>
          <w:noProof/>
          <w:sz w:val="22"/>
          <w:szCs w:val="22"/>
        </w:rPr>
        <w:t xml:space="preserve">the appropriateness and/or effectiveness of many AUD </w:t>
      </w:r>
      <w:r w:rsidR="00CF46B2" w:rsidRPr="00C31E02">
        <w:rPr>
          <w:rFonts w:ascii="Arial" w:hAnsi="Arial" w:cs="Arial"/>
          <w:noProof/>
          <w:sz w:val="22"/>
          <w:szCs w:val="22"/>
        </w:rPr>
        <w:t>interventions</w:t>
      </w:r>
      <w:r w:rsidRPr="00C31E02">
        <w:rPr>
          <w:rFonts w:ascii="Arial" w:hAnsi="Arial" w:cs="Arial"/>
          <w:noProof/>
          <w:sz w:val="22"/>
          <w:szCs w:val="22"/>
        </w:rPr>
        <w:t xml:space="preserve"> and </w:t>
      </w:r>
      <w:r w:rsidR="00CF46B2" w:rsidRPr="00C31E02">
        <w:rPr>
          <w:rFonts w:ascii="Arial" w:hAnsi="Arial" w:cs="Arial"/>
          <w:noProof/>
          <w:sz w:val="22"/>
          <w:szCs w:val="22"/>
        </w:rPr>
        <w:t>patie</w:t>
      </w:r>
      <w:r w:rsidR="001C3C50">
        <w:rPr>
          <w:rFonts w:ascii="Arial" w:hAnsi="Arial" w:cs="Arial"/>
          <w:noProof/>
          <w:sz w:val="22"/>
          <w:szCs w:val="22"/>
        </w:rPr>
        <w:t>n</w:t>
      </w:r>
      <w:r w:rsidR="00CF46B2" w:rsidRPr="00C31E02">
        <w:rPr>
          <w:rFonts w:ascii="Arial" w:hAnsi="Arial" w:cs="Arial"/>
          <w:noProof/>
          <w:sz w:val="22"/>
          <w:szCs w:val="22"/>
        </w:rPr>
        <w:t xml:space="preserve">t-initiated </w:t>
      </w:r>
      <w:r w:rsidRPr="00C31E02">
        <w:rPr>
          <w:rFonts w:ascii="Arial" w:hAnsi="Arial" w:cs="Arial"/>
          <w:noProof/>
          <w:sz w:val="22"/>
          <w:szCs w:val="22"/>
        </w:rPr>
        <w:t>supportive lifestyle changes differ based on the current stability of the patient’s recovery</w:t>
      </w:r>
      <w:r w:rsidR="00913460">
        <w:rPr>
          <w:rFonts w:ascii="Arial" w:hAnsi="Arial" w:cs="Arial"/>
          <w:noProof/>
          <w:sz w:val="22"/>
          <w:szCs w:val="22"/>
        </w:rPr>
        <w:fldChar w:fldCharType="begin"/>
      </w:r>
      <w:r w:rsidR="004F3812">
        <w:rPr>
          <w:rFonts w:ascii="Arial" w:hAnsi="Arial" w:cs="Arial"/>
          <w:noProof/>
          <w:sz w:val="22"/>
          <w:szCs w:val="22"/>
        </w:rPr>
        <w:instrText xml:space="preserve"> ADDIN ZOTERO_ITEM CSL_CITATION {"citationID":"sY0YE9gT","properties":{"formattedCitation":"\\super 2,3\\nosupersub{}","plainCitation":"2,3","noteIndex":0},"citationItems":[{"id":21207,"uris":["http://zotero.org/users/6792251/items/VZB7LDY4"],"uri":["http://zotero.org/users/6792251/items/VZB7LDY4"],"itemData":{"id":21207,"type":"article-journal","abstract":"Recent innovations in alcohol-focused interventions are aimed at closing the gap between population need and the currently uncommon use of alcohol treatment services. Guided by population data showing the heterogeneity of alcohol problems and the occurrence of natural remissions from problem drinking without treatment, alcohol services have begun to expand beyond clinical treatment to offer the untreated majority of individuals with alcohol-related problems accessible, less-intensive services that use the tools of public health practice. These services often are opportunistic, meaning they can be provided in primary-care or other unspecialized health care or community settings. They also can be delivered by nonspecialists, or can be used by people themselves to address problems with alcohol without entering the health care system. This developing spectrum of services includes screening and brief interventions, guided self-change programs, and telehealth options that often are targeted and tailored for high-risk groups (e.g., college drinkers). Other efforts aimed at reducing barriers to care and increasing motivation to seek help have utilized individual, organizational, and public health strategies. Together, these efforts have potential for helping the treatment field reach people who have realized that they have a drinking problem but have not yet experienced the severe negative consequences that may eventually drive them to seek treatment. Although the evidence supporting several innovations in alcohol services is preliminary, some approaches are well established, and collectively they form an emerging continuum of care for alcohol problems aimed at increasing service availability and improving overall impact on population health.","container-title":"Alcohol Research &amp; Health","ISSN":"1535-7414","issue":"4","journalAbbreviation":"Alcohol Res Health","note":"PMID: 23580021\nPMCID: PMC3860536","page":"371-379","source":"PubMed Central","title":"The Recovery Spectrum","volume":"33","author":[{"family":"Tucker","given":"Jalie A."},{"family":"Simpson","given":"Cathy A."}],"issued":{"date-parts":[["2011"]]}}},{"id":21210,"uris":["http://zotero.org/users/6792251/items/GTJJQ7TY"],"uri":["http://zotero.org/users/6792251/items/GTJJQ7TY"],"itemData":{"id":21210,"type":"chapter","ISBN":"978-1-4462-9866-4","page":"287-301","source":"ResearchGate","title":"Matching Patients to Treatments or Matching Interventions to Needs?","author":[{"family":"Hesse","given":"Morten"},{"family":"Thylstrup","given":"Birgitte"},{"family":"Nielsen","given":"Anette"}],"issued":{"date-parts":[["2017",1,1]]}}}],"schema":"https://github.com/citation-style-language/schema/raw/master/csl-citation.json"} </w:instrText>
      </w:r>
      <w:r w:rsidR="00913460">
        <w:rPr>
          <w:rFonts w:ascii="Arial" w:hAnsi="Arial" w:cs="Arial"/>
          <w:noProof/>
          <w:sz w:val="22"/>
          <w:szCs w:val="22"/>
        </w:rPr>
        <w:fldChar w:fldCharType="separate"/>
      </w:r>
      <w:r w:rsidR="004F3812" w:rsidRPr="004F3812">
        <w:rPr>
          <w:rFonts w:ascii="Arial" w:hAnsi="Arial" w:cs="Arial"/>
          <w:sz w:val="22"/>
          <w:vertAlign w:val="superscript"/>
        </w:rPr>
        <w:t>2,3</w:t>
      </w:r>
      <w:r w:rsidR="00913460">
        <w:rPr>
          <w:rFonts w:ascii="Arial" w:hAnsi="Arial" w:cs="Arial"/>
          <w:noProof/>
          <w:sz w:val="22"/>
          <w:szCs w:val="22"/>
        </w:rPr>
        <w:fldChar w:fldCharType="end"/>
      </w:r>
      <w:r w:rsidRPr="00C31E02">
        <w:rPr>
          <w:rFonts w:ascii="Arial" w:hAnsi="Arial" w:cs="Arial"/>
          <w:noProof/>
          <w:sz w:val="22"/>
          <w:szCs w:val="22"/>
        </w:rPr>
        <w:t>.</w:t>
      </w:r>
      <w:r w:rsidR="004F3812">
        <w:rPr>
          <w:rFonts w:ascii="Arial" w:hAnsi="Arial" w:cs="Arial"/>
          <w:noProof/>
          <w:sz w:val="22"/>
          <w:szCs w:val="22"/>
        </w:rPr>
        <w:t xml:space="preserve"> </w:t>
      </w:r>
      <w:r w:rsidRPr="00C31E02">
        <w:rPr>
          <w:rFonts w:ascii="Arial" w:hAnsi="Arial" w:cs="Arial"/>
          <w:noProof/>
          <w:sz w:val="22"/>
          <w:szCs w:val="22"/>
        </w:rPr>
        <w:t>Futhermore, relapse prevention during recovery is of tantamount importance to prevent further harm from AUD</w:t>
      </w:r>
      <w:r w:rsidR="00913460">
        <w:rPr>
          <w:rFonts w:ascii="Arial" w:hAnsi="Arial" w:cs="Arial"/>
          <w:noProof/>
          <w:sz w:val="22"/>
          <w:szCs w:val="22"/>
        </w:rPr>
        <w:fldChar w:fldCharType="begin"/>
      </w:r>
      <w:r w:rsidR="00B57259">
        <w:rPr>
          <w:rFonts w:ascii="Arial" w:hAnsi="Arial" w:cs="Arial"/>
          <w:noProof/>
          <w:sz w:val="22"/>
          <w:szCs w:val="22"/>
        </w:rPr>
        <w:instrText xml:space="preserve"> ADDIN ZOTERO_ITEM CSL_CITATION {"citationID":"7lCrnleG","properties":{"formattedCitation":"\\super 4\\uc0\\u8211{}6\\nosupersub{}","plainCitation":"4–6","noteIndex":0},"citationItems":[{"id":20552,"uris":["http://zotero.org/users/6792251/items/RXAUIFHE"],"uri":["http://zotero.org/users/6792251/items/RXAUIFHE"],"itemData":{"id":20552,"type":"article-journal","language":"en","page":"44","source":"Zotero","title":"Relapse Prevention for Alcohol and Drug Problems","author":[{"family":"Marlatt","given":"G Alan"},{"family":"Witkiewitz","given":"Katie"}]}},{"id":20522,"uris":["http://zotero.org/users/6792251/items/QQA3RDCT"],"uri":["http://zotero.org/users/6792251/items/QQA3RDCT"],"itemData":{"id":20522,"type":"article-journal","container-title":"American Psychologist","DOI":"10.1037/0003-066X.59.4.224","ISSN":"1935-990X, 0003-066X","issue":"4","journalAbbreviation":"American Psychologist","language":"en","page":"224-235","source":"DOI.org (Crossref)","title":"Relapse Prevention for Alcohol and Drug Problems: That Was Zen, This Is Tao.","title-short":"Relapse Prevention for Alcohol and Drug Problems","volume":"59","author":[{"family":"Witkiewitz","given":"Katie"},{"family":"Marlatt","given":"G. Alan"}],"issued":{"date-parts":[["2004",5]]}}},{"id":20448,"uris":["http://zotero.org/users/6792251/items/QTGMFTGI"],"uri":["http://zotero.org/users/6792251/items/QTGMFTGI"],"itemData":{"id":20448,"type":"article-journal","abstract":"Drinking episodes during the treatment (relapses or lapses) of alcohol-dependent patients is predicted from clinical ratings of patients and individual background data such as alcohol drinking history and social status. The probability of these relapses (or lapses) is determined up to three days in advance using a logistic regression procedure. The study group consisted of 33 male alcohol-dependent persons, who participated in a treatment program. Clinical ratings were performed three times a week by a trained person during a visit to the clinic. The questionnaire contained 23 different items about irritation, craving for alcohol. sleep disturbances, etc. The relapses were either self-reported or detected by a biochemical marker in a urine sample that was taken daily. The most important factor for a relapse in alcohol drinking was shown to be if the patient already had had one relapse during the treatment. Other important clinical factors were the levels of irritation and autonomic disturbances. None of the variables measuring mood shifts was significant. Family conditions during childhood were the most important background variables. The predictions turned out to have a rather high specificity, but the sensitivity was lower. Half of the relapses were not predicted by an increased probability for relapse. Self-reported relapses were predictable from preceding interviews and were also less frequent compared to those detected objectively by the biochemical markers.","container-title":"Alcohol (Fayetteville, N.Y.)","DOI":"10.1016/s0741-8329(98)00065-2","ISSN":"0741-8329","issue":"1","journalAbbreviation":"Alcohol","language":"eng","note":"PMID: 10386663","page":"35-42","source":"PubMed","title":"Prediction of single episodes of drinking during the treatment of alcohol-dependent patients","volume":"18","author":[{"family":"Högström Brandt","given":"A. M."},{"family":"Thorburn","given":"D."},{"family":"Hiltunen","given":"A. J."},{"family":"Borg","given":"S."}],"issued":{"date-parts":[["1999",5]]}}}],"schema":"https://github.com/citation-style-language/schema/raw/master/csl-citation.json"} </w:instrText>
      </w:r>
      <w:r w:rsidR="00913460">
        <w:rPr>
          <w:rFonts w:ascii="Arial" w:hAnsi="Arial" w:cs="Arial"/>
          <w:noProof/>
          <w:sz w:val="22"/>
          <w:szCs w:val="22"/>
        </w:rPr>
        <w:fldChar w:fldCharType="separate"/>
      </w:r>
      <w:r w:rsidR="00B57259" w:rsidRPr="00B57259">
        <w:rPr>
          <w:rFonts w:ascii="Arial" w:hAnsi="Arial" w:cs="Arial"/>
          <w:sz w:val="22"/>
          <w:vertAlign w:val="superscript"/>
        </w:rPr>
        <w:t>4–6</w:t>
      </w:r>
      <w:r w:rsidR="00913460">
        <w:rPr>
          <w:rFonts w:ascii="Arial" w:hAnsi="Arial" w:cs="Arial"/>
          <w:noProof/>
          <w:sz w:val="22"/>
          <w:szCs w:val="22"/>
        </w:rPr>
        <w:fldChar w:fldCharType="end"/>
      </w:r>
      <w:r w:rsidRPr="00C31E02">
        <w:rPr>
          <w:rFonts w:ascii="Arial" w:hAnsi="Arial" w:cs="Arial"/>
          <w:noProof/>
          <w:sz w:val="22"/>
          <w:szCs w:val="22"/>
        </w:rPr>
        <w:t>. Given this, a “sensing system” that can predict day-by-day changes in the probabil</w:t>
      </w:r>
      <w:r w:rsidR="00B074D0">
        <w:rPr>
          <w:rFonts w:ascii="Arial" w:hAnsi="Arial" w:cs="Arial"/>
          <w:noProof/>
          <w:sz w:val="22"/>
          <w:szCs w:val="22"/>
        </w:rPr>
        <w:t>i</w:t>
      </w:r>
      <w:r w:rsidRPr="00C31E02">
        <w:rPr>
          <w:rFonts w:ascii="Arial" w:hAnsi="Arial" w:cs="Arial"/>
          <w:noProof/>
          <w:sz w:val="22"/>
          <w:szCs w:val="22"/>
        </w:rPr>
        <w:t>ty of an alcohol lapse could allow both for temporally tailored interventions</w:t>
      </w:r>
      <w:r w:rsidR="00CF46B2" w:rsidRPr="00C31E02">
        <w:rPr>
          <w:rFonts w:ascii="Arial" w:hAnsi="Arial" w:cs="Arial"/>
          <w:noProof/>
          <w:sz w:val="22"/>
          <w:szCs w:val="22"/>
        </w:rPr>
        <w:t xml:space="preserve"> generally and for “just-in-time interventions” at key moments to p</w:t>
      </w:r>
      <w:r w:rsidR="00156ABC">
        <w:rPr>
          <w:rFonts w:ascii="Arial" w:hAnsi="Arial" w:cs="Arial"/>
          <w:noProof/>
          <w:sz w:val="22"/>
          <w:szCs w:val="22"/>
        </w:rPr>
        <w:t>r</w:t>
      </w:r>
      <w:r w:rsidR="00CF46B2" w:rsidRPr="00C31E02">
        <w:rPr>
          <w:rFonts w:ascii="Arial" w:hAnsi="Arial" w:cs="Arial"/>
          <w:noProof/>
          <w:sz w:val="22"/>
          <w:szCs w:val="22"/>
        </w:rPr>
        <w:t xml:space="preserve">event lapses back to alcohol use.  </w:t>
      </w:r>
    </w:p>
    <w:p w14:paraId="3B7B7608" w14:textId="77777777" w:rsidR="00E66661" w:rsidRPr="00CF46B2" w:rsidRDefault="00E66661" w:rsidP="00E66661">
      <w:pPr>
        <w:rPr>
          <w:rFonts w:ascii="Arial" w:hAnsi="Arial" w:cs="Arial"/>
          <w:sz w:val="22"/>
          <w:szCs w:val="22"/>
        </w:rPr>
      </w:pPr>
    </w:p>
    <w:p w14:paraId="0A6BD8FE" w14:textId="5CA0B89E" w:rsidR="00E66661" w:rsidRPr="00CF46B2" w:rsidRDefault="0083535C" w:rsidP="00E66661">
      <w:pPr>
        <w:rPr>
          <w:rFonts w:ascii="Arial" w:hAnsi="Arial" w:cs="Arial"/>
          <w:sz w:val="22"/>
          <w:szCs w:val="22"/>
        </w:rPr>
      </w:pPr>
      <w:r>
        <w:rPr>
          <w:rFonts w:ascii="Arial" w:hAnsi="Arial" w:cs="Arial"/>
          <w:sz w:val="22"/>
          <w:szCs w:val="22"/>
        </w:rPr>
        <w:t>This sensing system will require</w:t>
      </w:r>
      <w:r w:rsidR="00E66661" w:rsidRPr="00CF46B2">
        <w:rPr>
          <w:rFonts w:ascii="Arial" w:hAnsi="Arial" w:cs="Arial"/>
          <w:sz w:val="22"/>
          <w:szCs w:val="22"/>
        </w:rPr>
        <w:t xml:space="preserve"> in situ monitoring to capture </w:t>
      </w:r>
      <w:r w:rsidR="00CF6D5F" w:rsidRPr="00CF46B2">
        <w:rPr>
          <w:rFonts w:ascii="Arial" w:hAnsi="Arial" w:cs="Arial"/>
          <w:sz w:val="22"/>
          <w:szCs w:val="22"/>
        </w:rPr>
        <w:t>day-to-day</w:t>
      </w:r>
      <w:r w:rsidR="00E66661" w:rsidRPr="00CF46B2">
        <w:rPr>
          <w:rFonts w:ascii="Arial" w:hAnsi="Arial" w:cs="Arial"/>
          <w:sz w:val="22"/>
          <w:szCs w:val="22"/>
        </w:rPr>
        <w:t xml:space="preserve"> </w:t>
      </w:r>
      <w:r>
        <w:rPr>
          <w:rFonts w:ascii="Arial" w:hAnsi="Arial" w:cs="Arial"/>
          <w:sz w:val="22"/>
          <w:szCs w:val="22"/>
        </w:rPr>
        <w:t>(and even moment-by-moment) experiences of the patient to quantify both healthy and unhealthy changes in their affect, behaviors, activities, and social networks</w:t>
      </w:r>
      <w:r w:rsidR="00E66661" w:rsidRPr="00CF46B2">
        <w:rPr>
          <w:rFonts w:ascii="Arial" w:hAnsi="Arial" w:cs="Arial"/>
          <w:sz w:val="22"/>
          <w:szCs w:val="22"/>
        </w:rPr>
        <w:t xml:space="preserve">. </w:t>
      </w:r>
      <w:r>
        <w:rPr>
          <w:rFonts w:ascii="Arial" w:hAnsi="Arial" w:cs="Arial"/>
          <w:sz w:val="22"/>
          <w:szCs w:val="22"/>
        </w:rPr>
        <w:t xml:space="preserve">Until recently, this would have been impossible. </w:t>
      </w:r>
      <w:r w:rsidR="00E66661" w:rsidRPr="00CF46B2">
        <w:rPr>
          <w:rFonts w:ascii="Arial" w:hAnsi="Arial" w:cs="Arial"/>
          <w:sz w:val="22"/>
          <w:szCs w:val="22"/>
        </w:rPr>
        <w:t xml:space="preserve">Clinicians typically only interact with patients during office visits, and individuals often lack the objective insight needed for self-monitoring. However, with new advances in technology, we can now accomplish this through </w:t>
      </w:r>
      <w:r w:rsidR="00E66661" w:rsidRPr="00C31E02">
        <w:rPr>
          <w:rFonts w:ascii="Arial" w:hAnsi="Arial" w:cs="Arial"/>
          <w:i/>
          <w:sz w:val="22"/>
          <w:szCs w:val="22"/>
        </w:rPr>
        <w:t>personal sensing</w:t>
      </w:r>
      <w:r w:rsidR="00E66661" w:rsidRPr="00CF46B2">
        <w:rPr>
          <w:rFonts w:ascii="Arial" w:hAnsi="Arial" w:cs="Arial"/>
          <w:sz w:val="22"/>
          <w:szCs w:val="22"/>
        </w:rPr>
        <w:t xml:space="preserve">, a measurement approach for collecting </w:t>
      </w:r>
      <w:r w:rsidR="001E2C5E" w:rsidRPr="00CF46B2">
        <w:rPr>
          <w:rFonts w:ascii="Arial" w:hAnsi="Arial" w:cs="Arial"/>
          <w:sz w:val="22"/>
          <w:szCs w:val="22"/>
        </w:rPr>
        <w:t>data</w:t>
      </w:r>
      <w:r w:rsidR="00E66661" w:rsidRPr="00CF46B2">
        <w:rPr>
          <w:rFonts w:ascii="Arial" w:hAnsi="Arial" w:cs="Arial"/>
          <w:sz w:val="22"/>
          <w:szCs w:val="22"/>
        </w:rPr>
        <w:t xml:space="preserve"> from an individual’s smartphone</w:t>
      </w:r>
      <w:r w:rsidR="001E2C5E" w:rsidRPr="00CF46B2">
        <w:rPr>
          <w:rFonts w:ascii="Arial" w:hAnsi="Arial" w:cs="Arial"/>
          <w:sz w:val="22"/>
          <w:szCs w:val="22"/>
        </w:rPr>
        <w:t xml:space="preserve"> (e.g., cellular communication, self-report surveys, GPS signal)</w:t>
      </w:r>
      <w:r w:rsidR="00DE3BF8">
        <w:rPr>
          <w:rFonts w:ascii="Arial" w:hAnsi="Arial" w:cs="Arial"/>
          <w:sz w:val="22"/>
          <w:szCs w:val="22"/>
        </w:rPr>
        <w:t xml:space="preserve"> and other sensors</w:t>
      </w:r>
      <w:r w:rsidR="00E66661" w:rsidRPr="00CF46B2">
        <w:rPr>
          <w:rFonts w:ascii="Arial" w:hAnsi="Arial" w:cs="Arial"/>
          <w:sz w:val="22"/>
          <w:szCs w:val="22"/>
        </w:rPr>
        <w:t xml:space="preserve">. </w:t>
      </w:r>
    </w:p>
    <w:p w14:paraId="667031B5" w14:textId="77777777" w:rsidR="00E66661" w:rsidRPr="00CF46B2" w:rsidRDefault="00E66661" w:rsidP="00E66661">
      <w:pPr>
        <w:rPr>
          <w:rFonts w:ascii="Arial" w:hAnsi="Arial" w:cs="Arial"/>
          <w:sz w:val="22"/>
          <w:szCs w:val="22"/>
        </w:rPr>
      </w:pPr>
    </w:p>
    <w:p w14:paraId="792FD7C0" w14:textId="37AF3722" w:rsidR="00E66661" w:rsidRPr="00CF46B2" w:rsidRDefault="00E66661" w:rsidP="00E66661">
      <w:pPr>
        <w:rPr>
          <w:rFonts w:ascii="Arial" w:hAnsi="Arial" w:cs="Arial"/>
          <w:sz w:val="22"/>
          <w:szCs w:val="22"/>
        </w:rPr>
      </w:pPr>
      <w:r w:rsidRPr="00CF46B2">
        <w:rPr>
          <w:rFonts w:ascii="Arial" w:hAnsi="Arial" w:cs="Arial"/>
          <w:sz w:val="22"/>
          <w:szCs w:val="22"/>
        </w:rPr>
        <w:t>Personal sensing measures fall along an active-passive continuum depending on the level of involvement and/or burden for the individual to obtain the measure. Daily or more frequent self-report surveys (e.g., ecological momentary assessments)</w:t>
      </w:r>
      <w:r w:rsidR="00DE3BF8">
        <w:rPr>
          <w:rFonts w:ascii="Arial" w:hAnsi="Arial" w:cs="Arial"/>
          <w:sz w:val="22"/>
          <w:szCs w:val="22"/>
        </w:rPr>
        <w:t xml:space="preserve"> delivered to the patient’s smartphone</w:t>
      </w:r>
      <w:r w:rsidRPr="00CF46B2">
        <w:rPr>
          <w:rFonts w:ascii="Arial" w:hAnsi="Arial" w:cs="Arial"/>
          <w:sz w:val="22"/>
          <w:szCs w:val="22"/>
        </w:rPr>
        <w:t xml:space="preserve"> anchor the active end of the continuum because their use requires substantial participant involvement. In contrast, background monitoring of cellular communications, geo-position, or activity using sensor or log data automatically collected by the smartphone anchor the passive end of the continuum. Where a measure falls on the active-passive continuum serves as a proxy for </w:t>
      </w:r>
      <w:r w:rsidR="00DE3BF8">
        <w:rPr>
          <w:rFonts w:ascii="Arial" w:hAnsi="Arial" w:cs="Arial"/>
          <w:sz w:val="22"/>
          <w:szCs w:val="22"/>
        </w:rPr>
        <w:t xml:space="preserve">the </w:t>
      </w:r>
      <w:r w:rsidRPr="00CF46B2">
        <w:rPr>
          <w:rFonts w:ascii="Arial" w:hAnsi="Arial" w:cs="Arial"/>
          <w:sz w:val="22"/>
          <w:szCs w:val="22"/>
        </w:rPr>
        <w:t xml:space="preserve">burden imposed on the individual. Minimizing burden is necessary for </w:t>
      </w:r>
      <w:r w:rsidR="00800F7D">
        <w:rPr>
          <w:rFonts w:ascii="Arial" w:hAnsi="Arial" w:cs="Arial"/>
          <w:sz w:val="22"/>
          <w:szCs w:val="22"/>
        </w:rPr>
        <w:t>a sensing system</w:t>
      </w:r>
      <w:r w:rsidR="00800F7D" w:rsidRPr="00CF46B2">
        <w:rPr>
          <w:rFonts w:ascii="Arial" w:hAnsi="Arial" w:cs="Arial"/>
          <w:sz w:val="22"/>
          <w:szCs w:val="22"/>
        </w:rPr>
        <w:t xml:space="preserve"> </w:t>
      </w:r>
      <w:r w:rsidRPr="00CF46B2">
        <w:rPr>
          <w:rFonts w:ascii="Arial" w:hAnsi="Arial" w:cs="Arial"/>
          <w:sz w:val="22"/>
          <w:szCs w:val="22"/>
        </w:rPr>
        <w:t xml:space="preserve">to be realistically sustainable. With </w:t>
      </w:r>
      <w:r w:rsidR="00D22A12">
        <w:rPr>
          <w:rFonts w:ascii="Arial" w:hAnsi="Arial" w:cs="Arial"/>
          <w:sz w:val="22"/>
          <w:szCs w:val="22"/>
        </w:rPr>
        <w:t>AUD</w:t>
      </w:r>
      <w:r w:rsidRPr="00CF46B2">
        <w:rPr>
          <w:rFonts w:ascii="Arial" w:hAnsi="Arial" w:cs="Arial"/>
          <w:sz w:val="22"/>
          <w:szCs w:val="22"/>
        </w:rPr>
        <w:t>, patients often need lifetime monitoring and so in this situation burden is an especially relevant concern. </w:t>
      </w:r>
    </w:p>
    <w:p w14:paraId="3B74C947" w14:textId="77777777" w:rsidR="00E66661" w:rsidRPr="00CF46B2" w:rsidRDefault="00E66661" w:rsidP="00E66661">
      <w:pPr>
        <w:rPr>
          <w:rFonts w:ascii="Arial" w:hAnsi="Arial" w:cs="Arial"/>
          <w:sz w:val="22"/>
          <w:szCs w:val="22"/>
        </w:rPr>
      </w:pPr>
    </w:p>
    <w:p w14:paraId="0B117F1C" w14:textId="705D011F" w:rsidR="00D21DAF" w:rsidRDefault="00D21DAF" w:rsidP="00E66661">
      <w:pPr>
        <w:rPr>
          <w:rFonts w:ascii="Arial" w:hAnsi="Arial" w:cs="Arial"/>
          <w:sz w:val="22"/>
          <w:szCs w:val="22"/>
        </w:rPr>
      </w:pPr>
      <w:r>
        <w:rPr>
          <w:rFonts w:ascii="Arial" w:hAnsi="Arial" w:cs="Arial"/>
          <w:sz w:val="22"/>
          <w:szCs w:val="22"/>
        </w:rPr>
        <w:t xml:space="preserve">In this first-year project, </w:t>
      </w:r>
      <w:r w:rsidR="00837029">
        <w:rPr>
          <w:rFonts w:ascii="Arial" w:hAnsi="Arial" w:cs="Arial"/>
          <w:sz w:val="22"/>
          <w:szCs w:val="22"/>
        </w:rPr>
        <w:t>I</w:t>
      </w:r>
      <w:r>
        <w:rPr>
          <w:rFonts w:ascii="Arial" w:hAnsi="Arial" w:cs="Arial"/>
          <w:sz w:val="22"/>
          <w:szCs w:val="22"/>
        </w:rPr>
        <w:t xml:space="preserve"> propose to evaluate the potential to use</w:t>
      </w:r>
      <w:r w:rsidRPr="00CF46B2">
        <w:rPr>
          <w:rFonts w:ascii="Arial" w:hAnsi="Arial" w:cs="Arial"/>
          <w:sz w:val="22"/>
          <w:szCs w:val="22"/>
        </w:rPr>
        <w:t xml:space="preserve"> </w:t>
      </w:r>
      <w:r w:rsidR="00F27928" w:rsidRPr="00CF46B2">
        <w:rPr>
          <w:rFonts w:ascii="Arial" w:hAnsi="Arial" w:cs="Arial"/>
          <w:sz w:val="22"/>
          <w:szCs w:val="22"/>
        </w:rPr>
        <w:t>cellular communication</w:t>
      </w:r>
      <w:r>
        <w:rPr>
          <w:rFonts w:ascii="Arial" w:hAnsi="Arial" w:cs="Arial"/>
          <w:sz w:val="22"/>
          <w:szCs w:val="22"/>
        </w:rPr>
        <w:t xml:space="preserve"> logs</w:t>
      </w:r>
      <w:r w:rsidR="00F27928" w:rsidRPr="00CF46B2">
        <w:rPr>
          <w:rFonts w:ascii="Arial" w:hAnsi="Arial" w:cs="Arial"/>
          <w:sz w:val="22"/>
          <w:szCs w:val="22"/>
        </w:rPr>
        <w:t xml:space="preserve"> (SMS and voice call</w:t>
      </w:r>
      <w:r>
        <w:rPr>
          <w:rFonts w:ascii="Arial" w:hAnsi="Arial" w:cs="Arial"/>
          <w:sz w:val="22"/>
          <w:szCs w:val="22"/>
        </w:rPr>
        <w:t xml:space="preserve"> logs</w:t>
      </w:r>
      <w:r w:rsidR="00F27928" w:rsidRPr="00CF46B2">
        <w:rPr>
          <w:rFonts w:ascii="Arial" w:hAnsi="Arial" w:cs="Arial"/>
          <w:sz w:val="22"/>
          <w:szCs w:val="22"/>
        </w:rPr>
        <w:t xml:space="preserve">) </w:t>
      </w:r>
      <w:r>
        <w:rPr>
          <w:rFonts w:ascii="Arial" w:hAnsi="Arial" w:cs="Arial"/>
          <w:sz w:val="22"/>
          <w:szCs w:val="22"/>
        </w:rPr>
        <w:t xml:space="preserve">to build a temporally dynamic sensing system for the probability of future (next day) alcohol use lapse among participants who are in recovery from AUD and pursuing abstinence from alcohol. </w:t>
      </w:r>
      <w:r w:rsidR="00B66F06">
        <w:rPr>
          <w:rFonts w:ascii="Arial" w:hAnsi="Arial" w:cs="Arial"/>
          <w:sz w:val="22"/>
          <w:szCs w:val="22"/>
        </w:rPr>
        <w:t xml:space="preserve">A patient’s social network has both </w:t>
      </w:r>
      <w:r w:rsidRPr="00CF46B2">
        <w:rPr>
          <w:rFonts w:ascii="Arial" w:hAnsi="Arial" w:cs="Arial"/>
          <w:sz w:val="22"/>
          <w:szCs w:val="22"/>
        </w:rPr>
        <w:t xml:space="preserve">protective and harmful effects on recovery outcomes. Cellular communication logs </w:t>
      </w:r>
      <w:r w:rsidR="00B66F06">
        <w:rPr>
          <w:rFonts w:ascii="Arial" w:hAnsi="Arial" w:cs="Arial"/>
          <w:sz w:val="22"/>
          <w:szCs w:val="22"/>
        </w:rPr>
        <w:t>may provide</w:t>
      </w:r>
      <w:r w:rsidRPr="00CF46B2">
        <w:rPr>
          <w:rFonts w:ascii="Arial" w:hAnsi="Arial" w:cs="Arial"/>
          <w:sz w:val="22"/>
          <w:szCs w:val="22"/>
        </w:rPr>
        <w:t xml:space="preserve"> a potentially powerful passive measure of </w:t>
      </w:r>
      <w:r w:rsidR="00B66F06">
        <w:rPr>
          <w:rFonts w:ascii="Arial" w:hAnsi="Arial" w:cs="Arial"/>
          <w:sz w:val="22"/>
          <w:szCs w:val="22"/>
        </w:rPr>
        <w:t xml:space="preserve">interactions within this social network.  </w:t>
      </w:r>
    </w:p>
    <w:p w14:paraId="775AFE52" w14:textId="77777777" w:rsidR="00D21DAF" w:rsidRDefault="00D21DAF" w:rsidP="00E66661">
      <w:pPr>
        <w:rPr>
          <w:rFonts w:ascii="Arial" w:hAnsi="Arial" w:cs="Arial"/>
          <w:sz w:val="22"/>
          <w:szCs w:val="22"/>
        </w:rPr>
      </w:pPr>
    </w:p>
    <w:p w14:paraId="0463AA30" w14:textId="5AB9C933" w:rsidR="00E66661" w:rsidRPr="00CF46B2" w:rsidRDefault="00837029" w:rsidP="0037160A">
      <w:pPr>
        <w:rPr>
          <w:rFonts w:ascii="Arial" w:hAnsi="Arial" w:cs="Arial"/>
          <w:sz w:val="22"/>
          <w:szCs w:val="22"/>
        </w:rPr>
      </w:pPr>
      <w:r>
        <w:rPr>
          <w:rFonts w:ascii="Arial" w:hAnsi="Arial" w:cs="Arial"/>
          <w:sz w:val="22"/>
          <w:szCs w:val="22"/>
        </w:rPr>
        <w:t>I</w:t>
      </w:r>
      <w:r w:rsidR="00D21DAF">
        <w:rPr>
          <w:rFonts w:ascii="Arial" w:hAnsi="Arial" w:cs="Arial"/>
          <w:sz w:val="22"/>
          <w:szCs w:val="22"/>
        </w:rPr>
        <w:t xml:space="preserve"> will also evaluate the incremental contribution </w:t>
      </w:r>
      <w:r w:rsidR="00B66F06">
        <w:rPr>
          <w:rFonts w:ascii="Arial" w:hAnsi="Arial" w:cs="Arial"/>
          <w:sz w:val="22"/>
          <w:szCs w:val="22"/>
        </w:rPr>
        <w:t xml:space="preserve">to the sensitivity of this sensing system </w:t>
      </w:r>
      <w:r w:rsidR="00D21DAF">
        <w:rPr>
          <w:rFonts w:ascii="Arial" w:hAnsi="Arial" w:cs="Arial"/>
          <w:sz w:val="22"/>
          <w:szCs w:val="22"/>
        </w:rPr>
        <w:t xml:space="preserve">provided by </w:t>
      </w:r>
      <w:r w:rsidR="00D21DAF" w:rsidRPr="00CF46B2">
        <w:rPr>
          <w:rFonts w:ascii="Arial" w:hAnsi="Arial" w:cs="Arial"/>
          <w:sz w:val="22"/>
          <w:szCs w:val="22"/>
        </w:rPr>
        <w:t xml:space="preserve">measures of </w:t>
      </w:r>
      <w:r w:rsidR="00B66F06">
        <w:rPr>
          <w:rFonts w:ascii="Arial" w:hAnsi="Arial" w:cs="Arial"/>
          <w:sz w:val="22"/>
          <w:szCs w:val="22"/>
        </w:rPr>
        <w:t>contextual information regarding the people with whom the participant is communicating</w:t>
      </w:r>
      <w:r w:rsidR="00D21DAF" w:rsidRPr="00CF46B2">
        <w:rPr>
          <w:rFonts w:ascii="Arial" w:hAnsi="Arial" w:cs="Arial"/>
          <w:sz w:val="22"/>
          <w:szCs w:val="22"/>
        </w:rPr>
        <w:t xml:space="preserve"> (e.g., pleasantness of interactions with the contact, whether the contact is supportive of their recovery, drinking history with contact)</w:t>
      </w:r>
      <w:r w:rsidR="00D21DAF">
        <w:rPr>
          <w:rFonts w:ascii="Arial" w:hAnsi="Arial" w:cs="Arial"/>
          <w:sz w:val="22"/>
          <w:szCs w:val="22"/>
        </w:rPr>
        <w:t>.</w:t>
      </w:r>
      <w:r w:rsidR="00B66F06">
        <w:rPr>
          <w:rFonts w:ascii="Arial" w:hAnsi="Arial" w:cs="Arial"/>
          <w:sz w:val="22"/>
          <w:szCs w:val="22"/>
        </w:rPr>
        <w:t xml:space="preserve"> This context information will require somewhat more active </w:t>
      </w:r>
      <w:r w:rsidR="00D22A12">
        <w:rPr>
          <w:rFonts w:ascii="Arial" w:hAnsi="Arial" w:cs="Arial"/>
          <w:sz w:val="22"/>
          <w:szCs w:val="22"/>
        </w:rPr>
        <w:t>measurement,</w:t>
      </w:r>
      <w:r w:rsidR="00B66F06">
        <w:rPr>
          <w:rFonts w:ascii="Arial" w:hAnsi="Arial" w:cs="Arial"/>
          <w:sz w:val="22"/>
          <w:szCs w:val="22"/>
        </w:rPr>
        <w:t xml:space="preserve"> but this possible burden may be justified by increased </w:t>
      </w:r>
      <w:r w:rsidR="0037160A">
        <w:rPr>
          <w:rFonts w:ascii="Arial" w:hAnsi="Arial" w:cs="Arial"/>
          <w:sz w:val="22"/>
          <w:szCs w:val="22"/>
        </w:rPr>
        <w:t>sensitivity</w:t>
      </w:r>
      <w:r w:rsidR="00B66F06">
        <w:rPr>
          <w:rFonts w:ascii="Arial" w:hAnsi="Arial" w:cs="Arial"/>
          <w:sz w:val="22"/>
          <w:szCs w:val="22"/>
        </w:rPr>
        <w:t xml:space="preserve"> to predict alcohol lapses.  Furthermore, analysis of this contextual </w:t>
      </w:r>
      <w:r w:rsidR="00B66F06">
        <w:rPr>
          <w:rFonts w:ascii="Arial" w:hAnsi="Arial" w:cs="Arial"/>
          <w:sz w:val="22"/>
          <w:szCs w:val="22"/>
        </w:rPr>
        <w:lastRenderedPageBreak/>
        <w:t>information will allow us to purs</w:t>
      </w:r>
      <w:r w:rsidR="00D22A12">
        <w:rPr>
          <w:rFonts w:ascii="Arial" w:hAnsi="Arial" w:cs="Arial"/>
          <w:sz w:val="22"/>
          <w:szCs w:val="22"/>
        </w:rPr>
        <w:t>u</w:t>
      </w:r>
      <w:r w:rsidR="00B66F06">
        <w:rPr>
          <w:rFonts w:ascii="Arial" w:hAnsi="Arial" w:cs="Arial"/>
          <w:sz w:val="22"/>
          <w:szCs w:val="22"/>
        </w:rPr>
        <w:t>e explanatory questions regarding</w:t>
      </w:r>
      <w:r w:rsidR="00B66F06" w:rsidRPr="00B66F06">
        <w:rPr>
          <w:rFonts w:ascii="Arial" w:hAnsi="Arial" w:cs="Arial"/>
          <w:sz w:val="22"/>
          <w:szCs w:val="22"/>
        </w:rPr>
        <w:t xml:space="preserve"> </w:t>
      </w:r>
      <w:r w:rsidR="00B66F06" w:rsidRPr="00CF46B2">
        <w:rPr>
          <w:rFonts w:ascii="Arial" w:hAnsi="Arial" w:cs="Arial"/>
          <w:sz w:val="22"/>
          <w:szCs w:val="22"/>
        </w:rPr>
        <w:t xml:space="preserve">mechanisms of lapse risk (e.g., protective and harmful features of social interactions) </w:t>
      </w:r>
      <w:r w:rsidR="00B66F06">
        <w:rPr>
          <w:rFonts w:ascii="Arial" w:hAnsi="Arial" w:cs="Arial"/>
          <w:sz w:val="22"/>
          <w:szCs w:val="22"/>
        </w:rPr>
        <w:t xml:space="preserve">in addition to the primarily predictive aims of this first-year project.  </w:t>
      </w:r>
      <w:r w:rsidR="00D21DAF">
        <w:rPr>
          <w:rFonts w:ascii="Arial" w:hAnsi="Arial" w:cs="Arial"/>
          <w:sz w:val="22"/>
          <w:szCs w:val="22"/>
        </w:rPr>
        <w:t xml:space="preserve"> </w:t>
      </w:r>
    </w:p>
    <w:p w14:paraId="7E84997F" w14:textId="77777777" w:rsidR="00E66661" w:rsidRPr="00CF46B2" w:rsidRDefault="00E66661" w:rsidP="00E66661">
      <w:pPr>
        <w:rPr>
          <w:rFonts w:ascii="Arial" w:hAnsi="Arial" w:cs="Arial"/>
          <w:sz w:val="22"/>
          <w:szCs w:val="22"/>
        </w:rPr>
      </w:pPr>
    </w:p>
    <w:p w14:paraId="4001A7D4" w14:textId="46661611" w:rsidR="00E66661" w:rsidRPr="00CF46B2" w:rsidRDefault="00E66661" w:rsidP="00E66661">
      <w:pPr>
        <w:rPr>
          <w:rFonts w:ascii="Arial" w:hAnsi="Arial" w:cs="Arial"/>
          <w:sz w:val="22"/>
          <w:szCs w:val="22"/>
        </w:rPr>
      </w:pPr>
      <w:r w:rsidRPr="00CF46B2">
        <w:rPr>
          <w:rFonts w:ascii="Arial" w:hAnsi="Arial" w:cs="Arial"/>
          <w:sz w:val="22"/>
          <w:szCs w:val="22"/>
        </w:rPr>
        <w:t xml:space="preserve">Therefore, to accomplish the goals of this project </w:t>
      </w:r>
      <w:r w:rsidR="00837029">
        <w:rPr>
          <w:rFonts w:ascii="Arial" w:hAnsi="Arial" w:cs="Arial"/>
          <w:sz w:val="22"/>
          <w:szCs w:val="22"/>
        </w:rPr>
        <w:t>I</w:t>
      </w:r>
      <w:r w:rsidR="00837029" w:rsidRPr="00CF46B2">
        <w:rPr>
          <w:rFonts w:ascii="Arial" w:hAnsi="Arial" w:cs="Arial"/>
          <w:sz w:val="22"/>
          <w:szCs w:val="22"/>
        </w:rPr>
        <w:t xml:space="preserve"> </w:t>
      </w:r>
      <w:r w:rsidRPr="00CF46B2">
        <w:rPr>
          <w:rFonts w:ascii="Arial" w:hAnsi="Arial" w:cs="Arial"/>
          <w:sz w:val="22"/>
          <w:szCs w:val="22"/>
        </w:rPr>
        <w:t>propose the following specific aims:</w:t>
      </w:r>
    </w:p>
    <w:p w14:paraId="1A905240" w14:textId="77777777" w:rsidR="00E66661" w:rsidRPr="00CF46B2" w:rsidRDefault="00E66661" w:rsidP="00E66661">
      <w:pPr>
        <w:rPr>
          <w:rFonts w:ascii="Arial" w:hAnsi="Arial" w:cs="Arial"/>
          <w:sz w:val="22"/>
          <w:szCs w:val="22"/>
        </w:rPr>
      </w:pPr>
    </w:p>
    <w:p w14:paraId="2DB019BF" w14:textId="52AD9855" w:rsidR="00E66661" w:rsidRPr="006D2D64" w:rsidRDefault="00E66661" w:rsidP="00E66661">
      <w:pPr>
        <w:rPr>
          <w:rFonts w:ascii="Arial" w:hAnsi="Arial" w:cs="Arial"/>
          <w:sz w:val="22"/>
          <w:szCs w:val="22"/>
        </w:rPr>
      </w:pPr>
      <w:r w:rsidRPr="00CF46B2">
        <w:rPr>
          <w:rFonts w:ascii="Arial" w:hAnsi="Arial" w:cs="Arial"/>
          <w:b/>
          <w:bCs/>
          <w:sz w:val="22"/>
          <w:szCs w:val="22"/>
        </w:rPr>
        <w:t xml:space="preserve">Aim 1: Train and evaluate the best performing machine learning model to predict alcohol lapse from cellular communication data. </w:t>
      </w:r>
      <w:r w:rsidRPr="00CF46B2">
        <w:rPr>
          <w:rFonts w:ascii="Arial" w:hAnsi="Arial" w:cs="Arial"/>
          <w:sz w:val="22"/>
          <w:szCs w:val="22"/>
        </w:rPr>
        <w:t>I will build, train, and evaluate models with several statistical learning algorithms including penalized parametric linear</w:t>
      </w:r>
      <w:r w:rsidR="00BC2212">
        <w:rPr>
          <w:rFonts w:ascii="Arial" w:hAnsi="Arial" w:cs="Arial"/>
          <w:sz w:val="22"/>
          <w:szCs w:val="22"/>
        </w:rPr>
        <w:t xml:space="preserve"> classification algorithms</w:t>
      </w:r>
      <w:r w:rsidRPr="00CF46B2">
        <w:rPr>
          <w:rFonts w:ascii="Arial" w:hAnsi="Arial" w:cs="Arial"/>
          <w:sz w:val="22"/>
          <w:szCs w:val="22"/>
        </w:rPr>
        <w:t xml:space="preserve"> (</w:t>
      </w:r>
      <w:r w:rsidR="0037160A">
        <w:rPr>
          <w:rFonts w:ascii="Arial" w:hAnsi="Arial" w:cs="Arial"/>
          <w:sz w:val="22"/>
          <w:szCs w:val="22"/>
        </w:rPr>
        <w:t xml:space="preserve">LASSO, ridge regression, </w:t>
      </w:r>
      <w:r w:rsidRPr="00CF46B2">
        <w:rPr>
          <w:rFonts w:ascii="Arial" w:hAnsi="Arial" w:cs="Arial"/>
          <w:sz w:val="22"/>
          <w:szCs w:val="22"/>
        </w:rPr>
        <w:t>glmnet)</w:t>
      </w:r>
      <w:r w:rsidR="00BC2212">
        <w:rPr>
          <w:rFonts w:ascii="Arial" w:hAnsi="Arial" w:cs="Arial"/>
          <w:sz w:val="22"/>
          <w:szCs w:val="22"/>
        </w:rPr>
        <w:t xml:space="preserve">, </w:t>
      </w:r>
      <w:r w:rsidRPr="00CF46B2">
        <w:rPr>
          <w:rFonts w:ascii="Arial" w:hAnsi="Arial" w:cs="Arial"/>
          <w:sz w:val="22"/>
          <w:szCs w:val="22"/>
        </w:rPr>
        <w:t>non-linear classification algorithms</w:t>
      </w:r>
      <w:r w:rsidR="00BC2212">
        <w:rPr>
          <w:rFonts w:ascii="Arial" w:hAnsi="Arial" w:cs="Arial"/>
          <w:sz w:val="22"/>
          <w:szCs w:val="22"/>
        </w:rPr>
        <w:t xml:space="preserve"> </w:t>
      </w:r>
      <w:r w:rsidR="00BC2212" w:rsidRPr="00CF46B2">
        <w:rPr>
          <w:rFonts w:ascii="Arial" w:hAnsi="Arial" w:cs="Arial"/>
          <w:sz w:val="22"/>
          <w:szCs w:val="22"/>
        </w:rPr>
        <w:t>(neural networks)</w:t>
      </w:r>
      <w:r w:rsidRPr="00CF46B2">
        <w:rPr>
          <w:rFonts w:ascii="Arial" w:hAnsi="Arial" w:cs="Arial"/>
          <w:sz w:val="22"/>
          <w:szCs w:val="22"/>
        </w:rPr>
        <w:t>, non-parametric classification algorithms (k nearest neighbor), and ensemble methods (random forest). These statistical algorithms will be combined with various combinations of features derived from participants cellular communications and the context for</w:t>
      </w:r>
      <w:r>
        <w:rPr>
          <w:rFonts w:ascii="Arial" w:hAnsi="Arial" w:cs="Arial"/>
          <w:sz w:val="22"/>
          <w:szCs w:val="22"/>
        </w:rPr>
        <w:t xml:space="preserve"> these communications.</w:t>
      </w:r>
      <w:r w:rsidR="00262881">
        <w:rPr>
          <w:rFonts w:ascii="Arial" w:hAnsi="Arial" w:cs="Arial"/>
          <w:sz w:val="22"/>
          <w:szCs w:val="22"/>
        </w:rPr>
        <w:t xml:space="preserve"> Bootstrap resampling will be used to select the top performing model. </w:t>
      </w:r>
      <w:r>
        <w:rPr>
          <w:rFonts w:ascii="Arial" w:hAnsi="Arial" w:cs="Arial"/>
          <w:sz w:val="22"/>
          <w:szCs w:val="22"/>
        </w:rPr>
        <w:t xml:space="preserve">Expected </w:t>
      </w:r>
      <w:r w:rsidR="00262881">
        <w:rPr>
          <w:rFonts w:ascii="Arial" w:hAnsi="Arial" w:cs="Arial"/>
          <w:sz w:val="22"/>
          <w:szCs w:val="22"/>
        </w:rPr>
        <w:t xml:space="preserve">model </w:t>
      </w:r>
      <w:r>
        <w:rPr>
          <w:rFonts w:ascii="Arial" w:hAnsi="Arial" w:cs="Arial"/>
          <w:sz w:val="22"/>
          <w:szCs w:val="22"/>
        </w:rPr>
        <w:t>performance</w:t>
      </w:r>
      <w:r w:rsidR="00262881">
        <w:rPr>
          <w:rFonts w:ascii="Arial" w:hAnsi="Arial" w:cs="Arial"/>
          <w:sz w:val="22"/>
          <w:szCs w:val="22"/>
        </w:rPr>
        <w:t xml:space="preserve"> </w:t>
      </w:r>
      <w:r>
        <w:rPr>
          <w:rFonts w:ascii="Arial" w:hAnsi="Arial" w:cs="Arial"/>
          <w:sz w:val="22"/>
          <w:szCs w:val="22"/>
        </w:rPr>
        <w:t xml:space="preserve">for new </w:t>
      </w:r>
      <w:r w:rsidR="003C358B">
        <w:rPr>
          <w:rFonts w:ascii="Arial" w:hAnsi="Arial" w:cs="Arial"/>
          <w:sz w:val="22"/>
          <w:szCs w:val="22"/>
        </w:rPr>
        <w:t>participants</w:t>
      </w:r>
      <w:r>
        <w:rPr>
          <w:rFonts w:ascii="Arial" w:hAnsi="Arial" w:cs="Arial"/>
          <w:sz w:val="22"/>
          <w:szCs w:val="22"/>
        </w:rPr>
        <w:t xml:space="preserve"> (i.e., </w:t>
      </w:r>
      <w:r w:rsidR="003C358B">
        <w:rPr>
          <w:rFonts w:ascii="Arial" w:hAnsi="Arial" w:cs="Arial"/>
          <w:sz w:val="22"/>
          <w:szCs w:val="22"/>
        </w:rPr>
        <w:t>participants</w:t>
      </w:r>
      <w:r>
        <w:rPr>
          <w:rFonts w:ascii="Arial" w:hAnsi="Arial" w:cs="Arial"/>
          <w:sz w:val="22"/>
          <w:szCs w:val="22"/>
        </w:rPr>
        <w:t xml:space="preserve"> not used to train models) will be evaluated </w:t>
      </w:r>
      <w:r w:rsidR="00262881">
        <w:rPr>
          <w:rFonts w:ascii="Arial" w:hAnsi="Arial" w:cs="Arial"/>
          <w:sz w:val="22"/>
          <w:szCs w:val="22"/>
        </w:rPr>
        <w:t xml:space="preserve">on an independent held-out test sample </w:t>
      </w:r>
      <w:r>
        <w:rPr>
          <w:rFonts w:ascii="Arial" w:hAnsi="Arial" w:cs="Arial"/>
          <w:sz w:val="22"/>
          <w:szCs w:val="22"/>
        </w:rPr>
        <w:t xml:space="preserve">using </w:t>
      </w:r>
      <w:r w:rsidR="00262881">
        <w:rPr>
          <w:rFonts w:ascii="Arial" w:hAnsi="Arial" w:cs="Arial"/>
          <w:sz w:val="22"/>
          <w:szCs w:val="22"/>
        </w:rPr>
        <w:t>the model’s</w:t>
      </w:r>
      <w:r>
        <w:rPr>
          <w:rFonts w:ascii="Arial" w:hAnsi="Arial" w:cs="Arial"/>
          <w:sz w:val="22"/>
          <w:szCs w:val="22"/>
        </w:rPr>
        <w:t xml:space="preserve"> area under the receiver operating characteristic curve (AUC; i.e., plot of sensitivity vs. specificity across classification thresholds).</w:t>
      </w:r>
    </w:p>
    <w:p w14:paraId="57D88C94" w14:textId="77777777" w:rsidR="00E66661" w:rsidRDefault="00E66661" w:rsidP="00E66661">
      <w:pPr>
        <w:rPr>
          <w:rFonts w:ascii="Arial" w:hAnsi="Arial" w:cs="Arial"/>
          <w:b/>
          <w:bCs/>
          <w:sz w:val="22"/>
          <w:szCs w:val="22"/>
        </w:rPr>
      </w:pPr>
    </w:p>
    <w:p w14:paraId="439054ED" w14:textId="0E2AA6D4" w:rsidR="0021165D" w:rsidRDefault="0021165D" w:rsidP="00E66661">
      <w:pPr>
        <w:rPr>
          <w:rFonts w:ascii="Arial" w:hAnsi="Arial" w:cs="Arial"/>
          <w:sz w:val="22"/>
          <w:szCs w:val="22"/>
        </w:rPr>
      </w:pPr>
      <w:r>
        <w:rPr>
          <w:rFonts w:ascii="Arial" w:hAnsi="Arial" w:cs="Arial"/>
          <w:b/>
          <w:bCs/>
          <w:sz w:val="22"/>
          <w:szCs w:val="22"/>
        </w:rPr>
        <w:t xml:space="preserve">Aim 2: Employ a model comparison approach to compare models that use all available features (both passive signals from communications logs and actively measured context) with models that are restricted to only passive signals. </w:t>
      </w:r>
      <w:r w:rsidR="00867687">
        <w:rPr>
          <w:rFonts w:ascii="Arial" w:hAnsi="Arial" w:cs="Arial"/>
          <w:sz w:val="22"/>
          <w:szCs w:val="22"/>
        </w:rPr>
        <w:t xml:space="preserve">I will identify the top performing model using all available features and the top performing model without context variables and perform a model comparison. </w:t>
      </w:r>
      <w:r>
        <w:rPr>
          <w:rFonts w:ascii="Arial" w:hAnsi="Arial" w:cs="Arial"/>
          <w:sz w:val="22"/>
          <w:szCs w:val="22"/>
        </w:rPr>
        <w:t xml:space="preserve">Through this relative comparison, I will quantify </w:t>
      </w:r>
      <w:r w:rsidR="00867687">
        <w:rPr>
          <w:rFonts w:ascii="Arial" w:hAnsi="Arial" w:cs="Arial"/>
          <w:sz w:val="22"/>
          <w:szCs w:val="22"/>
        </w:rPr>
        <w:t xml:space="preserve">any </w:t>
      </w:r>
      <w:r>
        <w:rPr>
          <w:rFonts w:ascii="Arial" w:hAnsi="Arial" w:cs="Arial"/>
          <w:sz w:val="22"/>
          <w:szCs w:val="22"/>
        </w:rPr>
        <w:t xml:space="preserve">performance benefit </w:t>
      </w:r>
      <w:r w:rsidR="00867687">
        <w:rPr>
          <w:rFonts w:ascii="Arial" w:hAnsi="Arial" w:cs="Arial"/>
          <w:sz w:val="22"/>
          <w:szCs w:val="22"/>
        </w:rPr>
        <w:t>from</w:t>
      </w:r>
      <w:r>
        <w:rPr>
          <w:rFonts w:ascii="Arial" w:hAnsi="Arial" w:cs="Arial"/>
          <w:sz w:val="22"/>
          <w:szCs w:val="22"/>
        </w:rPr>
        <w:t xml:space="preserve"> adding the active component of context. This will be useful for future cost-benefit analyses that weigh the incremental benefit in performance relative to burden.</w:t>
      </w:r>
    </w:p>
    <w:p w14:paraId="6D2365AC" w14:textId="77777777" w:rsidR="0021165D" w:rsidRDefault="0021165D" w:rsidP="00E66661">
      <w:pPr>
        <w:rPr>
          <w:rFonts w:ascii="Arial" w:hAnsi="Arial" w:cs="Arial"/>
          <w:sz w:val="22"/>
          <w:szCs w:val="22"/>
        </w:rPr>
      </w:pPr>
    </w:p>
    <w:p w14:paraId="2995DB97" w14:textId="154ECB11" w:rsidR="00E66661" w:rsidRDefault="00E66661" w:rsidP="00E66661">
      <w:pPr>
        <w:rPr>
          <w:rFonts w:ascii="Arial" w:hAnsi="Arial" w:cs="Arial"/>
          <w:b/>
          <w:bCs/>
          <w:sz w:val="22"/>
          <w:szCs w:val="22"/>
        </w:rPr>
      </w:pPr>
      <w:r>
        <w:rPr>
          <w:rFonts w:ascii="Arial" w:hAnsi="Arial" w:cs="Arial"/>
          <w:b/>
          <w:bCs/>
          <w:sz w:val="22"/>
          <w:szCs w:val="22"/>
        </w:rPr>
        <w:t xml:space="preserve">Aim </w:t>
      </w:r>
      <w:r w:rsidR="0021165D">
        <w:rPr>
          <w:rFonts w:ascii="Arial" w:hAnsi="Arial" w:cs="Arial"/>
          <w:b/>
          <w:bCs/>
          <w:sz w:val="22"/>
          <w:szCs w:val="22"/>
        </w:rPr>
        <w:t>3</w:t>
      </w:r>
      <w:r>
        <w:rPr>
          <w:rFonts w:ascii="Arial" w:hAnsi="Arial" w:cs="Arial"/>
          <w:b/>
          <w:bCs/>
          <w:sz w:val="22"/>
          <w:szCs w:val="22"/>
        </w:rPr>
        <w:t xml:space="preserve">: Evaluate the importance of feature sets within the top performing model to inform potential in situ treatments. </w:t>
      </w:r>
      <w:r>
        <w:rPr>
          <w:rFonts w:ascii="Arial" w:hAnsi="Arial" w:cs="Arial"/>
          <w:sz w:val="22"/>
          <w:szCs w:val="22"/>
        </w:rPr>
        <w:t xml:space="preserve">The most predictive features will be identified based on feature important indices. </w:t>
      </w:r>
      <w:r w:rsidRPr="00AA7A59">
        <w:rPr>
          <w:rFonts w:ascii="Arial" w:hAnsi="Arial" w:cs="Arial"/>
          <w:sz w:val="22"/>
          <w:szCs w:val="22"/>
        </w:rPr>
        <w:t xml:space="preserve">I will </w:t>
      </w:r>
      <w:r>
        <w:rPr>
          <w:rFonts w:ascii="Arial" w:hAnsi="Arial" w:cs="Arial"/>
          <w:sz w:val="22"/>
          <w:szCs w:val="22"/>
        </w:rPr>
        <w:t xml:space="preserve">also </w:t>
      </w:r>
      <w:r w:rsidRPr="00AA7A59">
        <w:rPr>
          <w:rFonts w:ascii="Arial" w:hAnsi="Arial" w:cs="Arial"/>
          <w:sz w:val="22"/>
          <w:szCs w:val="22"/>
        </w:rPr>
        <w:t>combine model comparison and feature ablation</w:t>
      </w:r>
      <w:r>
        <w:rPr>
          <w:rFonts w:ascii="Arial" w:hAnsi="Arial" w:cs="Arial"/>
          <w:sz w:val="22"/>
          <w:szCs w:val="22"/>
        </w:rPr>
        <w:t xml:space="preserve"> methods</w:t>
      </w:r>
      <w:r w:rsidRPr="00AA7A59">
        <w:rPr>
          <w:rFonts w:ascii="Arial" w:hAnsi="Arial" w:cs="Arial"/>
          <w:sz w:val="22"/>
          <w:szCs w:val="22"/>
        </w:rPr>
        <w:t xml:space="preserve"> to </w:t>
      </w:r>
      <w:r w:rsidR="009374D6">
        <w:rPr>
          <w:rFonts w:ascii="Arial" w:hAnsi="Arial" w:cs="Arial"/>
          <w:sz w:val="22"/>
          <w:szCs w:val="22"/>
        </w:rPr>
        <w:t>remove subsets of context features in order to test their predictive utility</w:t>
      </w:r>
      <w:r>
        <w:rPr>
          <w:rFonts w:ascii="Arial" w:hAnsi="Arial" w:cs="Arial"/>
          <w:sz w:val="22"/>
          <w:szCs w:val="22"/>
        </w:rPr>
        <w:t>. These evaluations will provide insight into the protective and harmful aspects of social interaction on lapse risk.</w:t>
      </w:r>
      <w:r w:rsidR="00D01991">
        <w:rPr>
          <w:rFonts w:ascii="Arial" w:hAnsi="Arial" w:cs="Arial"/>
          <w:sz w:val="22"/>
          <w:szCs w:val="22"/>
        </w:rPr>
        <w:t xml:space="preserve"> Such insights may guide future intervention efforts.</w:t>
      </w:r>
    </w:p>
    <w:p w14:paraId="7515F0D1" w14:textId="77777777" w:rsidR="00E66661" w:rsidRDefault="00E66661" w:rsidP="00E66661">
      <w:pPr>
        <w:rPr>
          <w:rFonts w:ascii="Arial" w:hAnsi="Arial" w:cs="Arial"/>
          <w:sz w:val="22"/>
          <w:szCs w:val="22"/>
        </w:rPr>
      </w:pPr>
    </w:p>
    <w:p w14:paraId="65C46E45" w14:textId="31DE602C" w:rsidR="00E66661" w:rsidRPr="00F97249" w:rsidRDefault="00E66661" w:rsidP="00E66661">
      <w:pPr>
        <w:rPr>
          <w:rFonts w:ascii="Arial" w:hAnsi="Arial" w:cs="Arial"/>
          <w:sz w:val="22"/>
          <w:szCs w:val="22"/>
        </w:rPr>
      </w:pPr>
    </w:p>
    <w:p w14:paraId="12B648F7" w14:textId="77777777" w:rsidR="00E66661" w:rsidRDefault="00E66661">
      <w:pPr>
        <w:rPr>
          <w:rFonts w:ascii="Arial" w:hAnsi="Arial" w:cs="Arial"/>
          <w:b/>
          <w:bCs/>
          <w:sz w:val="22"/>
          <w:szCs w:val="22"/>
        </w:rPr>
      </w:pPr>
      <w:r>
        <w:rPr>
          <w:rFonts w:ascii="Arial" w:hAnsi="Arial" w:cs="Arial"/>
          <w:b/>
          <w:bCs/>
          <w:sz w:val="22"/>
          <w:szCs w:val="22"/>
        </w:rPr>
        <w:br w:type="page"/>
      </w:r>
    </w:p>
    <w:p w14:paraId="01DD5651" w14:textId="7FB30AE7" w:rsidR="007B4296" w:rsidRDefault="00007011" w:rsidP="00007011">
      <w:pPr>
        <w:jc w:val="center"/>
        <w:rPr>
          <w:rFonts w:ascii="Arial" w:hAnsi="Arial" w:cs="Arial"/>
          <w:b/>
          <w:bCs/>
          <w:sz w:val="22"/>
          <w:szCs w:val="22"/>
        </w:rPr>
      </w:pPr>
      <w:r>
        <w:rPr>
          <w:rFonts w:ascii="Arial" w:hAnsi="Arial" w:cs="Arial"/>
          <w:b/>
          <w:bCs/>
          <w:sz w:val="22"/>
          <w:szCs w:val="22"/>
        </w:rPr>
        <w:lastRenderedPageBreak/>
        <w:t>Significance</w:t>
      </w:r>
    </w:p>
    <w:p w14:paraId="10FF6298" w14:textId="77777777" w:rsidR="00740E80" w:rsidRPr="000905FD" w:rsidRDefault="00740E80" w:rsidP="000905FD">
      <w:pPr>
        <w:rPr>
          <w:rFonts w:ascii="Arial" w:hAnsi="Arial" w:cs="Arial"/>
          <w:sz w:val="22"/>
          <w:szCs w:val="22"/>
        </w:rPr>
      </w:pPr>
    </w:p>
    <w:p w14:paraId="2DEB6728" w14:textId="20AA2ECD" w:rsidR="00D771C9" w:rsidRDefault="00D771C9" w:rsidP="00580B38">
      <w:pPr>
        <w:rPr>
          <w:rFonts w:ascii="Arial" w:hAnsi="Arial" w:cs="Arial"/>
          <w:b/>
          <w:bCs/>
          <w:sz w:val="22"/>
          <w:szCs w:val="22"/>
        </w:rPr>
      </w:pPr>
      <w:r>
        <w:rPr>
          <w:rFonts w:ascii="Arial" w:hAnsi="Arial" w:cs="Arial"/>
          <w:b/>
          <w:bCs/>
          <w:sz w:val="22"/>
          <w:szCs w:val="22"/>
        </w:rPr>
        <w:t>Lapse Risk</w:t>
      </w:r>
    </w:p>
    <w:p w14:paraId="442E48CC" w14:textId="551E950C" w:rsidR="00A23691" w:rsidRDefault="004874E9" w:rsidP="00580B38">
      <w:pPr>
        <w:rPr>
          <w:rFonts w:ascii="Arial" w:hAnsi="Arial" w:cs="Arial"/>
          <w:sz w:val="22"/>
          <w:szCs w:val="22"/>
        </w:rPr>
      </w:pPr>
      <w:r>
        <w:rPr>
          <w:rFonts w:ascii="Arial" w:hAnsi="Arial" w:cs="Arial"/>
          <w:sz w:val="22"/>
          <w:szCs w:val="22"/>
        </w:rPr>
        <w:t xml:space="preserve">AUD </w:t>
      </w:r>
      <w:r w:rsidR="00CA65BC">
        <w:rPr>
          <w:rFonts w:ascii="Arial" w:hAnsi="Arial" w:cs="Arial"/>
          <w:sz w:val="22"/>
          <w:szCs w:val="22"/>
        </w:rPr>
        <w:t>is a chronic relapsing disease</w:t>
      </w:r>
      <w:r w:rsidR="005574D4">
        <w:rPr>
          <w:rFonts w:ascii="Arial" w:hAnsi="Arial" w:cs="Arial"/>
          <w:sz w:val="22"/>
          <w:szCs w:val="22"/>
        </w:rPr>
        <w:fldChar w:fldCharType="begin"/>
      </w:r>
      <w:r w:rsidR="00B57259">
        <w:rPr>
          <w:rFonts w:ascii="Arial" w:hAnsi="Arial" w:cs="Arial"/>
          <w:sz w:val="22"/>
          <w:szCs w:val="22"/>
        </w:rPr>
        <w:instrText xml:space="preserve"> ADDIN ZOTERO_ITEM CSL_CITATION {"citationID":"u97V3m8k","properties":{"formattedCitation":"\\super 7,8\\nosupersub{}","plainCitation":"7,8","noteIndex":0},"citationItems":[{"id":20531,"uris":["http://zotero.org/users/6792251/items/HGV4DCIP"],"uri":["http://zotero.org/users/6792251/items/HGV4DCIP"],"itemData":{"id":20531,"type":"thesis","abstract":"This study examines relapse and recovery in Project MATCH. The study examines the transitions between periods of abstinence, lapse, and relapse. A set of proximal and distal variables were hypothesized to predict the likelihood of a transition to a different state over time using a semi-Markov model. The distal variables were stable predictors of relapse including severity of addiction, drug use, and psychiatric severity. The proximal predictors, which varied over time, included anger, symptoms of depression, action, struggling with maintenance, temptation, confidence, and social support.\nThe study examined drinking outcomes of 469 individuals post-treatment and found that confidence to abstain and action orientation increased the probability of abstinence, and decreased the probability of lapsed and relapsed drinking. Confidence and endorsing action stage behaviors and attitudes were associated with the abstinence violation effect. The constructs of temptation and struggling with maintenance acted as risk factors for higher levels of drinking. Depression had mixed effects and appeared to be related to lapsed drinking more than relapsed drinking. Alcohol involvement acted as a risk factor for relapsed drinking.\nInformation about the individuals drinking history was also examined. The number of prior episodes in abstinence or drinking states increased the probability of returning to the same types of abstinent or drinking behaviors. The length of each episode less frequently was significantly related to the transitions, However when significant, longer periods of abstinence and relapsed drinking were associated with less likely return to the same behaviors. Of particular note was that a history of relapsed drinking made lapsed drinking less likely, and a history of lapsed drinking made relapsed drinking less likely. This pattern supports the underlying division of drinking behaviors into the two categories of lapse and relapse. This study demonstrated that novel statistical methods such as Semi-Markov models can be used to investigate questions which could not be addressed or effectively answered with more commonly used methods. The semi-Markov models of transitions between drinking states helped to explain the complexity of the road to recovery.","event-place":"United States -- Maryland","genre":"Ph.D.","language":"English","note":"ISBN: 9781124454702","number-of-pages":"240","publisher":"University of Maryland, Baltimore County","publisher-place":"United States -- Maryland","source":"ProQuest","title":"Lapse, Relapse, and Chasing the Wagon: Post-Treatment Drinking and Recovery","title-short":"Lapse, Relapse, and Chasing the Wagon","URL":"http://search.proquest.com/pqdtglobal/docview/851690869/abstract/891939F85C4847F4PQ/1","author":[{"family":"Rounsaville","given":"Daniel Brett"}],"accessed":{"date-parts":[["2020",12,18]]},"issued":{"date-parts":[["2010"]]}}},{"id":20539,"uris":["http://zotero.org/users/6792251/items/CJYPALB4"],"uri":["http://zotero.org/users/6792251/items/CJYPALB4"],"itemData":{"id":20539,"type":"article-journal","abstract":"For many individuals, substance use leads to a chronic cycle of relapse, treatment reentry, and recovery, often lasting for decades. This study replicates earlier work, documents the transition patterns within the cycle during a 3-year period, and identifies variables that predict these transitions. Data are from 1,326 adults recruited from sequential admissions to 12 substance abuse treatment facilities in Chicago, IL, between 1996 and 1998. Participants were predominantly female (60%) and African American (88%) adults. Participants were interviewed at intake, and at 6, 24, and 36 months post-intake follow-up rates ranged from 94% to 98% per wave. At each observation, participants' current status in the cycle was classified as (1) in the community using, (2) incarcerated, (3) in treatment, or (4) in the community not using. The transitional probabilities and correlates of pathways between these states were estimated. Over 83% of the participants transitioned from one point in the cycle to another during the 3 years (including 36% two times, 14% three times). For the people in the community, about half remained in the same status (either using or abstinent) and just under half transitioned. The majority of people whose beginning status was incarceration or in-treatment also transitioned by the end of the observation period. While there was some overlap, predictors typically varied by pathway and direction (e.g., using to not using vs. not using to using). These results help demonstrate the need to adopt a chronic vs. acute care model for substance use. While exploratory and observational, several of the predictors are time-dependent and identify promising targets for interventions designed to shorten the cycle and increase the long-term effectiveness of treatment.","container-title":"Journal of Substance Abuse Treatment","DOI":"10.1016/j.jsat.2004.09.006","ISSN":"0740-5472","journalAbbreviation":"J Subst Abuse Treat","language":"eng","note":"PMID: 15797640","page":"S63-72","source":"PubMed","title":"Pathways in the relapse--treatment--recovery cycle over 3 years","volume":"28 Suppl 1","author":[{"family":"Scott","given":"Christy K."},{"family":"Foss","given":"Mark A."},{"family":"Dennis","given":"Michael L."}],"issued":{"date-parts":[["2005"]]}}}],"schema":"https://github.com/citation-style-language/schema/raw/master/csl-citation.json"} </w:instrText>
      </w:r>
      <w:r w:rsidR="005574D4">
        <w:rPr>
          <w:rFonts w:ascii="Arial" w:hAnsi="Arial" w:cs="Arial"/>
          <w:sz w:val="22"/>
          <w:szCs w:val="22"/>
        </w:rPr>
        <w:fldChar w:fldCharType="separate"/>
      </w:r>
      <w:r w:rsidR="00B57259" w:rsidRPr="00B57259">
        <w:rPr>
          <w:rFonts w:ascii="Arial" w:hAnsi="Arial" w:cs="Arial"/>
          <w:sz w:val="22"/>
          <w:vertAlign w:val="superscript"/>
        </w:rPr>
        <w:t>7,8</w:t>
      </w:r>
      <w:r w:rsidR="005574D4">
        <w:rPr>
          <w:rFonts w:ascii="Arial" w:hAnsi="Arial" w:cs="Arial"/>
          <w:sz w:val="22"/>
          <w:szCs w:val="22"/>
        </w:rPr>
        <w:fldChar w:fldCharType="end"/>
      </w:r>
      <w:r w:rsidR="00CA65BC">
        <w:rPr>
          <w:rFonts w:ascii="Arial" w:hAnsi="Arial" w:cs="Arial"/>
          <w:sz w:val="22"/>
          <w:szCs w:val="22"/>
        </w:rPr>
        <w:t xml:space="preserve">. </w:t>
      </w:r>
      <w:r w:rsidR="00C13E65">
        <w:rPr>
          <w:rFonts w:ascii="Arial" w:hAnsi="Arial" w:cs="Arial"/>
          <w:sz w:val="22"/>
          <w:szCs w:val="22"/>
        </w:rPr>
        <w:t>People can relapse days, weeks, months, or even years after achieving</w:t>
      </w:r>
      <w:r w:rsidR="00CA65BC">
        <w:rPr>
          <w:rFonts w:ascii="Arial" w:hAnsi="Arial" w:cs="Arial"/>
          <w:sz w:val="22"/>
          <w:szCs w:val="22"/>
        </w:rPr>
        <w:t xml:space="preserve"> abstinence</w:t>
      </w:r>
      <w:r w:rsidR="00CA65BC">
        <w:rPr>
          <w:rFonts w:ascii="Arial" w:hAnsi="Arial" w:cs="Arial"/>
          <w:sz w:val="22"/>
          <w:szCs w:val="22"/>
        </w:rPr>
        <w:fldChar w:fldCharType="begin"/>
      </w:r>
      <w:r w:rsidR="00B57259">
        <w:rPr>
          <w:rFonts w:ascii="Arial" w:hAnsi="Arial" w:cs="Arial"/>
          <w:sz w:val="22"/>
          <w:szCs w:val="22"/>
        </w:rPr>
        <w:instrText xml:space="preserve"> ADDIN ZOTERO_ITEM CSL_CITATION {"citationID":"y3lyDWvV","properties":{"formattedCitation":"\\super 9\\uc0\\u8211{}12\\nosupersub{}","plainCitation":"9–12","noteIndex":0},"citationItems":[{"id":20386,"uris":["http://zotero.org/users/6792251/items/QNCWPJSC"],"uri":["http://zotero.org/users/6792251/items/QNCWPJSC"],"itemData":{"id":20386,"type":"article-journal","abstract":"Objective\nThis study investigated transitions between drinking and nondrinking during the first 12 months following treatment and whether transitions in posttreatment drinking are related to alcohol-dependence symptoms.\n\nMethod\nData from individuals in the outpatient (n = 952) and aftercare (n = 774) arms of Project MATCH (Matching Alcoholism Treatments to Client Heterogeneity) were included in the analyses. Drinking consequences, percentage of drinking days, and drinks per drinking day were used as indicators of drinking behavior. Latent transition analysis was used to estimate a model of drinking patterns, defined by transition probabilities between drinking classes, from immediately following treatment to 6 and 12 months following treatment.\n\nResults\nAcross both aftercare and outpatient samples, three drinking classes were identified at each time point: frequent heavy drinking with high consequences, moderate infrequent drinking with low consequences, and nondrinking with low consequences. Many participants maintained nondrinking, and, of those who drank, there was a trend toward transitioning to less drinking over time. Transition probabilities were noninvariant across treatment arms: The probability of transitioning from moderate drinking to frequent drinking was more than six times more likely in the aftercare arm, as compared with the outpatient arm. In both samples the transition to heavy drinking and membership in the heavy-drinking class were significantly positively related to alcohol-dependence symptoms. There were no differences across MATCH treatment groups.\n\nConclusions\nThis study examined transitions in post-treatment drinking and the role of alcohol dependence in predicting posttreatment drinking. The results suggest a low probability of moderate drinking among individuals with greater alcohol dependence.","container-title":"Journal of studies on alcohol and drugs","ISSN":"1937-1888","issue":"4","journalAbbreviation":"J Stud Alcohol Drugs","note":"PMID: 18612576\nPMCID: PMC2721009","page":"594-604","source":"PubMed Central","title":"Lapses following Alcohol Treatment: Modeling the Falls From the Wagon","title-short":"Lapses following Alcohol Treatment","volume":"69","author":[{"family":"Witkiewitz","given":"Katie"}],"issued":{"date-parts":[["2008",7]]}}},{"id":20427,"uris":["http://zotero.org/users/6792251/items/H9MIWLV4"],"uri":["http://zotero.org/users/6792251/items/H9MIWLV4"],"itemData":{"id":20427,"type":"article-journal","container-title":"Journal of Studies on Alcohol","DOI":"10.15288/jsa.1998.59.640","ISSN":"0096-882X, 1934-2683","issue":"6","journalAbbreviation":"J. Stud. Alcohol","language":"en","page":"640-646","source":"DOI.org (Crossref)","title":"Predictors of relapse in long-term abstinent alcoholics.","volume":"59","author":[{"family":"Jin","given":"H"},{"family":"Rourke","given":"S B"},{"family":"Patterson","given":"T L"},{"family":"Taylor","given":"M J"},{"family":"Grant","given":"I"}],"issued":{"date-parts":[["1998",11]]}}},{"id":20518,"uris":["http://zotero.org/users/6792251/items/R4ISHS2A"],"uri":["http://zotero.org/users/6792251/items/R4ISHS2A"],"itemData":{"id":20518,"type":"article-journal","abstract":"Aims: The main aim was to investigate the relative roles of mental distress and intrinsic motivation for relapse after inpatient substance use disorder (SUD) treatment, while adjusting for demographics and treatment variables. Methods: The study is based on a prospective multicenter study with a baseline gross sample of 607 patients with SUD\n(response rate = 84%) admitted to an inpatient stay at one of five specialized SUD treatment centers in Norway. The analytical sample consisted of patients with illicit drug use (n=374) who took part in a follow-up interview three months after discharge from inpatient treatment (n=249) (retention rate = 67%). Data were collected using information from electronic medical records, a self-report questionnaire at treatment entry, and a follow-up interview. Results: Relapse occurred among 37% of the sample by three-month follow-up. Results of multivariable analysis showed that younger age and having a psychiatric diagnosis were associated with an elevated relapse risk. Patients who received treatment at a short-term clinic (2-4 months), as opposed to a long-term clinic (more than 6 months) were also at increased risk of relapse, regardless of their length of stay. Reduced risk of relapse was predicted by having completed the inpatient treatment stay. Conclusion: Identifying the treatment needs of young patients and patients with co-occurring psychiatric diagnoses during and following inpatient SUD treatment may contribute to reduced post-treatment relapse rates. Further research is needed to illuminate the treatment-related factors that contribute to reduced risk of relapse\nafter inpatient SUD treatment.","container-title":"Addictive Behaviors","DOI":"10.1016/j.addbeh.2018.11.008","journalAbbreviation":"Addictive Behaviors","source":"ResearchGate","title":"Relapse after inpatient substance use treatment: A prospective cohort study among users of illicit substances","title-short":"Relapse after inpatient substance use treatment","volume":"90","author":[{"family":"Andersson","given":"Helle"},{"family":"Wenaas","given":"Merethe"},{"family":"Nordfjærn","given":"Trond"}],"issued":{"date-parts":[["2018",11,10]]}}},{"id":20533,"uris":["http://zotero.org/users/6792251/items/6BERAF8H"],"uri":["http://zotero.org/users/6792251/items/6BERAF8H"],"itemData":{"id":20533,"type":"article-journal","abstract":"OBJECTIVE: Following in the footsteps of several prior attempts, this review seeks a meaningful and data-based answer to the common question of how people fare, on average, after being treated for alcoholism (broadly defined as alcohol use disorders).\nMETHOD: Findings from seven large multisite studies were combined to derive estimates of the average effectiveness of alcoholism treatment. To provide common outcome measures, conversion equations were used to compute variables not reported in the original studies.\nRESULTS: During the year after treatment, 1 in 4 clients remained continuously abstinent on average, and an additional 1 in 10 used alcohol moderately and without problems. During this period, mortality averaged less than 2%. The remaining clients, as a group, showed substantial improvement, abstaining on 3 days out of 4 and reducing their overall alcohol consumption by 87%, on average. Alcohol-related problems also decreased by 60%.\nCONCLUSIONS: About one third of clients remain asymptomatic during the year following a single treatment event. The remaining two thirds show, on average, large and significant decreases in drinking and related problems. This substantial level of improvement in \"unremitted\" clients tends to be overlooked when outcomes are dichotomized as successful or relapsed.","container-title":"Journal of Studies on Alcohol","DOI":"10.15288/jsa.2001.62.211","ISSN":"0096-882X","issue":"2","journalAbbreviation":"J Stud Alcohol","language":"eng","note":"PMID: 11327187","page":"211-220","source":"PubMed","title":"How effective is alcoholism treatment in the United States?","volume":"62","author":[{"family":"Miller","given":"W. R."},{"family":"Walters","given":"S. T."},{"family":"Bennett","given":"M. E."}],"issued":{"date-parts":[["2001",3]]}}}],"schema":"https://github.com/citation-style-language/schema/raw/master/csl-citation.json"} </w:instrText>
      </w:r>
      <w:r w:rsidR="00CA65BC">
        <w:rPr>
          <w:rFonts w:ascii="Arial" w:hAnsi="Arial" w:cs="Arial"/>
          <w:sz w:val="22"/>
          <w:szCs w:val="22"/>
        </w:rPr>
        <w:fldChar w:fldCharType="separate"/>
      </w:r>
      <w:r w:rsidR="00B57259" w:rsidRPr="00B57259">
        <w:rPr>
          <w:rFonts w:ascii="Arial" w:hAnsi="Arial" w:cs="Arial"/>
          <w:sz w:val="22"/>
          <w:vertAlign w:val="superscript"/>
        </w:rPr>
        <w:t>9–12</w:t>
      </w:r>
      <w:r w:rsidR="00CA65BC">
        <w:rPr>
          <w:rFonts w:ascii="Arial" w:hAnsi="Arial" w:cs="Arial"/>
          <w:sz w:val="22"/>
          <w:szCs w:val="22"/>
        </w:rPr>
        <w:fldChar w:fldCharType="end"/>
      </w:r>
      <w:r w:rsidR="00CA65BC">
        <w:rPr>
          <w:rFonts w:ascii="Arial" w:hAnsi="Arial" w:cs="Arial"/>
          <w:sz w:val="22"/>
          <w:szCs w:val="22"/>
        </w:rPr>
        <w:t>.</w:t>
      </w:r>
      <w:r w:rsidR="005559B9">
        <w:rPr>
          <w:rFonts w:ascii="Arial" w:hAnsi="Arial" w:cs="Arial"/>
          <w:sz w:val="22"/>
          <w:szCs w:val="22"/>
        </w:rPr>
        <w:t xml:space="preserve"> </w:t>
      </w:r>
      <w:r w:rsidR="00C855EC">
        <w:rPr>
          <w:rFonts w:ascii="Arial" w:hAnsi="Arial" w:cs="Arial"/>
          <w:sz w:val="22"/>
          <w:szCs w:val="22"/>
        </w:rPr>
        <w:t>L</w:t>
      </w:r>
      <w:r w:rsidR="00437F59">
        <w:rPr>
          <w:rFonts w:ascii="Arial" w:hAnsi="Arial" w:cs="Arial"/>
          <w:sz w:val="22"/>
          <w:szCs w:val="22"/>
        </w:rPr>
        <w:t>apse</w:t>
      </w:r>
      <w:r w:rsidR="00C855EC">
        <w:rPr>
          <w:rFonts w:ascii="Arial" w:hAnsi="Arial" w:cs="Arial"/>
          <w:sz w:val="22"/>
          <w:szCs w:val="22"/>
        </w:rPr>
        <w:t>s</w:t>
      </w:r>
      <w:r w:rsidR="000F07DE">
        <w:rPr>
          <w:rFonts w:ascii="Arial" w:hAnsi="Arial" w:cs="Arial"/>
          <w:sz w:val="22"/>
          <w:szCs w:val="22"/>
        </w:rPr>
        <w:t>, an initial setback or slip,</w:t>
      </w:r>
      <w:r w:rsidR="00437F59">
        <w:rPr>
          <w:rFonts w:ascii="Arial" w:hAnsi="Arial" w:cs="Arial"/>
          <w:sz w:val="22"/>
          <w:szCs w:val="22"/>
        </w:rPr>
        <w:t xml:space="preserve"> </w:t>
      </w:r>
      <w:r w:rsidR="00C855EC">
        <w:rPr>
          <w:rFonts w:ascii="Arial" w:hAnsi="Arial" w:cs="Arial"/>
          <w:sz w:val="22"/>
          <w:szCs w:val="22"/>
        </w:rPr>
        <w:t>are</w:t>
      </w:r>
      <w:r w:rsidR="00437F59">
        <w:rPr>
          <w:rFonts w:ascii="Arial" w:hAnsi="Arial" w:cs="Arial"/>
          <w:sz w:val="22"/>
          <w:szCs w:val="22"/>
        </w:rPr>
        <w:t xml:space="preserve"> often</w:t>
      </w:r>
      <w:r w:rsidR="00C855EC">
        <w:rPr>
          <w:rFonts w:ascii="Arial" w:hAnsi="Arial" w:cs="Arial"/>
          <w:sz w:val="22"/>
          <w:szCs w:val="22"/>
        </w:rPr>
        <w:t xml:space="preserve"> an</w:t>
      </w:r>
      <w:r w:rsidR="00437F59">
        <w:rPr>
          <w:rFonts w:ascii="Arial" w:hAnsi="Arial" w:cs="Arial"/>
          <w:sz w:val="22"/>
          <w:szCs w:val="22"/>
        </w:rPr>
        <w:t xml:space="preserve"> early warning sign of relapse</w:t>
      </w:r>
      <w:r w:rsidR="000F07DE">
        <w:rPr>
          <w:rFonts w:ascii="Arial" w:hAnsi="Arial" w:cs="Arial"/>
          <w:sz w:val="22"/>
          <w:szCs w:val="22"/>
        </w:rPr>
        <w:t>, a full return to previous drinking behavior</w:t>
      </w:r>
      <w:r w:rsidR="000F07DE">
        <w:rPr>
          <w:rFonts w:ascii="Arial" w:hAnsi="Arial" w:cs="Arial"/>
          <w:sz w:val="22"/>
          <w:szCs w:val="22"/>
        </w:rPr>
        <w:fldChar w:fldCharType="begin"/>
      </w:r>
      <w:r w:rsidR="00B57259">
        <w:rPr>
          <w:rFonts w:ascii="Arial" w:hAnsi="Arial" w:cs="Arial"/>
          <w:sz w:val="22"/>
          <w:szCs w:val="22"/>
        </w:rPr>
        <w:instrText xml:space="preserve"> ADDIN ZOTERO_ITEM CSL_CITATION {"citationID":"SQiCOeG9","properties":{"formattedCitation":"\\super 5\\nosupersub{}","plainCitation":"5","noteIndex":0},"citationItems":[{"id":20522,"uris":["http://zotero.org/users/6792251/items/QQA3RDCT"],"uri":["http://zotero.org/users/6792251/items/QQA3RDCT"],"itemData":{"id":20522,"type":"article-journal","container-title":"American Psychologist","DOI":"10.1037/0003-066X.59.4.224","ISSN":"1935-990X, 0003-066X","issue":"4","journalAbbreviation":"American Psychologist","language":"en","page":"224-235","source":"DOI.org (Crossref)","title":"Relapse Prevention for Alcohol and Drug Problems: That Was Zen, This Is Tao.","title-short":"Relapse Prevention for Alcohol and Drug Problems","volume":"59","author":[{"family":"Witkiewitz","given":"Katie"},{"family":"Marlatt","given":"G. Alan"}],"issued":{"date-parts":[["2004",5]]}}}],"schema":"https://github.com/citation-style-language/schema/raw/master/csl-citation.json"} </w:instrText>
      </w:r>
      <w:r w:rsidR="000F07DE">
        <w:rPr>
          <w:rFonts w:ascii="Arial" w:hAnsi="Arial" w:cs="Arial"/>
          <w:sz w:val="22"/>
          <w:szCs w:val="22"/>
        </w:rPr>
        <w:fldChar w:fldCharType="separate"/>
      </w:r>
      <w:r w:rsidR="00B57259" w:rsidRPr="00B57259">
        <w:rPr>
          <w:rFonts w:ascii="Arial" w:hAnsi="Arial" w:cs="Arial"/>
          <w:sz w:val="22"/>
          <w:vertAlign w:val="superscript"/>
        </w:rPr>
        <w:t>5</w:t>
      </w:r>
      <w:r w:rsidR="000F07DE">
        <w:rPr>
          <w:rFonts w:ascii="Arial" w:hAnsi="Arial" w:cs="Arial"/>
          <w:sz w:val="22"/>
          <w:szCs w:val="22"/>
        </w:rPr>
        <w:fldChar w:fldCharType="end"/>
      </w:r>
      <w:r w:rsidR="00437F59">
        <w:rPr>
          <w:rFonts w:ascii="Arial" w:hAnsi="Arial" w:cs="Arial"/>
          <w:sz w:val="22"/>
          <w:szCs w:val="22"/>
        </w:rPr>
        <w:t>.</w:t>
      </w:r>
      <w:r w:rsidR="007B57AC">
        <w:rPr>
          <w:rFonts w:ascii="Arial" w:hAnsi="Arial" w:cs="Arial"/>
          <w:sz w:val="22"/>
          <w:szCs w:val="22"/>
        </w:rPr>
        <w:t xml:space="preserve"> </w:t>
      </w:r>
      <w:r w:rsidR="0068628C">
        <w:rPr>
          <w:rFonts w:ascii="Arial" w:hAnsi="Arial" w:cs="Arial"/>
          <w:sz w:val="22"/>
          <w:szCs w:val="22"/>
        </w:rPr>
        <w:t>Studies show that l</w:t>
      </w:r>
      <w:r w:rsidR="00783D14">
        <w:rPr>
          <w:rFonts w:ascii="Arial" w:hAnsi="Arial" w:cs="Arial"/>
          <w:sz w:val="22"/>
          <w:szCs w:val="22"/>
        </w:rPr>
        <w:t xml:space="preserve">apses </w:t>
      </w:r>
      <w:r w:rsidR="00803DBD">
        <w:rPr>
          <w:rFonts w:ascii="Arial" w:hAnsi="Arial" w:cs="Arial"/>
          <w:sz w:val="22"/>
          <w:szCs w:val="22"/>
        </w:rPr>
        <w:t>predict</w:t>
      </w:r>
      <w:r w:rsidR="00783D14">
        <w:rPr>
          <w:rFonts w:ascii="Arial" w:hAnsi="Arial" w:cs="Arial"/>
          <w:sz w:val="22"/>
          <w:szCs w:val="22"/>
        </w:rPr>
        <w:t xml:space="preserve"> future lapses, with more frequent lapses resulting in </w:t>
      </w:r>
      <w:r w:rsidR="00DC6F92">
        <w:rPr>
          <w:rFonts w:ascii="Arial" w:hAnsi="Arial" w:cs="Arial"/>
          <w:sz w:val="22"/>
          <w:szCs w:val="22"/>
        </w:rPr>
        <w:t xml:space="preserve">increased chances </w:t>
      </w:r>
      <w:r w:rsidR="00783D14">
        <w:rPr>
          <w:rFonts w:ascii="Arial" w:hAnsi="Arial" w:cs="Arial"/>
          <w:sz w:val="22"/>
          <w:szCs w:val="22"/>
        </w:rPr>
        <w:t xml:space="preserve">of </w:t>
      </w:r>
      <w:r w:rsidR="00803DBD">
        <w:rPr>
          <w:rFonts w:ascii="Arial" w:hAnsi="Arial" w:cs="Arial"/>
          <w:sz w:val="22"/>
          <w:szCs w:val="22"/>
        </w:rPr>
        <w:t>relapse</w:t>
      </w:r>
      <w:r w:rsidR="008E2C8E">
        <w:rPr>
          <w:rFonts w:ascii="Arial" w:hAnsi="Arial" w:cs="Arial"/>
          <w:sz w:val="22"/>
          <w:szCs w:val="22"/>
        </w:rPr>
        <w:fldChar w:fldCharType="begin"/>
      </w:r>
      <w:r w:rsidR="00B57259">
        <w:rPr>
          <w:rFonts w:ascii="Arial" w:hAnsi="Arial" w:cs="Arial"/>
          <w:sz w:val="22"/>
          <w:szCs w:val="22"/>
        </w:rPr>
        <w:instrText xml:space="preserve"> ADDIN ZOTERO_ITEM CSL_CITATION {"citationID":"XmTsAQio","properties":{"formattedCitation":"\\super 7\\nosupersub{}","plainCitation":"7","noteIndex":0},"citationItems":[{"id":20531,"uris":["http://zotero.org/users/6792251/items/HGV4DCIP"],"uri":["http://zotero.org/users/6792251/items/HGV4DCIP"],"itemData":{"id":20531,"type":"thesis","abstract":"This study examines relapse and recovery in Project MATCH. The study examines the transitions between periods of abstinence, lapse, and relapse. A set of proximal and distal variables were hypothesized to predict the likelihood of a transition to a different state over time using a semi-Markov model. The distal variables were stable predictors of relapse including severity of addiction, drug use, and psychiatric severity. The proximal predictors, which varied over time, included anger, symptoms of depression, action, struggling with maintenance, temptation, confidence, and social support.\nThe study examined drinking outcomes of 469 individuals post-treatment and found that confidence to abstain and action orientation increased the probability of abstinence, and decreased the probability of lapsed and relapsed drinking. Confidence and endorsing action stage behaviors and attitudes were associated with the abstinence violation effect. The constructs of temptation and struggling with maintenance acted as risk factors for higher levels of drinking. Depression had mixed effects and appeared to be related to lapsed drinking more than relapsed drinking. Alcohol involvement acted as a risk factor for relapsed drinking.\nInformation about the individuals drinking history was also examined. The number of prior episodes in abstinence or drinking states increased the probability of returning to the same types of abstinent or drinking behaviors. The length of each episode less frequently was significantly related to the transitions, However when significant, longer periods of abstinence and relapsed drinking were associated with less likely return to the same behaviors. Of particular note was that a history of relapsed drinking made lapsed drinking less likely, and a history of lapsed drinking made relapsed drinking less likely. This pattern supports the underlying division of drinking behaviors into the two categories of lapse and relapse. This study demonstrated that novel statistical methods such as Semi-Markov models can be used to investigate questions which could not be addressed or effectively answered with more commonly used methods. The semi-Markov models of transitions between drinking states helped to explain the complexity of the road to recovery.","event-place":"United States -- Maryland","genre":"Ph.D.","language":"English","note":"ISBN: 9781124454702","number-of-pages":"240","publisher":"University of Maryland, Baltimore County","publisher-place":"United States -- Maryland","source":"ProQuest","title":"Lapse, Relapse, and Chasing the Wagon: Post-Treatment Drinking and Recovery","title-short":"Lapse, Relapse, and Chasing the Wagon","URL":"http://search.proquest.com/pqdtglobal/docview/851690869/abstract/891939F85C4847F4PQ/1","author":[{"family":"Rounsaville","given":"Daniel Brett"}],"accessed":{"date-parts":[["2020",12,18]]},"issued":{"date-parts":[["2010"]]}}}],"schema":"https://github.com/citation-style-language/schema/raw/master/csl-citation.json"} </w:instrText>
      </w:r>
      <w:r w:rsidR="008E2C8E">
        <w:rPr>
          <w:rFonts w:ascii="Arial" w:hAnsi="Arial" w:cs="Arial"/>
          <w:sz w:val="22"/>
          <w:szCs w:val="22"/>
        </w:rPr>
        <w:fldChar w:fldCharType="separate"/>
      </w:r>
      <w:r w:rsidR="00B57259" w:rsidRPr="00B57259">
        <w:rPr>
          <w:rFonts w:ascii="Arial" w:hAnsi="Arial" w:cs="Arial"/>
          <w:sz w:val="22"/>
          <w:vertAlign w:val="superscript"/>
        </w:rPr>
        <w:t>7</w:t>
      </w:r>
      <w:r w:rsidR="008E2C8E">
        <w:rPr>
          <w:rFonts w:ascii="Arial" w:hAnsi="Arial" w:cs="Arial"/>
          <w:sz w:val="22"/>
          <w:szCs w:val="22"/>
        </w:rPr>
        <w:fldChar w:fldCharType="end"/>
      </w:r>
      <w:r w:rsidR="008E2C8E">
        <w:rPr>
          <w:rFonts w:ascii="Arial" w:hAnsi="Arial" w:cs="Arial"/>
          <w:sz w:val="22"/>
          <w:szCs w:val="22"/>
        </w:rPr>
        <w:t>.</w:t>
      </w:r>
      <w:r w:rsidR="00DC6F92">
        <w:rPr>
          <w:rFonts w:ascii="Arial" w:hAnsi="Arial" w:cs="Arial"/>
          <w:sz w:val="22"/>
          <w:szCs w:val="22"/>
        </w:rPr>
        <w:t xml:space="preserve"> </w:t>
      </w:r>
      <w:r w:rsidR="008E2C8E">
        <w:rPr>
          <w:rFonts w:ascii="Arial" w:hAnsi="Arial" w:cs="Arial"/>
          <w:sz w:val="22"/>
          <w:szCs w:val="22"/>
        </w:rPr>
        <w:t>Likewise,</w:t>
      </w:r>
      <w:r w:rsidR="00DC6F92">
        <w:rPr>
          <w:rFonts w:ascii="Arial" w:hAnsi="Arial" w:cs="Arial"/>
          <w:sz w:val="22"/>
          <w:szCs w:val="22"/>
        </w:rPr>
        <w:t xml:space="preserve"> longer durations of abstinence </w:t>
      </w:r>
      <w:r w:rsidR="008E2C8E">
        <w:rPr>
          <w:rFonts w:ascii="Arial" w:hAnsi="Arial" w:cs="Arial"/>
          <w:sz w:val="22"/>
          <w:szCs w:val="22"/>
        </w:rPr>
        <w:t>is associated with</w:t>
      </w:r>
      <w:r w:rsidR="00DC6F92">
        <w:rPr>
          <w:rFonts w:ascii="Arial" w:hAnsi="Arial" w:cs="Arial"/>
          <w:sz w:val="22"/>
          <w:szCs w:val="22"/>
        </w:rPr>
        <w:t xml:space="preserve"> decreased chances of lapse</w:t>
      </w:r>
      <w:r w:rsidR="008E2C8E">
        <w:rPr>
          <w:rFonts w:ascii="Arial" w:hAnsi="Arial" w:cs="Arial"/>
          <w:sz w:val="22"/>
          <w:szCs w:val="22"/>
        </w:rPr>
        <w:t xml:space="preserve">, suggesting the stability of a patient’s recovery itself as an important predictor of </w:t>
      </w:r>
      <w:r w:rsidR="00542EA0">
        <w:rPr>
          <w:rFonts w:ascii="Arial" w:hAnsi="Arial" w:cs="Arial"/>
          <w:sz w:val="22"/>
          <w:szCs w:val="22"/>
        </w:rPr>
        <w:t>abstinence</w:t>
      </w:r>
      <w:r w:rsidR="00DC6F92">
        <w:rPr>
          <w:rFonts w:ascii="Arial" w:hAnsi="Arial" w:cs="Arial"/>
          <w:sz w:val="22"/>
          <w:szCs w:val="22"/>
        </w:rPr>
        <w:fldChar w:fldCharType="begin"/>
      </w:r>
      <w:r w:rsidR="00B57259">
        <w:rPr>
          <w:rFonts w:ascii="Arial" w:hAnsi="Arial" w:cs="Arial"/>
          <w:sz w:val="22"/>
          <w:szCs w:val="22"/>
        </w:rPr>
        <w:instrText xml:space="preserve"> ADDIN ZOTERO_ITEM CSL_CITATION {"citationID":"Ato4NfKI","properties":{"formattedCitation":"\\super 7\\nosupersub{}","plainCitation":"7","noteIndex":0},"citationItems":[{"id":20531,"uris":["http://zotero.org/users/6792251/items/HGV4DCIP"],"uri":["http://zotero.org/users/6792251/items/HGV4DCIP"],"itemData":{"id":20531,"type":"thesis","abstract":"This study examines relapse and recovery in Project MATCH. The study examines the transitions between periods of abstinence, lapse, and relapse. A set of proximal and distal variables were hypothesized to predict the likelihood of a transition to a different state over time using a semi-Markov model. The distal variables were stable predictors of relapse including severity of addiction, drug use, and psychiatric severity. The proximal predictors, which varied over time, included anger, symptoms of depression, action, struggling with maintenance, temptation, confidence, and social support.\nThe study examined drinking outcomes of 469 individuals post-treatment and found that confidence to abstain and action orientation increased the probability of abstinence, and decreased the probability of lapsed and relapsed drinking. Confidence and endorsing action stage behaviors and attitudes were associated with the abstinence violation effect. The constructs of temptation and struggling with maintenance acted as risk factors for higher levels of drinking. Depression had mixed effects and appeared to be related to lapsed drinking more than relapsed drinking. Alcohol involvement acted as a risk factor for relapsed drinking.\nInformation about the individuals drinking history was also examined. The number of prior episodes in abstinence or drinking states increased the probability of returning to the same types of abstinent or drinking behaviors. The length of each episode less frequently was significantly related to the transitions, However when significant, longer periods of abstinence and relapsed drinking were associated with less likely return to the same behaviors. Of particular note was that a history of relapsed drinking made lapsed drinking less likely, and a history of lapsed drinking made relapsed drinking less likely. This pattern supports the underlying division of drinking behaviors into the two categories of lapse and relapse. This study demonstrated that novel statistical methods such as Semi-Markov models can be used to investigate questions which could not be addressed or effectively answered with more commonly used methods. The semi-Markov models of transitions between drinking states helped to explain the complexity of the road to recovery.","event-place":"United States -- Maryland","genre":"Ph.D.","language":"English","note":"ISBN: 9781124454702","number-of-pages":"240","publisher":"University of Maryland, Baltimore County","publisher-place":"United States -- Maryland","source":"ProQuest","title":"Lapse, Relapse, and Chasing the Wagon: Post-Treatment Drinking and Recovery","title-short":"Lapse, Relapse, and Chasing the Wagon","URL":"http://search.proquest.com/pqdtglobal/docview/851690869/abstract/891939F85C4847F4PQ/1","author":[{"family":"Rounsaville","given":"Daniel Brett"}],"accessed":{"date-parts":[["2020",12,18]]},"issued":{"date-parts":[["2010"]]}}}],"schema":"https://github.com/citation-style-language/schema/raw/master/csl-citation.json"} </w:instrText>
      </w:r>
      <w:r w:rsidR="00DC6F92">
        <w:rPr>
          <w:rFonts w:ascii="Arial" w:hAnsi="Arial" w:cs="Arial"/>
          <w:sz w:val="22"/>
          <w:szCs w:val="22"/>
        </w:rPr>
        <w:fldChar w:fldCharType="separate"/>
      </w:r>
      <w:r w:rsidR="00B57259" w:rsidRPr="00B57259">
        <w:rPr>
          <w:rFonts w:ascii="Arial" w:hAnsi="Arial" w:cs="Arial"/>
          <w:sz w:val="22"/>
          <w:vertAlign w:val="superscript"/>
        </w:rPr>
        <w:t>7</w:t>
      </w:r>
      <w:r w:rsidR="00DC6F92">
        <w:rPr>
          <w:rFonts w:ascii="Arial" w:hAnsi="Arial" w:cs="Arial"/>
          <w:sz w:val="22"/>
          <w:szCs w:val="22"/>
        </w:rPr>
        <w:fldChar w:fldCharType="end"/>
      </w:r>
      <w:r w:rsidR="00783D14">
        <w:rPr>
          <w:rFonts w:ascii="Arial" w:hAnsi="Arial" w:cs="Arial"/>
          <w:sz w:val="22"/>
          <w:szCs w:val="22"/>
        </w:rPr>
        <w:t>.</w:t>
      </w:r>
      <w:r w:rsidR="00DC6F92">
        <w:rPr>
          <w:rFonts w:ascii="Arial" w:hAnsi="Arial" w:cs="Arial"/>
          <w:sz w:val="22"/>
          <w:szCs w:val="22"/>
        </w:rPr>
        <w:t xml:space="preserve"> </w:t>
      </w:r>
      <w:r w:rsidR="00542EA0">
        <w:rPr>
          <w:rFonts w:ascii="Arial" w:hAnsi="Arial" w:cs="Arial"/>
          <w:sz w:val="22"/>
          <w:szCs w:val="22"/>
        </w:rPr>
        <w:t xml:space="preserve">In fact, </w:t>
      </w:r>
      <w:r w:rsidR="00DC6F92">
        <w:rPr>
          <w:rFonts w:ascii="Arial" w:hAnsi="Arial" w:cs="Arial"/>
          <w:sz w:val="22"/>
          <w:szCs w:val="22"/>
        </w:rPr>
        <w:t>the most important predictor of relapse is whether the individual has already had a lapse during treatment</w:t>
      </w:r>
      <w:r w:rsidR="00DC6F92">
        <w:rPr>
          <w:rFonts w:ascii="Arial" w:hAnsi="Arial" w:cs="Arial"/>
          <w:sz w:val="22"/>
          <w:szCs w:val="22"/>
        </w:rPr>
        <w:fldChar w:fldCharType="begin"/>
      </w:r>
      <w:r w:rsidR="00B57259">
        <w:rPr>
          <w:rFonts w:ascii="Arial" w:hAnsi="Arial" w:cs="Arial"/>
          <w:sz w:val="22"/>
          <w:szCs w:val="22"/>
        </w:rPr>
        <w:instrText xml:space="preserve"> ADDIN ZOTERO_ITEM CSL_CITATION {"citationID":"xdSec9VT","properties":{"formattedCitation":"\\super 6\\nosupersub{}","plainCitation":"6","noteIndex":0},"citationItems":[{"id":20448,"uris":["http://zotero.org/users/6792251/items/QTGMFTGI"],"uri":["http://zotero.org/users/6792251/items/QTGMFTGI"],"itemData":{"id":20448,"type":"article-journal","abstract":"Drinking episodes during the treatment (relapses or lapses) of alcohol-dependent patients is predicted from clinical ratings of patients and individual background data such as alcohol drinking history and social status. The probability of these relapses (or lapses) is determined up to three days in advance using a logistic regression procedure. The study group consisted of 33 male alcohol-dependent persons, who participated in a treatment program. Clinical ratings were performed three times a week by a trained person during a visit to the clinic. The questionnaire contained 23 different items about irritation, craving for alcohol. sleep disturbances, etc. The relapses were either self-reported or detected by a biochemical marker in a urine sample that was taken daily. The most important factor for a relapse in alcohol drinking was shown to be if the patient already had had one relapse during the treatment. Other important clinical factors were the levels of irritation and autonomic disturbances. None of the variables measuring mood shifts was significant. Family conditions during childhood were the most important background variables. The predictions turned out to have a rather high specificity, but the sensitivity was lower. Half of the relapses were not predicted by an increased probability for relapse. Self-reported relapses were predictable from preceding interviews and were also less frequent compared to those detected objectively by the biochemical markers.","container-title":"Alcohol (Fayetteville, N.Y.)","DOI":"10.1016/s0741-8329(98)00065-2","ISSN":"0741-8329","issue":"1","journalAbbreviation":"Alcohol","language":"eng","note":"PMID: 10386663","page":"35-42","source":"PubMed","title":"Prediction of single episodes of drinking during the treatment of alcohol-dependent patients","volume":"18","author":[{"family":"Högström Brandt","given":"A. M."},{"family":"Thorburn","given":"D."},{"family":"Hiltunen","given":"A. J."},{"family":"Borg","given":"S."}],"issued":{"date-parts":[["1999",5]]}}}],"schema":"https://github.com/citation-style-language/schema/raw/master/csl-citation.json"} </w:instrText>
      </w:r>
      <w:r w:rsidR="00DC6F92">
        <w:rPr>
          <w:rFonts w:ascii="Arial" w:hAnsi="Arial" w:cs="Arial"/>
          <w:sz w:val="22"/>
          <w:szCs w:val="22"/>
        </w:rPr>
        <w:fldChar w:fldCharType="separate"/>
      </w:r>
      <w:r w:rsidR="00B57259" w:rsidRPr="00B57259">
        <w:rPr>
          <w:rFonts w:ascii="Arial" w:hAnsi="Arial" w:cs="Arial"/>
          <w:sz w:val="22"/>
          <w:vertAlign w:val="superscript"/>
        </w:rPr>
        <w:t>6</w:t>
      </w:r>
      <w:r w:rsidR="00DC6F92">
        <w:rPr>
          <w:rFonts w:ascii="Arial" w:hAnsi="Arial" w:cs="Arial"/>
          <w:sz w:val="22"/>
          <w:szCs w:val="22"/>
        </w:rPr>
        <w:fldChar w:fldCharType="end"/>
      </w:r>
      <w:r w:rsidR="00DC6F92">
        <w:rPr>
          <w:rFonts w:ascii="Arial" w:hAnsi="Arial" w:cs="Arial"/>
          <w:sz w:val="22"/>
          <w:szCs w:val="22"/>
        </w:rPr>
        <w:t>.</w:t>
      </w:r>
      <w:r w:rsidR="00783D14">
        <w:rPr>
          <w:rFonts w:ascii="Arial" w:hAnsi="Arial" w:cs="Arial"/>
          <w:sz w:val="22"/>
          <w:szCs w:val="22"/>
        </w:rPr>
        <w:t xml:space="preserve"> </w:t>
      </w:r>
      <w:r w:rsidR="00DF735E">
        <w:rPr>
          <w:rFonts w:ascii="Arial" w:hAnsi="Arial" w:cs="Arial"/>
          <w:sz w:val="22"/>
          <w:szCs w:val="22"/>
        </w:rPr>
        <w:t xml:space="preserve">One explanation for the high correlation between an initial lapse and </w:t>
      </w:r>
      <w:r w:rsidR="0072018B">
        <w:rPr>
          <w:rFonts w:ascii="Arial" w:hAnsi="Arial" w:cs="Arial"/>
          <w:sz w:val="22"/>
          <w:szCs w:val="22"/>
        </w:rPr>
        <w:t>relapse</w:t>
      </w:r>
      <w:r w:rsidR="00DF735E">
        <w:rPr>
          <w:rFonts w:ascii="Arial" w:hAnsi="Arial" w:cs="Arial"/>
          <w:sz w:val="22"/>
          <w:szCs w:val="22"/>
        </w:rPr>
        <w:t xml:space="preserve"> is the </w:t>
      </w:r>
      <w:r w:rsidR="0072018B">
        <w:rPr>
          <w:rFonts w:ascii="Arial" w:hAnsi="Arial" w:cs="Arial"/>
          <w:sz w:val="22"/>
          <w:szCs w:val="22"/>
        </w:rPr>
        <w:t>a</w:t>
      </w:r>
      <w:r w:rsidR="00DF735E">
        <w:rPr>
          <w:rFonts w:ascii="Arial" w:hAnsi="Arial" w:cs="Arial"/>
          <w:sz w:val="22"/>
          <w:szCs w:val="22"/>
        </w:rPr>
        <w:t xml:space="preserve">bstinence </w:t>
      </w:r>
      <w:r w:rsidR="0072018B">
        <w:rPr>
          <w:rFonts w:ascii="Arial" w:hAnsi="Arial" w:cs="Arial"/>
          <w:sz w:val="22"/>
          <w:szCs w:val="22"/>
        </w:rPr>
        <w:t>v</w:t>
      </w:r>
      <w:r w:rsidR="00DF735E">
        <w:rPr>
          <w:rFonts w:ascii="Arial" w:hAnsi="Arial" w:cs="Arial"/>
          <w:sz w:val="22"/>
          <w:szCs w:val="22"/>
        </w:rPr>
        <w:t xml:space="preserve">iolation </w:t>
      </w:r>
      <w:r w:rsidR="0072018B">
        <w:rPr>
          <w:rFonts w:ascii="Arial" w:hAnsi="Arial" w:cs="Arial"/>
          <w:sz w:val="22"/>
          <w:szCs w:val="22"/>
        </w:rPr>
        <w:t>e</w:t>
      </w:r>
      <w:r w:rsidR="00DF735E">
        <w:rPr>
          <w:rFonts w:ascii="Arial" w:hAnsi="Arial" w:cs="Arial"/>
          <w:sz w:val="22"/>
          <w:szCs w:val="22"/>
        </w:rPr>
        <w:t xml:space="preserve">ffect, </w:t>
      </w:r>
      <w:r w:rsidR="0072018B">
        <w:rPr>
          <w:rFonts w:ascii="Arial" w:hAnsi="Arial" w:cs="Arial"/>
          <w:sz w:val="22"/>
          <w:szCs w:val="22"/>
        </w:rPr>
        <w:t>which states that people who internalize feelings of loss of control, guilt, and hopelessness after violating a self-imposed rule (i.e., abstinence) have a greater risk of relapse compared to those who view the lapse as external and controllable</w:t>
      </w:r>
      <w:r w:rsidR="0072018B">
        <w:rPr>
          <w:rFonts w:ascii="Arial" w:hAnsi="Arial" w:cs="Arial"/>
          <w:sz w:val="22"/>
          <w:szCs w:val="22"/>
        </w:rPr>
        <w:fldChar w:fldCharType="begin"/>
      </w:r>
      <w:r w:rsidR="00B57259">
        <w:rPr>
          <w:rFonts w:ascii="Arial" w:hAnsi="Arial" w:cs="Arial"/>
          <w:sz w:val="22"/>
          <w:szCs w:val="22"/>
        </w:rPr>
        <w:instrText xml:space="preserve"> ADDIN ZOTERO_ITEM CSL_CITATION {"citationID":"cMrK9CVC","properties":{"formattedCitation":"\\super 4,6\\nosupersub{}","plainCitation":"4,6","noteIndex":0},"citationItems":[{"id":20448,"uris":["http://zotero.org/users/6792251/items/QTGMFTGI"],"uri":["http://zotero.org/users/6792251/items/QTGMFTGI"],"itemData":{"id":20448,"type":"article-journal","abstract":"Drinking episodes during the treatment (relapses or lapses) of alcohol-dependent patients is predicted from clinical ratings of patients and individual background data such as alcohol drinking history and social status. The probability of these relapses (or lapses) is determined up to three days in advance using a logistic regression procedure. The study group consisted of 33 male alcohol-dependent persons, who participated in a treatment program. Clinical ratings were performed three times a week by a trained person during a visit to the clinic. The questionnaire contained 23 different items about irritation, craving for alcohol. sleep disturbances, etc. The relapses were either self-reported or detected by a biochemical marker in a urine sample that was taken daily. The most important factor for a relapse in alcohol drinking was shown to be if the patient already had had one relapse during the treatment. Other important clinical factors were the levels of irritation and autonomic disturbances. None of the variables measuring mood shifts was significant. Family conditions during childhood were the most important background variables. The predictions turned out to have a rather high specificity, but the sensitivity was lower. Half of the relapses were not predicted by an increased probability for relapse. Self-reported relapses were predictable from preceding interviews and were also less frequent compared to those detected objectively by the biochemical markers.","container-title":"Alcohol (Fayetteville, N.Y.)","DOI":"10.1016/s0741-8329(98)00065-2","ISSN":"0741-8329","issue":"1","journalAbbreviation":"Alcohol","language":"eng","note":"PMID: 10386663","page":"35-42","source":"PubMed","title":"Prediction of single episodes of drinking during the treatment of alcohol-dependent patients","volume":"18","author":[{"family":"Högström Brandt","given":"A. M."},{"family":"Thorburn","given":"D."},{"family":"Hiltunen","given":"A. J."},{"family":"Borg","given":"S."}],"issued":{"date-parts":[["1999",5]]}}},{"id":20552,"uris":["http://zotero.org/users/6792251/items/RXAUIFHE"],"uri":["http://zotero.org/users/6792251/items/RXAUIFHE"],"itemData":{"id":20552,"type":"article-journal","language":"en","page":"44","source":"Zotero","title":"Relapse Prevention for Alcohol and Drug Problems","author":[{"family":"Marlatt","given":"G Alan"},{"family":"Witkiewitz","given":"Katie"}]}}],"schema":"https://github.com/citation-style-language/schema/raw/master/csl-citation.json"} </w:instrText>
      </w:r>
      <w:r w:rsidR="0072018B">
        <w:rPr>
          <w:rFonts w:ascii="Arial" w:hAnsi="Arial" w:cs="Arial"/>
          <w:sz w:val="22"/>
          <w:szCs w:val="22"/>
        </w:rPr>
        <w:fldChar w:fldCharType="separate"/>
      </w:r>
      <w:r w:rsidR="00B57259" w:rsidRPr="00B57259">
        <w:rPr>
          <w:rFonts w:ascii="Arial" w:hAnsi="Arial" w:cs="Arial"/>
          <w:sz w:val="22"/>
          <w:vertAlign w:val="superscript"/>
        </w:rPr>
        <w:t>4,6</w:t>
      </w:r>
      <w:r w:rsidR="0072018B">
        <w:rPr>
          <w:rFonts w:ascii="Arial" w:hAnsi="Arial" w:cs="Arial"/>
          <w:sz w:val="22"/>
          <w:szCs w:val="22"/>
        </w:rPr>
        <w:fldChar w:fldCharType="end"/>
      </w:r>
      <w:r w:rsidR="0072018B">
        <w:rPr>
          <w:rFonts w:ascii="Arial" w:hAnsi="Arial" w:cs="Arial"/>
          <w:sz w:val="22"/>
          <w:szCs w:val="22"/>
        </w:rPr>
        <w:t>.</w:t>
      </w:r>
      <w:r w:rsidR="00DF735E">
        <w:rPr>
          <w:rFonts w:ascii="Arial" w:hAnsi="Arial" w:cs="Arial"/>
          <w:sz w:val="22"/>
          <w:szCs w:val="22"/>
        </w:rPr>
        <w:t xml:space="preserve"> </w:t>
      </w:r>
      <w:r w:rsidR="00437F59">
        <w:rPr>
          <w:rFonts w:ascii="Arial" w:hAnsi="Arial" w:cs="Arial"/>
          <w:sz w:val="22"/>
          <w:szCs w:val="22"/>
        </w:rPr>
        <w:t>T</w:t>
      </w:r>
      <w:r w:rsidR="00DC6F92">
        <w:rPr>
          <w:rFonts w:ascii="Arial" w:hAnsi="Arial" w:cs="Arial"/>
          <w:sz w:val="22"/>
          <w:szCs w:val="22"/>
        </w:rPr>
        <w:t xml:space="preserve">hus, </w:t>
      </w:r>
      <w:r w:rsidR="00872812">
        <w:rPr>
          <w:rFonts w:ascii="Arial" w:hAnsi="Arial" w:cs="Arial"/>
          <w:sz w:val="22"/>
          <w:szCs w:val="22"/>
        </w:rPr>
        <w:t>identifying</w:t>
      </w:r>
      <w:r w:rsidR="00A23691">
        <w:rPr>
          <w:rFonts w:ascii="Arial" w:hAnsi="Arial" w:cs="Arial"/>
          <w:sz w:val="22"/>
          <w:szCs w:val="22"/>
        </w:rPr>
        <w:t xml:space="preserve"> when a</w:t>
      </w:r>
      <w:r w:rsidR="00872812">
        <w:rPr>
          <w:rFonts w:ascii="Arial" w:hAnsi="Arial" w:cs="Arial"/>
          <w:sz w:val="22"/>
          <w:szCs w:val="22"/>
        </w:rPr>
        <w:t>n initial</w:t>
      </w:r>
      <w:r w:rsidR="00A23691">
        <w:rPr>
          <w:rFonts w:ascii="Arial" w:hAnsi="Arial" w:cs="Arial"/>
          <w:sz w:val="22"/>
          <w:szCs w:val="22"/>
        </w:rPr>
        <w:t xml:space="preserve"> lapse will occur is an important goal in preventing</w:t>
      </w:r>
      <w:r w:rsidR="00872812">
        <w:rPr>
          <w:rFonts w:ascii="Arial" w:hAnsi="Arial" w:cs="Arial"/>
          <w:sz w:val="22"/>
          <w:szCs w:val="22"/>
        </w:rPr>
        <w:t xml:space="preserve"> lapses</w:t>
      </w:r>
      <w:r w:rsidR="00913460">
        <w:rPr>
          <w:rFonts w:ascii="Arial" w:hAnsi="Arial" w:cs="Arial"/>
          <w:sz w:val="22"/>
          <w:szCs w:val="22"/>
        </w:rPr>
        <w:t xml:space="preserve">, </w:t>
      </w:r>
      <w:r w:rsidR="00872812">
        <w:rPr>
          <w:rFonts w:ascii="Arial" w:hAnsi="Arial" w:cs="Arial"/>
          <w:sz w:val="22"/>
          <w:szCs w:val="22"/>
        </w:rPr>
        <w:t>repeated lapses</w:t>
      </w:r>
      <w:r w:rsidR="00913460">
        <w:rPr>
          <w:rFonts w:ascii="Arial" w:hAnsi="Arial" w:cs="Arial"/>
          <w:sz w:val="22"/>
          <w:szCs w:val="22"/>
        </w:rPr>
        <w:t>, and relapse</w:t>
      </w:r>
      <w:r w:rsidR="00872812">
        <w:rPr>
          <w:rFonts w:ascii="Arial" w:hAnsi="Arial" w:cs="Arial"/>
          <w:sz w:val="22"/>
          <w:szCs w:val="22"/>
        </w:rPr>
        <w:t>.</w:t>
      </w:r>
      <w:r w:rsidR="00A23691">
        <w:rPr>
          <w:rFonts w:ascii="Arial" w:hAnsi="Arial" w:cs="Arial"/>
          <w:sz w:val="22"/>
          <w:szCs w:val="22"/>
        </w:rPr>
        <w:t xml:space="preserve"> </w:t>
      </w:r>
    </w:p>
    <w:p w14:paraId="5834F8FD" w14:textId="77777777" w:rsidR="00A23691" w:rsidRDefault="00A23691" w:rsidP="00580B38">
      <w:pPr>
        <w:rPr>
          <w:rFonts w:ascii="Arial" w:hAnsi="Arial" w:cs="Arial"/>
          <w:sz w:val="22"/>
          <w:szCs w:val="22"/>
        </w:rPr>
      </w:pPr>
    </w:p>
    <w:p w14:paraId="4EB7A7E0" w14:textId="7AEB6FC2" w:rsidR="00437F59" w:rsidRDefault="00872812" w:rsidP="00580B38">
      <w:pPr>
        <w:rPr>
          <w:rFonts w:ascii="Arial" w:hAnsi="Arial" w:cs="Arial"/>
          <w:sz w:val="22"/>
          <w:szCs w:val="22"/>
        </w:rPr>
      </w:pPr>
      <w:r>
        <w:rPr>
          <w:rFonts w:ascii="Arial" w:hAnsi="Arial" w:cs="Arial"/>
          <w:sz w:val="22"/>
          <w:szCs w:val="22"/>
        </w:rPr>
        <w:t>To apply precision medicine to alcohol lapse intervention</w:t>
      </w:r>
      <w:r w:rsidR="00136C26">
        <w:rPr>
          <w:rFonts w:ascii="Arial" w:hAnsi="Arial" w:cs="Arial"/>
          <w:sz w:val="22"/>
          <w:szCs w:val="22"/>
        </w:rPr>
        <w:t xml:space="preserve"> via a sensing system</w:t>
      </w:r>
      <w:r w:rsidR="005871FC">
        <w:rPr>
          <w:rFonts w:ascii="Arial" w:hAnsi="Arial" w:cs="Arial"/>
          <w:sz w:val="22"/>
          <w:szCs w:val="22"/>
        </w:rPr>
        <w:t xml:space="preserve">, we must </w:t>
      </w:r>
      <w:r w:rsidR="00E72FC1">
        <w:rPr>
          <w:rFonts w:ascii="Arial" w:hAnsi="Arial" w:cs="Arial"/>
          <w:sz w:val="22"/>
          <w:szCs w:val="22"/>
        </w:rPr>
        <w:t>be able to</w:t>
      </w:r>
      <w:r>
        <w:rPr>
          <w:rFonts w:ascii="Arial" w:hAnsi="Arial" w:cs="Arial"/>
          <w:sz w:val="22"/>
          <w:szCs w:val="22"/>
        </w:rPr>
        <w:t xml:space="preserve"> identify </w:t>
      </w:r>
      <w:r>
        <w:rPr>
          <w:rFonts w:ascii="Arial" w:hAnsi="Arial" w:cs="Arial"/>
          <w:i/>
          <w:iCs/>
          <w:sz w:val="22"/>
          <w:szCs w:val="22"/>
        </w:rPr>
        <w:t xml:space="preserve">who </w:t>
      </w:r>
      <w:r>
        <w:rPr>
          <w:rFonts w:ascii="Arial" w:hAnsi="Arial" w:cs="Arial"/>
          <w:sz w:val="22"/>
          <w:szCs w:val="22"/>
        </w:rPr>
        <w:t>is at risk of lapse and</w:t>
      </w:r>
      <w:r w:rsidR="00E72FC1">
        <w:rPr>
          <w:rFonts w:ascii="Arial" w:hAnsi="Arial" w:cs="Arial"/>
          <w:sz w:val="22"/>
          <w:szCs w:val="22"/>
        </w:rPr>
        <w:t xml:space="preserve"> predict </w:t>
      </w:r>
      <w:r w:rsidR="00E72FC1" w:rsidRPr="00954E8C">
        <w:rPr>
          <w:rFonts w:ascii="Arial" w:hAnsi="Arial" w:cs="Arial"/>
          <w:i/>
          <w:iCs/>
          <w:sz w:val="22"/>
          <w:szCs w:val="22"/>
        </w:rPr>
        <w:t>when</w:t>
      </w:r>
      <w:r w:rsidR="00E72FC1">
        <w:rPr>
          <w:rFonts w:ascii="Arial" w:hAnsi="Arial" w:cs="Arial"/>
          <w:sz w:val="22"/>
          <w:szCs w:val="22"/>
        </w:rPr>
        <w:t xml:space="preserve"> a lapse will occur</w:t>
      </w:r>
      <w:r>
        <w:rPr>
          <w:rFonts w:ascii="Arial" w:hAnsi="Arial" w:cs="Arial"/>
          <w:sz w:val="22"/>
          <w:szCs w:val="22"/>
        </w:rPr>
        <w:t xml:space="preserve"> for these high-risk individuals</w:t>
      </w:r>
      <w:r w:rsidR="005871FC">
        <w:rPr>
          <w:rFonts w:ascii="Arial" w:hAnsi="Arial" w:cs="Arial"/>
          <w:sz w:val="22"/>
          <w:szCs w:val="22"/>
        </w:rPr>
        <w:t xml:space="preserve">. </w:t>
      </w:r>
      <w:r>
        <w:rPr>
          <w:rFonts w:ascii="Arial" w:hAnsi="Arial" w:cs="Arial"/>
          <w:sz w:val="22"/>
          <w:szCs w:val="22"/>
        </w:rPr>
        <w:t>Much work has been done on the former through the identification of d</w:t>
      </w:r>
      <w:r w:rsidR="008D4F76">
        <w:rPr>
          <w:rFonts w:ascii="Arial" w:hAnsi="Arial" w:cs="Arial"/>
          <w:sz w:val="22"/>
          <w:szCs w:val="22"/>
        </w:rPr>
        <w:t xml:space="preserve">istal </w:t>
      </w:r>
      <w:r>
        <w:rPr>
          <w:rFonts w:ascii="Arial" w:hAnsi="Arial" w:cs="Arial"/>
          <w:sz w:val="22"/>
          <w:szCs w:val="22"/>
        </w:rPr>
        <w:t>risk factors</w:t>
      </w:r>
      <w:r w:rsidR="00E67C52">
        <w:rPr>
          <w:rFonts w:ascii="Arial" w:hAnsi="Arial" w:cs="Arial"/>
          <w:sz w:val="22"/>
          <w:szCs w:val="22"/>
        </w:rPr>
        <w:t xml:space="preserve"> -</w:t>
      </w:r>
      <w:r w:rsidR="008D4F76">
        <w:rPr>
          <w:rFonts w:ascii="Arial" w:hAnsi="Arial" w:cs="Arial"/>
          <w:sz w:val="22"/>
          <w:szCs w:val="22"/>
        </w:rPr>
        <w:t xml:space="preserve"> stable states or traits that </w:t>
      </w:r>
      <w:r w:rsidR="002D1690">
        <w:rPr>
          <w:rFonts w:ascii="Arial" w:hAnsi="Arial" w:cs="Arial"/>
          <w:sz w:val="22"/>
          <w:szCs w:val="22"/>
        </w:rPr>
        <w:t>contribute to AUD, but do not change</w:t>
      </w:r>
      <w:r w:rsidR="00CC5B06">
        <w:rPr>
          <w:rFonts w:ascii="Arial" w:hAnsi="Arial" w:cs="Arial"/>
          <w:sz w:val="22"/>
          <w:szCs w:val="22"/>
        </w:rPr>
        <w:t xml:space="preserve"> much</w:t>
      </w:r>
      <w:r w:rsidR="002D1690">
        <w:rPr>
          <w:rFonts w:ascii="Arial" w:hAnsi="Arial" w:cs="Arial"/>
          <w:sz w:val="22"/>
          <w:szCs w:val="22"/>
        </w:rPr>
        <w:t xml:space="preserve"> over time</w:t>
      </w:r>
      <w:r w:rsidR="00885184">
        <w:rPr>
          <w:rFonts w:ascii="Arial" w:hAnsi="Arial" w:cs="Arial"/>
          <w:sz w:val="22"/>
          <w:szCs w:val="22"/>
        </w:rPr>
        <w:fldChar w:fldCharType="begin"/>
      </w:r>
      <w:r w:rsidR="00B57259">
        <w:rPr>
          <w:rFonts w:ascii="Arial" w:hAnsi="Arial" w:cs="Arial"/>
          <w:sz w:val="22"/>
          <w:szCs w:val="22"/>
        </w:rPr>
        <w:instrText xml:space="preserve"> ADDIN ZOTERO_ITEM CSL_CITATION {"citationID":"zcYB6f5k","properties":{"formattedCitation":"\\super 7,9\\nosupersub{}","plainCitation":"7,9","noteIndex":0},"citationItems":[{"id":20531,"uris":["http://zotero.org/users/6792251/items/HGV4DCIP"],"uri":["http://zotero.org/users/6792251/items/HGV4DCIP"],"itemData":{"id":20531,"type":"thesis","abstract":"This study examines relapse and recovery in Project MATCH. The study examines the transitions between periods of abstinence, lapse, and relapse. A set of proximal and distal variables were hypothesized to predict the likelihood of a transition to a different state over time using a semi-Markov model. The distal variables were stable predictors of relapse including severity of addiction, drug use, and psychiatric severity. The proximal predictors, which varied over time, included anger, symptoms of depression, action, struggling with maintenance, temptation, confidence, and social support.\nThe study examined drinking outcomes of 469 individuals post-treatment and found that confidence to abstain and action orientation increased the probability of abstinence, and decreased the probability of lapsed and relapsed drinking. Confidence and endorsing action stage behaviors and attitudes were associated with the abstinence violation effect. The constructs of temptation and struggling with maintenance acted as risk factors for higher levels of drinking. Depression had mixed effects and appeared to be related to lapsed drinking more than relapsed drinking. Alcohol involvement acted as a risk factor for relapsed drinking.\nInformation about the individuals drinking history was also examined. The number of prior episodes in abstinence or drinking states increased the probability of returning to the same types of abstinent or drinking behaviors. The length of each episode less frequently was significantly related to the transitions, However when significant, longer periods of abstinence and relapsed drinking were associated with less likely return to the same behaviors. Of particular note was that a history of relapsed drinking made lapsed drinking less likely, and a history of lapsed drinking made relapsed drinking less likely. This pattern supports the underlying division of drinking behaviors into the two categories of lapse and relapse. This study demonstrated that novel statistical methods such as Semi-Markov models can be used to investigate questions which could not be addressed or effectively answered with more commonly used methods. The semi-Markov models of transitions between drinking states helped to explain the complexity of the road to recovery.","event-place":"United States -- Maryland","genre":"Ph.D.","language":"English","note":"ISBN: 9781124454702","number-of-pages":"240","publisher":"University of Maryland, Baltimore County","publisher-place":"United States -- Maryland","source":"ProQuest","title":"Lapse, Relapse, and Chasing the Wagon: Post-Treatment Drinking and Recovery","title-short":"Lapse, Relapse, and Chasing the Wagon","URL":"http://search.proquest.com/pqdtglobal/docview/851690869/abstract/891939F85C4847F4PQ/1","author":[{"family":"Rounsaville","given":"Daniel Brett"}],"accessed":{"date-parts":[["2020",12,18]]},"issued":{"date-parts":[["2010"]]}}},{"id":20386,"uris":["http://zotero.org/users/6792251/items/QNCWPJSC"],"uri":["http://zotero.org/users/6792251/items/QNCWPJSC"],"itemData":{"id":20386,"type":"article-journal","abstract":"Objective\nThis study investigated transitions between drinking and nondrinking during the first 12 months following treatment and whether transitions in posttreatment drinking are related to alcohol-dependence symptoms.\n\nMethod\nData from individuals in the outpatient (n = 952) and aftercare (n = 774) arms of Project MATCH (Matching Alcoholism Treatments to Client Heterogeneity) were included in the analyses. Drinking consequences, percentage of drinking days, and drinks per drinking day were used as indicators of drinking behavior. Latent transition analysis was used to estimate a model of drinking patterns, defined by transition probabilities between drinking classes, from immediately following treatment to 6 and 12 months following treatment.\n\nResults\nAcross both aftercare and outpatient samples, three drinking classes were identified at each time point: frequent heavy drinking with high consequences, moderate infrequent drinking with low consequences, and nondrinking with low consequences. Many participants maintained nondrinking, and, of those who drank, there was a trend toward transitioning to less drinking over time. Transition probabilities were noninvariant across treatment arms: The probability of transitioning from moderate drinking to frequent drinking was more than six times more likely in the aftercare arm, as compared with the outpatient arm. In both samples the transition to heavy drinking and membership in the heavy-drinking class were significantly positively related to alcohol-dependence symptoms. There were no differences across MATCH treatment groups.\n\nConclusions\nThis study examined transitions in post-treatment drinking and the role of alcohol dependence in predicting posttreatment drinking. The results suggest a low probability of moderate drinking among individuals with greater alcohol dependence.","container-title":"Journal of studies on alcohol and drugs","ISSN":"1937-1888","issue":"4","journalAbbreviation":"J Stud Alcohol Drugs","note":"PMID: 18612576\nPMCID: PMC2721009","page":"594-604","source":"PubMed Central","title":"Lapses following Alcohol Treatment: Modeling the Falls From the Wagon","title-short":"Lapses following Alcohol Treatment","volume":"69","author":[{"family":"Witkiewitz","given":"Katie"}],"issued":{"date-parts":[["2008",7]]}}}],"schema":"https://github.com/citation-style-language/schema/raw/master/csl-citation.json"} </w:instrText>
      </w:r>
      <w:r w:rsidR="00885184">
        <w:rPr>
          <w:rFonts w:ascii="Arial" w:hAnsi="Arial" w:cs="Arial"/>
          <w:sz w:val="22"/>
          <w:szCs w:val="22"/>
        </w:rPr>
        <w:fldChar w:fldCharType="separate"/>
      </w:r>
      <w:r w:rsidR="00B57259" w:rsidRPr="00B57259">
        <w:rPr>
          <w:rFonts w:ascii="Arial" w:hAnsi="Arial" w:cs="Arial"/>
          <w:sz w:val="22"/>
          <w:vertAlign w:val="superscript"/>
        </w:rPr>
        <w:t>7,9</w:t>
      </w:r>
      <w:r w:rsidR="00885184">
        <w:rPr>
          <w:rFonts w:ascii="Arial" w:hAnsi="Arial" w:cs="Arial"/>
          <w:sz w:val="22"/>
          <w:szCs w:val="22"/>
        </w:rPr>
        <w:fldChar w:fldCharType="end"/>
      </w:r>
      <w:r w:rsidR="002D1690">
        <w:rPr>
          <w:rFonts w:ascii="Arial" w:hAnsi="Arial" w:cs="Arial"/>
          <w:sz w:val="22"/>
          <w:szCs w:val="22"/>
        </w:rPr>
        <w:t>. These</w:t>
      </w:r>
      <w:r w:rsidR="00E67C52">
        <w:rPr>
          <w:rFonts w:ascii="Arial" w:hAnsi="Arial" w:cs="Arial"/>
          <w:sz w:val="22"/>
          <w:szCs w:val="22"/>
        </w:rPr>
        <w:t xml:space="preserve"> factors</w:t>
      </w:r>
      <w:r w:rsidR="002D1690">
        <w:rPr>
          <w:rFonts w:ascii="Arial" w:hAnsi="Arial" w:cs="Arial"/>
          <w:sz w:val="22"/>
          <w:szCs w:val="22"/>
        </w:rPr>
        <w:t xml:space="preserve"> </w:t>
      </w:r>
      <w:r w:rsidR="00CC5B06">
        <w:rPr>
          <w:rFonts w:ascii="Arial" w:hAnsi="Arial" w:cs="Arial"/>
          <w:sz w:val="22"/>
          <w:szCs w:val="22"/>
        </w:rPr>
        <w:t xml:space="preserve">can </w:t>
      </w:r>
      <w:r w:rsidR="002D1690">
        <w:rPr>
          <w:rFonts w:ascii="Arial" w:hAnsi="Arial" w:cs="Arial"/>
          <w:sz w:val="22"/>
          <w:szCs w:val="22"/>
        </w:rPr>
        <w:t xml:space="preserve">include </w:t>
      </w:r>
      <w:r w:rsidR="00CC5B06">
        <w:rPr>
          <w:rFonts w:ascii="Arial" w:hAnsi="Arial" w:cs="Arial"/>
          <w:sz w:val="22"/>
          <w:szCs w:val="22"/>
        </w:rPr>
        <w:t xml:space="preserve">one’s </w:t>
      </w:r>
      <w:r w:rsidR="002D1690">
        <w:rPr>
          <w:rFonts w:ascii="Arial" w:hAnsi="Arial" w:cs="Arial"/>
          <w:sz w:val="22"/>
          <w:szCs w:val="22"/>
        </w:rPr>
        <w:t xml:space="preserve">genetic </w:t>
      </w:r>
      <w:r w:rsidR="000D7898">
        <w:rPr>
          <w:rFonts w:ascii="Arial" w:hAnsi="Arial" w:cs="Arial"/>
          <w:sz w:val="22"/>
          <w:szCs w:val="22"/>
        </w:rPr>
        <w:t>makeup</w:t>
      </w:r>
      <w:r w:rsidR="00CC5B06">
        <w:rPr>
          <w:rFonts w:ascii="Arial" w:hAnsi="Arial" w:cs="Arial"/>
          <w:sz w:val="22"/>
          <w:szCs w:val="22"/>
        </w:rPr>
        <w:t xml:space="preserve">, a </w:t>
      </w:r>
      <w:r w:rsidR="002D1690">
        <w:rPr>
          <w:rFonts w:ascii="Arial" w:hAnsi="Arial" w:cs="Arial"/>
          <w:sz w:val="22"/>
          <w:szCs w:val="22"/>
        </w:rPr>
        <w:t>co-occurring psychopathology</w:t>
      </w:r>
      <w:r w:rsidR="00CC5B06">
        <w:rPr>
          <w:rFonts w:ascii="Arial" w:hAnsi="Arial" w:cs="Arial"/>
          <w:sz w:val="22"/>
          <w:szCs w:val="22"/>
        </w:rPr>
        <w:t>, or AUD severity</w:t>
      </w:r>
      <w:r w:rsidR="002D1690">
        <w:rPr>
          <w:rFonts w:ascii="Arial" w:hAnsi="Arial" w:cs="Arial"/>
          <w:sz w:val="22"/>
          <w:szCs w:val="22"/>
        </w:rPr>
        <w:t xml:space="preserve"> but are more relevant for </w:t>
      </w:r>
      <w:r w:rsidR="00CC5B06">
        <w:rPr>
          <w:rFonts w:ascii="Arial" w:hAnsi="Arial" w:cs="Arial"/>
          <w:sz w:val="22"/>
          <w:szCs w:val="22"/>
        </w:rPr>
        <w:t>predisposing one for</w:t>
      </w:r>
      <w:r w:rsidR="002D1690">
        <w:rPr>
          <w:rFonts w:ascii="Arial" w:hAnsi="Arial" w:cs="Arial"/>
          <w:sz w:val="22"/>
          <w:szCs w:val="22"/>
        </w:rPr>
        <w:t xml:space="preserve"> AUD and less involved in the cyclical nature of lapses</w:t>
      </w:r>
      <w:r w:rsidR="000D7898">
        <w:rPr>
          <w:rFonts w:ascii="Arial" w:hAnsi="Arial" w:cs="Arial"/>
          <w:sz w:val="22"/>
          <w:szCs w:val="22"/>
        </w:rPr>
        <w:fldChar w:fldCharType="begin"/>
      </w:r>
      <w:r w:rsidR="002F7D0B">
        <w:rPr>
          <w:rFonts w:ascii="Arial" w:hAnsi="Arial" w:cs="Arial"/>
          <w:sz w:val="22"/>
          <w:szCs w:val="22"/>
        </w:rPr>
        <w:instrText xml:space="preserve"> ADDIN ZOTERO_ITEM CSL_CITATION {"citationID":"9BjWDRhk","properties":{"formattedCitation":"\\super 13\\nosupersub{}","plainCitation":"13","noteIndex":0},"citationItems":[{"id":20544,"uris":["http://zotero.org/users/6792251/items/CPFYCQVF"],"uri":["http://zotero.org/users/6792251/items/CPFYCQVF"],"itemData":{"id":20544,"type":"article-journal","abstract":"Understanding the relapse process is one of the most important issues in addictive behaviors research. To date, most studies have taken a linear approach toward predicting relapse based on risk factors. Nonlinear dynamical systems theory can be used to describe processes that are not adequately modeled using a linear approach. In particular, the authors propose that catastrophe theory, a subset of nonlinear dynamical systems theory, can be used to describe the relapse process in addictive behaviors. Two small prospective studies using 6-month follow-ups of patients with alcohol use disorders (inpatient, n = 51; outpatient, n = 43) illustrate how cusp catastrophe theory may be used to predict relapse. Results from these preliminary studies indicate that a cusp catastrophe model has more predictive utility than traditional linear models.","container-title":"Journal of abnormal psychology","DOI":"10.1037/0021-843X.112.2.219","journalAbbreviation":"Journal of abnormal psychology","page":"219-27","source":"ResearchGate","title":"Relapse as a nonlinear dynamic system: Application to patients with alcohol use disorders","title-short":"Relapse as a nonlinear dynamic system","volume":"112","author":[{"family":"Hufford","given":"Michael"},{"family":"Witkiewitz","given":"Katie"},{"family":"Shields","given":"Alan"},{"family":"Kodya","given":"Suzanne"},{"family":"Caruso","given":"John"}],"issued":{"date-parts":[["2003",6,1]]}}}],"schema":"https://github.com/citation-style-language/schema/raw/master/csl-citation.json"} </w:instrText>
      </w:r>
      <w:r w:rsidR="000D7898">
        <w:rPr>
          <w:rFonts w:ascii="Arial" w:hAnsi="Arial" w:cs="Arial"/>
          <w:sz w:val="22"/>
          <w:szCs w:val="22"/>
        </w:rPr>
        <w:fldChar w:fldCharType="separate"/>
      </w:r>
      <w:r w:rsidR="002F7D0B" w:rsidRPr="002F7D0B">
        <w:rPr>
          <w:rFonts w:ascii="Arial" w:hAnsi="Arial" w:cs="Arial"/>
          <w:sz w:val="22"/>
          <w:vertAlign w:val="superscript"/>
        </w:rPr>
        <w:t>13</w:t>
      </w:r>
      <w:r w:rsidR="000D7898">
        <w:rPr>
          <w:rFonts w:ascii="Arial" w:hAnsi="Arial" w:cs="Arial"/>
          <w:sz w:val="22"/>
          <w:szCs w:val="22"/>
        </w:rPr>
        <w:fldChar w:fldCharType="end"/>
      </w:r>
      <w:r w:rsidR="002D1690">
        <w:rPr>
          <w:rFonts w:ascii="Arial" w:hAnsi="Arial" w:cs="Arial"/>
          <w:sz w:val="22"/>
          <w:szCs w:val="22"/>
        </w:rPr>
        <w:t xml:space="preserve">. </w:t>
      </w:r>
      <w:r w:rsidR="00E67C52">
        <w:rPr>
          <w:rFonts w:ascii="Arial" w:hAnsi="Arial" w:cs="Arial"/>
          <w:sz w:val="22"/>
          <w:szCs w:val="22"/>
        </w:rPr>
        <w:t>My research seeks to predict when someone will lapse through the use of p</w:t>
      </w:r>
      <w:r w:rsidR="002D1690">
        <w:rPr>
          <w:rFonts w:ascii="Arial" w:hAnsi="Arial" w:cs="Arial"/>
          <w:sz w:val="22"/>
          <w:szCs w:val="22"/>
        </w:rPr>
        <w:t xml:space="preserve">roximal </w:t>
      </w:r>
      <w:r w:rsidR="00E827B2">
        <w:rPr>
          <w:rFonts w:ascii="Arial" w:hAnsi="Arial" w:cs="Arial"/>
          <w:sz w:val="22"/>
          <w:szCs w:val="22"/>
        </w:rPr>
        <w:t>factors</w:t>
      </w:r>
      <w:r w:rsidR="002D1690">
        <w:rPr>
          <w:rFonts w:ascii="Arial" w:hAnsi="Arial" w:cs="Arial"/>
          <w:sz w:val="22"/>
          <w:szCs w:val="22"/>
        </w:rPr>
        <w:t xml:space="preserve"> </w:t>
      </w:r>
      <w:r w:rsidR="00E67C52">
        <w:rPr>
          <w:rFonts w:ascii="Arial" w:hAnsi="Arial" w:cs="Arial"/>
          <w:sz w:val="22"/>
          <w:szCs w:val="22"/>
        </w:rPr>
        <w:t xml:space="preserve">potentially predictive of lapse </w:t>
      </w:r>
      <w:r w:rsidR="00136C26">
        <w:rPr>
          <w:rFonts w:ascii="Arial" w:hAnsi="Arial" w:cs="Arial"/>
          <w:sz w:val="22"/>
          <w:szCs w:val="22"/>
        </w:rPr>
        <w:t>risk</w:t>
      </w:r>
      <w:r w:rsidR="00E67C52">
        <w:rPr>
          <w:rFonts w:ascii="Arial" w:hAnsi="Arial" w:cs="Arial"/>
          <w:sz w:val="22"/>
          <w:szCs w:val="22"/>
        </w:rPr>
        <w:t xml:space="preserve">. Proximal factors </w:t>
      </w:r>
      <w:r w:rsidR="002D1690">
        <w:rPr>
          <w:rFonts w:ascii="Arial" w:hAnsi="Arial" w:cs="Arial"/>
          <w:sz w:val="22"/>
          <w:szCs w:val="22"/>
        </w:rPr>
        <w:t>are fluid and change over time</w:t>
      </w:r>
      <w:r w:rsidR="00885184">
        <w:rPr>
          <w:rFonts w:ascii="Arial" w:hAnsi="Arial" w:cs="Arial"/>
          <w:sz w:val="22"/>
          <w:szCs w:val="22"/>
        </w:rPr>
        <w:fldChar w:fldCharType="begin"/>
      </w:r>
      <w:r w:rsidR="00B57259">
        <w:rPr>
          <w:rFonts w:ascii="Arial" w:hAnsi="Arial" w:cs="Arial"/>
          <w:sz w:val="22"/>
          <w:szCs w:val="22"/>
        </w:rPr>
        <w:instrText xml:space="preserve"> ADDIN ZOTERO_ITEM CSL_CITATION {"citationID":"hBuT0p3W","properties":{"formattedCitation":"\\super 7,9\\nosupersub{}","plainCitation":"7,9","noteIndex":0},"citationItems":[{"id":20531,"uris":["http://zotero.org/users/6792251/items/HGV4DCIP"],"uri":["http://zotero.org/users/6792251/items/HGV4DCIP"],"itemData":{"id":20531,"type":"thesis","abstract":"This study examines relapse and recovery in Project MATCH. The study examines the transitions between periods of abstinence, lapse, and relapse. A set of proximal and distal variables were hypothesized to predict the likelihood of a transition to a different state over time using a semi-Markov model. The distal variables were stable predictors of relapse including severity of addiction, drug use, and psychiatric severity. The proximal predictors, which varied over time, included anger, symptoms of depression, action, struggling with maintenance, temptation, confidence, and social support.\nThe study examined drinking outcomes of 469 individuals post-treatment and found that confidence to abstain and action orientation increased the probability of abstinence, and decreased the probability of lapsed and relapsed drinking. Confidence and endorsing action stage behaviors and attitudes were associated with the abstinence violation effect. The constructs of temptation and struggling with maintenance acted as risk factors for higher levels of drinking. Depression had mixed effects and appeared to be related to lapsed drinking more than relapsed drinking. Alcohol involvement acted as a risk factor for relapsed drinking.\nInformation about the individuals drinking history was also examined. The number of prior episodes in abstinence or drinking states increased the probability of returning to the same types of abstinent or drinking behaviors. The length of each episode less frequently was significantly related to the transitions, However when significant, longer periods of abstinence and relapsed drinking were associated with less likely return to the same behaviors. Of particular note was that a history of relapsed drinking made lapsed drinking less likely, and a history of lapsed drinking made relapsed drinking less likely. This pattern supports the underlying division of drinking behaviors into the two categories of lapse and relapse. This study demonstrated that novel statistical methods such as Semi-Markov models can be used to investigate questions which could not be addressed or effectively answered with more commonly used methods. The semi-Markov models of transitions between drinking states helped to explain the complexity of the road to recovery.","event-place":"United States -- Maryland","genre":"Ph.D.","language":"English","note":"ISBN: 9781124454702","number-of-pages":"240","publisher":"University of Maryland, Baltimore County","publisher-place":"United States -- Maryland","source":"ProQuest","title":"Lapse, Relapse, and Chasing the Wagon: Post-Treatment Drinking and Recovery","title-short":"Lapse, Relapse, and Chasing the Wagon","URL":"http://search.proquest.com/pqdtglobal/docview/851690869/abstract/891939F85C4847F4PQ/1","author":[{"family":"Rounsaville","given":"Daniel Brett"}],"accessed":{"date-parts":[["2020",12,18]]},"issued":{"date-parts":[["2010"]]}}},{"id":20386,"uris":["http://zotero.org/users/6792251/items/QNCWPJSC"],"uri":["http://zotero.org/users/6792251/items/QNCWPJSC"],"itemData":{"id":20386,"type":"article-journal","abstract":"Objective\nThis study investigated transitions between drinking and nondrinking during the first 12 months following treatment and whether transitions in posttreatment drinking are related to alcohol-dependence symptoms.\n\nMethod\nData from individuals in the outpatient (n = 952) and aftercare (n = 774) arms of Project MATCH (Matching Alcoholism Treatments to Client Heterogeneity) were included in the analyses. Drinking consequences, percentage of drinking days, and drinks per drinking day were used as indicators of drinking behavior. Latent transition analysis was used to estimate a model of drinking patterns, defined by transition probabilities between drinking classes, from immediately following treatment to 6 and 12 months following treatment.\n\nResults\nAcross both aftercare and outpatient samples, three drinking classes were identified at each time point: frequent heavy drinking with high consequences, moderate infrequent drinking with low consequences, and nondrinking with low consequences. Many participants maintained nondrinking, and, of those who drank, there was a trend toward transitioning to less drinking over time. Transition probabilities were noninvariant across treatment arms: The probability of transitioning from moderate drinking to frequent drinking was more than six times more likely in the aftercare arm, as compared with the outpatient arm. In both samples the transition to heavy drinking and membership in the heavy-drinking class were significantly positively related to alcohol-dependence symptoms. There were no differences across MATCH treatment groups.\n\nConclusions\nThis study examined transitions in post-treatment drinking and the role of alcohol dependence in predicting posttreatment drinking. The results suggest a low probability of moderate drinking among individuals with greater alcohol dependence.","container-title":"Journal of studies on alcohol and drugs","ISSN":"1937-1888","issue":"4","journalAbbreviation":"J Stud Alcohol Drugs","note":"PMID: 18612576\nPMCID: PMC2721009","page":"594-604","source":"PubMed Central","title":"Lapses following Alcohol Treatment: Modeling the Falls From the Wagon","title-short":"Lapses following Alcohol Treatment","volume":"69","author":[{"family":"Witkiewitz","given":"Katie"}],"issued":{"date-parts":[["2008",7]]}}}],"schema":"https://github.com/citation-style-language/schema/raw/master/csl-citation.json"} </w:instrText>
      </w:r>
      <w:r w:rsidR="00885184">
        <w:rPr>
          <w:rFonts w:ascii="Arial" w:hAnsi="Arial" w:cs="Arial"/>
          <w:sz w:val="22"/>
          <w:szCs w:val="22"/>
        </w:rPr>
        <w:fldChar w:fldCharType="separate"/>
      </w:r>
      <w:r w:rsidR="00B57259" w:rsidRPr="00B57259">
        <w:rPr>
          <w:rFonts w:ascii="Arial" w:hAnsi="Arial" w:cs="Arial"/>
          <w:sz w:val="22"/>
          <w:vertAlign w:val="superscript"/>
        </w:rPr>
        <w:t>7,9</w:t>
      </w:r>
      <w:r w:rsidR="00885184">
        <w:rPr>
          <w:rFonts w:ascii="Arial" w:hAnsi="Arial" w:cs="Arial"/>
          <w:sz w:val="22"/>
          <w:szCs w:val="22"/>
        </w:rPr>
        <w:fldChar w:fldCharType="end"/>
      </w:r>
      <w:r w:rsidR="002D1690">
        <w:rPr>
          <w:rFonts w:ascii="Arial" w:hAnsi="Arial" w:cs="Arial"/>
          <w:sz w:val="22"/>
          <w:szCs w:val="22"/>
        </w:rPr>
        <w:t xml:space="preserve">. They include </w:t>
      </w:r>
      <w:r w:rsidR="006540E7">
        <w:rPr>
          <w:rFonts w:ascii="Arial" w:hAnsi="Arial" w:cs="Arial"/>
          <w:sz w:val="22"/>
          <w:szCs w:val="22"/>
        </w:rPr>
        <w:t>cognitive</w:t>
      </w:r>
      <w:r w:rsidR="008A607E">
        <w:rPr>
          <w:rFonts w:ascii="Arial" w:hAnsi="Arial" w:cs="Arial"/>
          <w:sz w:val="22"/>
          <w:szCs w:val="22"/>
        </w:rPr>
        <w:t xml:space="preserve"> (</w:t>
      </w:r>
      <w:r w:rsidR="006D6F8B">
        <w:rPr>
          <w:rFonts w:ascii="Arial" w:hAnsi="Arial" w:cs="Arial"/>
          <w:sz w:val="22"/>
          <w:szCs w:val="22"/>
        </w:rPr>
        <w:t>e.g.,</w:t>
      </w:r>
      <w:r w:rsidR="008A607E">
        <w:rPr>
          <w:rFonts w:ascii="Arial" w:hAnsi="Arial" w:cs="Arial"/>
          <w:sz w:val="22"/>
          <w:szCs w:val="22"/>
        </w:rPr>
        <w:t xml:space="preserve"> negative affect, </w:t>
      </w:r>
      <w:r w:rsidR="006540E7">
        <w:rPr>
          <w:rFonts w:ascii="Arial" w:hAnsi="Arial" w:cs="Arial"/>
          <w:sz w:val="22"/>
          <w:szCs w:val="22"/>
        </w:rPr>
        <w:t>craving</w:t>
      </w:r>
      <w:r w:rsidR="008A607E">
        <w:rPr>
          <w:rFonts w:ascii="Arial" w:hAnsi="Arial" w:cs="Arial"/>
          <w:sz w:val="22"/>
          <w:szCs w:val="22"/>
        </w:rPr>
        <w:t xml:space="preserve">), situational (e.g., </w:t>
      </w:r>
      <w:r w:rsidR="001A3E4A">
        <w:rPr>
          <w:rFonts w:ascii="Arial" w:hAnsi="Arial" w:cs="Arial"/>
          <w:sz w:val="22"/>
          <w:szCs w:val="22"/>
        </w:rPr>
        <w:t>lack of social support</w:t>
      </w:r>
      <w:r w:rsidR="008A607E">
        <w:rPr>
          <w:rFonts w:ascii="Arial" w:hAnsi="Arial" w:cs="Arial"/>
          <w:sz w:val="22"/>
          <w:szCs w:val="22"/>
        </w:rPr>
        <w:t xml:space="preserve">, risky situations), and behavioral (e.g., </w:t>
      </w:r>
      <w:r w:rsidR="001A3E4A">
        <w:rPr>
          <w:rFonts w:ascii="Arial" w:hAnsi="Arial" w:cs="Arial"/>
          <w:sz w:val="22"/>
          <w:szCs w:val="22"/>
        </w:rPr>
        <w:t>decreased social interactions</w:t>
      </w:r>
      <w:r w:rsidR="008A607E">
        <w:rPr>
          <w:rFonts w:ascii="Arial" w:hAnsi="Arial" w:cs="Arial"/>
          <w:sz w:val="22"/>
          <w:szCs w:val="22"/>
        </w:rPr>
        <w:t xml:space="preserve">, </w:t>
      </w:r>
      <w:r w:rsidR="006540E7">
        <w:rPr>
          <w:rFonts w:ascii="Arial" w:hAnsi="Arial" w:cs="Arial"/>
          <w:sz w:val="22"/>
          <w:szCs w:val="22"/>
        </w:rPr>
        <w:t>coping strategies</w:t>
      </w:r>
      <w:r w:rsidR="008A607E">
        <w:rPr>
          <w:rFonts w:ascii="Arial" w:hAnsi="Arial" w:cs="Arial"/>
          <w:sz w:val="22"/>
          <w:szCs w:val="22"/>
        </w:rPr>
        <w:t>)</w:t>
      </w:r>
      <w:r w:rsidR="00C855EC">
        <w:rPr>
          <w:rFonts w:ascii="Arial" w:hAnsi="Arial" w:cs="Arial"/>
          <w:sz w:val="22"/>
          <w:szCs w:val="22"/>
        </w:rPr>
        <w:t xml:space="preserve"> factors</w:t>
      </w:r>
      <w:r w:rsidR="008A607E">
        <w:rPr>
          <w:rFonts w:ascii="Arial" w:hAnsi="Arial" w:cs="Arial"/>
          <w:sz w:val="22"/>
          <w:szCs w:val="22"/>
        </w:rPr>
        <w:t xml:space="preserve">. Fluctuations in proximal </w:t>
      </w:r>
      <w:r w:rsidR="00C855EC">
        <w:rPr>
          <w:rFonts w:ascii="Arial" w:hAnsi="Arial" w:cs="Arial"/>
          <w:sz w:val="22"/>
          <w:szCs w:val="22"/>
        </w:rPr>
        <w:t>factors</w:t>
      </w:r>
      <w:r w:rsidR="008A607E">
        <w:rPr>
          <w:rFonts w:ascii="Arial" w:hAnsi="Arial" w:cs="Arial"/>
          <w:sz w:val="22"/>
          <w:szCs w:val="22"/>
        </w:rPr>
        <w:t xml:space="preserve"> </w:t>
      </w:r>
      <w:r w:rsidR="0003389B">
        <w:rPr>
          <w:rFonts w:ascii="Arial" w:hAnsi="Arial" w:cs="Arial"/>
          <w:sz w:val="22"/>
          <w:szCs w:val="22"/>
        </w:rPr>
        <w:t xml:space="preserve">often </w:t>
      </w:r>
      <w:r w:rsidR="006546B8">
        <w:rPr>
          <w:rFonts w:ascii="Arial" w:hAnsi="Arial" w:cs="Arial"/>
          <w:sz w:val="22"/>
          <w:szCs w:val="22"/>
        </w:rPr>
        <w:t>precipitate</w:t>
      </w:r>
      <w:r w:rsidR="0003389B">
        <w:rPr>
          <w:rFonts w:ascii="Arial" w:hAnsi="Arial" w:cs="Arial"/>
          <w:sz w:val="22"/>
          <w:szCs w:val="22"/>
        </w:rPr>
        <w:t xml:space="preserve"> a lapse</w:t>
      </w:r>
      <w:r w:rsidR="00AC1F70">
        <w:rPr>
          <w:rFonts w:ascii="Arial" w:hAnsi="Arial" w:cs="Arial"/>
          <w:sz w:val="22"/>
          <w:szCs w:val="22"/>
        </w:rPr>
        <w:fldChar w:fldCharType="begin"/>
      </w:r>
      <w:r w:rsidR="00B57259">
        <w:rPr>
          <w:rFonts w:ascii="Arial" w:hAnsi="Arial" w:cs="Arial"/>
          <w:sz w:val="22"/>
          <w:szCs w:val="22"/>
        </w:rPr>
        <w:instrText xml:space="preserve"> ADDIN ZOTERO_ITEM CSL_CITATION {"citationID":"FiZYU23p","properties":{"formattedCitation":"\\super 5,14,15\\nosupersub{}","plainCitation":"5,14,15","noteIndex":0},"citationItems":[{"id":20522,"uris":["http://zotero.org/users/6792251/items/QQA3RDCT"],"uri":["http://zotero.org/users/6792251/items/QQA3RDCT"],"itemData":{"id":20522,"type":"article-journal","container-title":"American Psychologist","DOI":"10.1037/0003-066X.59.4.224","ISSN":"1935-990X, 0003-066X","issue":"4","journalAbbreviation":"American Psychologist","language":"en","page":"224-235","source":"DOI.org (Crossref)","title":"Relapse Prevention for Alcohol and Drug Problems: That Was Zen, This Is Tao.","title-short":"Relapse Prevention for Alcohol and Drug Problems","volume":"59","author":[{"family":"Witkiewitz","given":"Katie"},{"family":"Marlatt","given":"G. Alan"}],"issued":{"date-parts":[["2004",5]]}}},{"id":20440,"uris":["http://zotero.org/users/6792251/items/987MKUEB"],"uri":["http://zotero.org/users/6792251/items/987MKUEB"],"itemData":{"id":20440,"type":"article-journal","abstract":"The chronically relapsing nature of alcoholism leads to substantial personal, family, and societal costs. Addiction-Comprehensive Health Enhancement Support System (A-CHESS) is a smartphone application that aims to reduce relapse. To offer targeted support to patients who are at risk of lapses within the coming week, a Bayesian network model to predict such events was constructed using responses on 2,934 weekly surveys (called the Weekly Check-in) from 152 alcohol-dependent individuals who recently completed residential treatment. The Weekly Check-in is a self-monitoring service, provided in A-CHESS, to track patients’ recovery progress. The model showed good predictability, with the area under receiver operating characteristic curve of 0.829 in the 10-fold cross-validation and 0.912 in the external validation. The sensitivity/ specificity table assists the tradeoff decisions necessary to apply the model in practice. This study moves us closer to the goal of providing lapse prediction so that patients might receive more targeted and timely support.","container-title":"Journal of Substance Abuse Treatment","DOI":"10.1016/j.jsat.2013.08.004","ISSN":"07405472","issue":"1","journalAbbreviation":"Journal of Substance Abuse Treatment","language":"en","page":"29-35","source":"DOI.org (Crossref)","title":"Predictive modeling of addiction lapses in a mobile health application","volume":"46","author":[{"family":"Chih","given":"Ming-Yuan"},{"family":"Patton","given":"Timothy"},{"family":"McTavish","given":"Fiona M."},{"family":"Isham","given":"Andrew J."},{"family":"Judkins-Fisher","given":"Chris L."},{"family":"Atwood","given":"Amy K."},{"family":"Gustafson","given":"David H."}],"issued":{"date-parts":[["2014",1]]}}},{"id":5842,"uris":["http://zotero.org/groups/40632/items/HQQA93SG"],"uri":["http://zotero.org/groups/40632/items/HQQA93SG"],"itemData":{"id":5842,"type":"article-journal","container-title":"Alcohol Research and Health","issue":"2","page":"151-160","title":"Relapse prevention: An overview of Marlatt's cognitive-behavioral model","volume":"23","author":[{"family":"Larimer","given":"Mary E"},{"family":"Palmer","given":"Rebekka S"},{"family":"Marlatt","given":"G Alan"}],"issued":{"date-parts":[["1999"]]}}}],"schema":"https://github.com/citation-style-language/schema/raw/master/csl-citation.json"} </w:instrText>
      </w:r>
      <w:r w:rsidR="00AC1F70">
        <w:rPr>
          <w:rFonts w:ascii="Arial" w:hAnsi="Arial" w:cs="Arial"/>
          <w:sz w:val="22"/>
          <w:szCs w:val="22"/>
        </w:rPr>
        <w:fldChar w:fldCharType="separate"/>
      </w:r>
      <w:r w:rsidR="00B57259" w:rsidRPr="00B57259">
        <w:rPr>
          <w:rFonts w:ascii="Arial" w:hAnsi="Arial" w:cs="Arial"/>
          <w:sz w:val="22"/>
          <w:vertAlign w:val="superscript"/>
        </w:rPr>
        <w:t>5,14,15</w:t>
      </w:r>
      <w:r w:rsidR="00AC1F70">
        <w:rPr>
          <w:rFonts w:ascii="Arial" w:hAnsi="Arial" w:cs="Arial"/>
          <w:sz w:val="22"/>
          <w:szCs w:val="22"/>
        </w:rPr>
        <w:fldChar w:fldCharType="end"/>
      </w:r>
      <w:r w:rsidR="0003389B">
        <w:rPr>
          <w:rFonts w:ascii="Arial" w:hAnsi="Arial" w:cs="Arial"/>
          <w:sz w:val="22"/>
          <w:szCs w:val="22"/>
        </w:rPr>
        <w:t>.</w:t>
      </w:r>
      <w:r w:rsidR="00796911">
        <w:rPr>
          <w:rFonts w:ascii="Arial" w:hAnsi="Arial" w:cs="Arial"/>
          <w:sz w:val="22"/>
          <w:szCs w:val="22"/>
        </w:rPr>
        <w:t xml:space="preserve"> </w:t>
      </w:r>
      <w:r w:rsidR="0003389B">
        <w:rPr>
          <w:rFonts w:ascii="Arial" w:hAnsi="Arial" w:cs="Arial"/>
          <w:sz w:val="22"/>
          <w:szCs w:val="22"/>
        </w:rPr>
        <w:t>However,</w:t>
      </w:r>
      <w:r w:rsidR="00437F59">
        <w:rPr>
          <w:rFonts w:ascii="Arial" w:hAnsi="Arial" w:cs="Arial"/>
          <w:sz w:val="22"/>
          <w:szCs w:val="22"/>
        </w:rPr>
        <w:t xml:space="preserve"> </w:t>
      </w:r>
      <w:r w:rsidR="006D6F8B">
        <w:rPr>
          <w:rFonts w:ascii="Arial" w:hAnsi="Arial" w:cs="Arial"/>
          <w:sz w:val="22"/>
          <w:szCs w:val="22"/>
        </w:rPr>
        <w:t>due to the dynamic nature of these predictors,</w:t>
      </w:r>
      <w:r w:rsidR="00437F59">
        <w:rPr>
          <w:rFonts w:ascii="Arial" w:hAnsi="Arial" w:cs="Arial"/>
          <w:sz w:val="22"/>
          <w:szCs w:val="22"/>
        </w:rPr>
        <w:t xml:space="preserve"> </w:t>
      </w:r>
      <w:r w:rsidR="00437F59" w:rsidRPr="00392472">
        <w:rPr>
          <w:rFonts w:ascii="Arial" w:hAnsi="Arial" w:cs="Arial"/>
          <w:sz w:val="22"/>
          <w:szCs w:val="22"/>
        </w:rPr>
        <w:t xml:space="preserve">a therapist who sees </w:t>
      </w:r>
      <w:r w:rsidR="00437F59">
        <w:rPr>
          <w:rFonts w:ascii="Arial" w:hAnsi="Arial" w:cs="Arial"/>
          <w:sz w:val="22"/>
          <w:szCs w:val="22"/>
        </w:rPr>
        <w:t>their</w:t>
      </w:r>
      <w:r w:rsidR="00437F59" w:rsidRPr="00392472">
        <w:rPr>
          <w:rFonts w:ascii="Arial" w:hAnsi="Arial" w:cs="Arial"/>
          <w:sz w:val="22"/>
          <w:szCs w:val="22"/>
        </w:rPr>
        <w:t xml:space="preserve"> patient </w:t>
      </w:r>
      <w:r w:rsidR="006D6F8B">
        <w:rPr>
          <w:rFonts w:ascii="Arial" w:hAnsi="Arial" w:cs="Arial"/>
          <w:sz w:val="22"/>
          <w:szCs w:val="22"/>
        </w:rPr>
        <w:t>monthly</w:t>
      </w:r>
      <w:r w:rsidR="00437F59" w:rsidRPr="00392472">
        <w:rPr>
          <w:rFonts w:ascii="Arial" w:hAnsi="Arial" w:cs="Arial"/>
          <w:sz w:val="22"/>
          <w:szCs w:val="22"/>
        </w:rPr>
        <w:t xml:space="preserve"> will likely be unable to monitor for these lapse risks. Yet, it is clear that recognizing these dynamic indicators of lapse risk is necessary if we want to intervene before the lapse occurs.</w:t>
      </w:r>
    </w:p>
    <w:p w14:paraId="6B72CCC1" w14:textId="77777777" w:rsidR="00D771C9" w:rsidRDefault="00D771C9" w:rsidP="00580B38">
      <w:pPr>
        <w:rPr>
          <w:rFonts w:ascii="Arial" w:hAnsi="Arial" w:cs="Arial"/>
          <w:b/>
          <w:bCs/>
          <w:sz w:val="22"/>
          <w:szCs w:val="22"/>
        </w:rPr>
      </w:pPr>
    </w:p>
    <w:p w14:paraId="034AE67D" w14:textId="59C4C8B9" w:rsidR="00D771C9" w:rsidRPr="004576D4" w:rsidRDefault="004576D4" w:rsidP="00580B38">
      <w:pPr>
        <w:rPr>
          <w:rFonts w:ascii="Arial" w:hAnsi="Arial" w:cs="Arial"/>
          <w:sz w:val="22"/>
          <w:szCs w:val="22"/>
        </w:rPr>
      </w:pPr>
      <w:r>
        <w:rPr>
          <w:rFonts w:ascii="Arial" w:hAnsi="Arial" w:cs="Arial"/>
          <w:sz w:val="22"/>
          <w:szCs w:val="22"/>
        </w:rPr>
        <w:t xml:space="preserve">Given this temporal component of lapse risk, the proposed study seeks to build a </w:t>
      </w:r>
      <w:r w:rsidR="00136C26">
        <w:rPr>
          <w:rFonts w:ascii="Arial" w:hAnsi="Arial" w:cs="Arial"/>
          <w:sz w:val="22"/>
          <w:szCs w:val="22"/>
        </w:rPr>
        <w:t>temporally dynamic sensing system</w:t>
      </w:r>
      <w:r>
        <w:rPr>
          <w:rFonts w:ascii="Arial" w:hAnsi="Arial" w:cs="Arial"/>
          <w:sz w:val="22"/>
          <w:szCs w:val="22"/>
        </w:rPr>
        <w:t xml:space="preserve"> that can predict when lapses </w:t>
      </w:r>
      <w:r w:rsidR="00E827B2">
        <w:rPr>
          <w:rFonts w:ascii="Arial" w:hAnsi="Arial" w:cs="Arial"/>
          <w:sz w:val="22"/>
          <w:szCs w:val="22"/>
        </w:rPr>
        <w:t>will</w:t>
      </w:r>
      <w:r>
        <w:rPr>
          <w:rFonts w:ascii="Arial" w:hAnsi="Arial" w:cs="Arial"/>
          <w:sz w:val="22"/>
          <w:szCs w:val="22"/>
        </w:rPr>
        <w:t xml:space="preserve"> occur</w:t>
      </w:r>
      <w:r w:rsidR="00E827B2">
        <w:rPr>
          <w:rFonts w:ascii="Arial" w:hAnsi="Arial" w:cs="Arial"/>
          <w:sz w:val="22"/>
          <w:szCs w:val="22"/>
        </w:rPr>
        <w:t xml:space="preserve"> at a day-to-day level of precision</w:t>
      </w:r>
      <w:r w:rsidR="00CC5B06">
        <w:rPr>
          <w:rFonts w:ascii="Arial" w:hAnsi="Arial" w:cs="Arial"/>
          <w:sz w:val="22"/>
          <w:szCs w:val="22"/>
        </w:rPr>
        <w:t xml:space="preserve"> using </w:t>
      </w:r>
      <w:r w:rsidR="00136C26">
        <w:rPr>
          <w:rFonts w:ascii="Arial" w:hAnsi="Arial" w:cs="Arial"/>
          <w:sz w:val="22"/>
          <w:szCs w:val="22"/>
        </w:rPr>
        <w:t xml:space="preserve">low burden </w:t>
      </w:r>
      <w:r w:rsidR="00CC5B06">
        <w:rPr>
          <w:rFonts w:ascii="Arial" w:hAnsi="Arial" w:cs="Arial"/>
          <w:sz w:val="22"/>
          <w:szCs w:val="22"/>
        </w:rPr>
        <w:t>personal sensing measures</w:t>
      </w:r>
      <w:r>
        <w:rPr>
          <w:rFonts w:ascii="Arial" w:hAnsi="Arial" w:cs="Arial"/>
          <w:sz w:val="22"/>
          <w:szCs w:val="22"/>
        </w:rPr>
        <w:t xml:space="preserve">. If successful, this model can be used to guide precision medicine intervention efforts by </w:t>
      </w:r>
      <w:r w:rsidR="00720B2E">
        <w:rPr>
          <w:rFonts w:ascii="Arial" w:hAnsi="Arial" w:cs="Arial"/>
          <w:sz w:val="22"/>
          <w:szCs w:val="22"/>
        </w:rPr>
        <w:t>identifying</w:t>
      </w:r>
      <w:r>
        <w:rPr>
          <w:rFonts w:ascii="Arial" w:hAnsi="Arial" w:cs="Arial"/>
          <w:sz w:val="22"/>
          <w:szCs w:val="22"/>
        </w:rPr>
        <w:t xml:space="preserve"> </w:t>
      </w:r>
      <w:r w:rsidR="00720B2E">
        <w:rPr>
          <w:rFonts w:ascii="Arial" w:hAnsi="Arial" w:cs="Arial"/>
          <w:i/>
          <w:iCs/>
          <w:sz w:val="22"/>
          <w:szCs w:val="22"/>
        </w:rPr>
        <w:t xml:space="preserve">when </w:t>
      </w:r>
      <w:r w:rsidR="00720B2E">
        <w:rPr>
          <w:rFonts w:ascii="Arial" w:hAnsi="Arial" w:cs="Arial"/>
          <w:sz w:val="22"/>
          <w:szCs w:val="22"/>
        </w:rPr>
        <w:t>an AUD intervention should be deployed</w:t>
      </w:r>
      <w:r>
        <w:rPr>
          <w:rFonts w:ascii="Arial" w:hAnsi="Arial" w:cs="Arial"/>
          <w:sz w:val="22"/>
          <w:szCs w:val="22"/>
        </w:rPr>
        <w:t xml:space="preserve">. </w:t>
      </w:r>
      <w:r w:rsidR="00136C26">
        <w:rPr>
          <w:rFonts w:ascii="Arial" w:hAnsi="Arial" w:cs="Arial"/>
          <w:sz w:val="22"/>
          <w:szCs w:val="22"/>
        </w:rPr>
        <w:t xml:space="preserve">This sensing system will also have the potential to </w:t>
      </w:r>
      <w:r w:rsidR="000D3246">
        <w:rPr>
          <w:rFonts w:ascii="Arial" w:hAnsi="Arial" w:cs="Arial"/>
          <w:sz w:val="22"/>
          <w:szCs w:val="22"/>
        </w:rPr>
        <w:t>create categories of factors predictive of risk severity and recovery stability. These categories can then be used for applications such</w:t>
      </w:r>
      <w:r w:rsidR="00136C26">
        <w:rPr>
          <w:rFonts w:ascii="Arial" w:hAnsi="Arial" w:cs="Arial"/>
          <w:sz w:val="22"/>
          <w:szCs w:val="22"/>
        </w:rPr>
        <w:t xml:space="preserve"> </w:t>
      </w:r>
      <w:r w:rsidR="000D3246">
        <w:rPr>
          <w:rFonts w:ascii="Arial" w:hAnsi="Arial" w:cs="Arial"/>
          <w:sz w:val="22"/>
          <w:szCs w:val="22"/>
        </w:rPr>
        <w:t>as matching</w:t>
      </w:r>
      <w:r w:rsidR="002F7D0B">
        <w:rPr>
          <w:rFonts w:ascii="Arial" w:hAnsi="Arial" w:cs="Arial"/>
          <w:sz w:val="22"/>
          <w:szCs w:val="22"/>
        </w:rPr>
        <w:t xml:space="preserve"> patients to specific levels of intervention intensity</w:t>
      </w:r>
      <w:r w:rsidR="000D3246">
        <w:rPr>
          <w:rFonts w:ascii="Arial" w:hAnsi="Arial" w:cs="Arial"/>
          <w:sz w:val="22"/>
          <w:szCs w:val="22"/>
        </w:rPr>
        <w:t xml:space="preserve"> </w:t>
      </w:r>
      <w:r w:rsidR="008E2C8E">
        <w:rPr>
          <w:rFonts w:ascii="Arial" w:hAnsi="Arial" w:cs="Arial"/>
          <w:sz w:val="22"/>
          <w:szCs w:val="22"/>
        </w:rPr>
        <w:t>and tailor</w:t>
      </w:r>
      <w:r w:rsidR="002F7D0B">
        <w:rPr>
          <w:rFonts w:ascii="Arial" w:hAnsi="Arial" w:cs="Arial"/>
          <w:sz w:val="22"/>
          <w:szCs w:val="22"/>
        </w:rPr>
        <w:t xml:space="preserve">ing </w:t>
      </w:r>
      <w:r w:rsidR="008E2C8E">
        <w:rPr>
          <w:rFonts w:ascii="Arial" w:hAnsi="Arial" w:cs="Arial"/>
          <w:sz w:val="22"/>
          <w:szCs w:val="22"/>
        </w:rPr>
        <w:t>“just-in-time interventions”</w:t>
      </w:r>
      <w:r w:rsidR="000D3246">
        <w:rPr>
          <w:rFonts w:ascii="Arial" w:hAnsi="Arial" w:cs="Arial"/>
          <w:sz w:val="22"/>
          <w:szCs w:val="22"/>
        </w:rPr>
        <w:t>.</w:t>
      </w:r>
    </w:p>
    <w:p w14:paraId="75F845BC" w14:textId="5FFBBCBF" w:rsidR="00246D6A" w:rsidRDefault="00246D6A" w:rsidP="00580B38">
      <w:pPr>
        <w:rPr>
          <w:rFonts w:ascii="Arial" w:hAnsi="Arial" w:cs="Arial"/>
          <w:b/>
          <w:bCs/>
          <w:sz w:val="22"/>
          <w:szCs w:val="22"/>
        </w:rPr>
      </w:pPr>
    </w:p>
    <w:p w14:paraId="5784C8F9" w14:textId="69219763" w:rsidR="00052F75" w:rsidRDefault="00052F75" w:rsidP="00580B38">
      <w:pPr>
        <w:rPr>
          <w:rFonts w:ascii="Arial" w:hAnsi="Arial" w:cs="Arial"/>
          <w:b/>
          <w:bCs/>
          <w:sz w:val="22"/>
          <w:szCs w:val="22"/>
        </w:rPr>
      </w:pPr>
      <w:r>
        <w:rPr>
          <w:rFonts w:ascii="Arial" w:hAnsi="Arial" w:cs="Arial"/>
          <w:b/>
          <w:bCs/>
          <w:sz w:val="22"/>
          <w:szCs w:val="22"/>
        </w:rPr>
        <w:t>Social Interactions</w:t>
      </w:r>
      <w:r w:rsidR="00CB5080">
        <w:rPr>
          <w:rFonts w:ascii="Arial" w:hAnsi="Arial" w:cs="Arial"/>
          <w:b/>
          <w:bCs/>
          <w:sz w:val="22"/>
          <w:szCs w:val="22"/>
        </w:rPr>
        <w:t xml:space="preserve"> </w:t>
      </w:r>
    </w:p>
    <w:p w14:paraId="48B9B0B8" w14:textId="17F1C6ED" w:rsidR="00E827B2" w:rsidRPr="00E827B2" w:rsidRDefault="00DE6E90" w:rsidP="00580B38">
      <w:pPr>
        <w:rPr>
          <w:rFonts w:ascii="Arial" w:hAnsi="Arial" w:cs="Arial"/>
          <w:sz w:val="22"/>
          <w:szCs w:val="22"/>
        </w:rPr>
      </w:pPr>
      <w:r>
        <w:rPr>
          <w:rFonts w:ascii="Arial" w:hAnsi="Arial" w:cs="Arial"/>
          <w:sz w:val="22"/>
          <w:szCs w:val="22"/>
        </w:rPr>
        <w:t xml:space="preserve">Many </w:t>
      </w:r>
      <w:r w:rsidR="00D61528">
        <w:rPr>
          <w:rFonts w:ascii="Arial" w:hAnsi="Arial" w:cs="Arial"/>
          <w:sz w:val="22"/>
          <w:szCs w:val="22"/>
        </w:rPr>
        <w:t>proximal lapse predictors</w:t>
      </w:r>
      <w:r>
        <w:rPr>
          <w:rFonts w:ascii="Arial" w:hAnsi="Arial" w:cs="Arial"/>
          <w:sz w:val="22"/>
          <w:szCs w:val="22"/>
        </w:rPr>
        <w:t xml:space="preserve"> are inherently social</w:t>
      </w:r>
      <w:r w:rsidR="00D61528">
        <w:rPr>
          <w:rFonts w:ascii="Arial" w:hAnsi="Arial" w:cs="Arial"/>
          <w:sz w:val="22"/>
          <w:szCs w:val="22"/>
        </w:rPr>
        <w:fldChar w:fldCharType="begin"/>
      </w:r>
      <w:r w:rsidR="002F7D0B">
        <w:rPr>
          <w:rFonts w:ascii="Arial" w:hAnsi="Arial" w:cs="Arial"/>
          <w:sz w:val="22"/>
          <w:szCs w:val="22"/>
        </w:rPr>
        <w:instrText xml:space="preserve"> ADDIN ZOTERO_ITEM CSL_CITATION {"citationID":"fLqnRHEx","properties":{"formattedCitation":"\\super 16\\nosupersub{}","plainCitation":"16","noteIndex":0},"citationItems":[{"id":20524,"uris":["http://zotero.org/users/6792251/items/NPS7FHFH"],"uri":["http://zotero.org/users/6792251/items/NPS7FHFH"],"itemData":{"id":20524,"type":"article-journal","abstract":"Methods—The social-factors and alcohol-relapse literatures were reviewed within the framework of the reformulated relapse model.\nResults—The literature review found that the number of social network members, investment of the individual in the social network, levels of general and alcohol-specific support available within the social network, and specific behaviors of network members all predict drinking outcomes. However, little is known about the mechanisms by which these social variables influence outcomes. The authors postulate that social variables influence outcomes by affecting intraindividual factors central to the reformulated relapse prevention model, including processes (e.g. self-efficacy, outcome expectancies, craving, motivation, negative affective states) and behaviors (e.g. coping and substance use. The authors suggest specific hypotheses and discuss methods that can be used to study the impact of social factors on the intraindividual phenomena that contribute to relapse.\nConclusion—The proposed extension of the relapse model provides testable hypotheses that may guide future alcohol-relapse research.","container-title":"Addiction","DOI":"10.1111/j.1360-0443.2009.02611.x","ISSN":"09652140, 13600443","issue":"8","language":"en","page":"1281-1290","source":"DOI.org (Crossref)","title":"Emphasizing interpersonal factors: an extension of the Witkiewitz and Marlatt relapse model","title-short":"Emphasizing interpersonal factors","volume":"104","author":[{"family":"Hunter-Reel","given":"Dorian"},{"family":"McCrady","given":"Barbara"},{"family":"Hildebrandt","given":"Thomas"}],"issued":{"date-parts":[["2009",8]]}}}],"schema":"https://github.com/citation-style-language/schema/raw/master/csl-citation.json"} </w:instrText>
      </w:r>
      <w:r w:rsidR="00D61528">
        <w:rPr>
          <w:rFonts w:ascii="Arial" w:hAnsi="Arial" w:cs="Arial"/>
          <w:sz w:val="22"/>
          <w:szCs w:val="22"/>
        </w:rPr>
        <w:fldChar w:fldCharType="separate"/>
      </w:r>
      <w:r w:rsidR="002F7D0B" w:rsidRPr="002F7D0B">
        <w:rPr>
          <w:rFonts w:ascii="Arial" w:hAnsi="Arial" w:cs="Arial"/>
          <w:sz w:val="22"/>
          <w:vertAlign w:val="superscript"/>
        </w:rPr>
        <w:t>16</w:t>
      </w:r>
      <w:r w:rsidR="00D61528">
        <w:rPr>
          <w:rFonts w:ascii="Arial" w:hAnsi="Arial" w:cs="Arial"/>
          <w:sz w:val="22"/>
          <w:szCs w:val="22"/>
        </w:rPr>
        <w:fldChar w:fldCharType="end"/>
      </w:r>
      <w:r w:rsidR="00D61528">
        <w:rPr>
          <w:rFonts w:ascii="Arial" w:hAnsi="Arial" w:cs="Arial"/>
          <w:sz w:val="22"/>
          <w:szCs w:val="22"/>
        </w:rPr>
        <w:t>.</w:t>
      </w:r>
      <w:r w:rsidR="00E827B2">
        <w:rPr>
          <w:rFonts w:ascii="Arial" w:hAnsi="Arial" w:cs="Arial"/>
          <w:sz w:val="22"/>
          <w:szCs w:val="22"/>
        </w:rPr>
        <w:t xml:space="preserve"> </w:t>
      </w:r>
      <w:r w:rsidR="00D109EA">
        <w:rPr>
          <w:rFonts w:ascii="Arial" w:hAnsi="Arial" w:cs="Arial"/>
          <w:sz w:val="22"/>
          <w:szCs w:val="22"/>
        </w:rPr>
        <w:t>For example, decreased</w:t>
      </w:r>
      <w:r w:rsidR="00A11691">
        <w:rPr>
          <w:rFonts w:ascii="Arial" w:hAnsi="Arial" w:cs="Arial"/>
          <w:sz w:val="22"/>
          <w:szCs w:val="22"/>
        </w:rPr>
        <w:t xml:space="preserve"> interactions may signify </w:t>
      </w:r>
      <w:r w:rsidR="00090ABD">
        <w:rPr>
          <w:rFonts w:ascii="Arial" w:hAnsi="Arial" w:cs="Arial"/>
          <w:sz w:val="22"/>
          <w:szCs w:val="22"/>
        </w:rPr>
        <w:t>isolation</w:t>
      </w:r>
      <w:r w:rsidR="00A11691">
        <w:rPr>
          <w:rFonts w:ascii="Arial" w:hAnsi="Arial" w:cs="Arial"/>
          <w:sz w:val="22"/>
          <w:szCs w:val="22"/>
        </w:rPr>
        <w:t xml:space="preserve"> common with depressive symptoms</w:t>
      </w:r>
      <w:r w:rsidR="00D109EA">
        <w:rPr>
          <w:rFonts w:ascii="Arial" w:hAnsi="Arial" w:cs="Arial"/>
          <w:sz w:val="22"/>
          <w:szCs w:val="22"/>
        </w:rPr>
        <w:t>,</w:t>
      </w:r>
      <w:r w:rsidR="006540E7">
        <w:rPr>
          <w:rFonts w:ascii="Arial" w:hAnsi="Arial" w:cs="Arial"/>
          <w:sz w:val="22"/>
          <w:szCs w:val="22"/>
        </w:rPr>
        <w:t xml:space="preserve"> reaching out to people in one’s social network could </w:t>
      </w:r>
      <w:r w:rsidR="00A60244">
        <w:rPr>
          <w:rFonts w:ascii="Arial" w:hAnsi="Arial" w:cs="Arial"/>
          <w:sz w:val="22"/>
          <w:szCs w:val="22"/>
        </w:rPr>
        <w:t>signify</w:t>
      </w:r>
      <w:r w:rsidR="006540E7">
        <w:rPr>
          <w:rFonts w:ascii="Arial" w:hAnsi="Arial" w:cs="Arial"/>
          <w:sz w:val="22"/>
          <w:szCs w:val="22"/>
        </w:rPr>
        <w:t xml:space="preserve"> a positive coping strategy</w:t>
      </w:r>
      <w:r w:rsidR="00D109EA">
        <w:rPr>
          <w:rFonts w:ascii="Arial" w:hAnsi="Arial" w:cs="Arial"/>
          <w:sz w:val="22"/>
          <w:szCs w:val="22"/>
        </w:rPr>
        <w:t xml:space="preserve">, </w:t>
      </w:r>
      <w:r w:rsidR="00461B00">
        <w:rPr>
          <w:rFonts w:ascii="Arial" w:hAnsi="Arial" w:cs="Arial"/>
          <w:sz w:val="22"/>
          <w:szCs w:val="22"/>
        </w:rPr>
        <w:t>or</w:t>
      </w:r>
      <w:r w:rsidR="00D109EA">
        <w:rPr>
          <w:rFonts w:ascii="Arial" w:hAnsi="Arial" w:cs="Arial"/>
          <w:sz w:val="22"/>
          <w:szCs w:val="22"/>
        </w:rPr>
        <w:t xml:space="preserve"> changes in patterns between a single person in one’s social network could indicate conflict</w:t>
      </w:r>
      <w:r w:rsidR="006540E7">
        <w:rPr>
          <w:rFonts w:ascii="Arial" w:hAnsi="Arial" w:cs="Arial"/>
          <w:sz w:val="22"/>
          <w:szCs w:val="22"/>
        </w:rPr>
        <w:t>.</w:t>
      </w:r>
      <w:r w:rsidR="00461B00">
        <w:rPr>
          <w:rFonts w:ascii="Arial" w:hAnsi="Arial" w:cs="Arial"/>
          <w:sz w:val="22"/>
          <w:szCs w:val="22"/>
        </w:rPr>
        <w:t xml:space="preserve"> </w:t>
      </w:r>
      <w:r w:rsidR="0078157A">
        <w:rPr>
          <w:rFonts w:ascii="Arial" w:hAnsi="Arial" w:cs="Arial"/>
          <w:sz w:val="22"/>
          <w:szCs w:val="22"/>
        </w:rPr>
        <w:t xml:space="preserve">Accordingly, </w:t>
      </w:r>
      <w:r w:rsidR="000A7E7F">
        <w:rPr>
          <w:rFonts w:ascii="Arial" w:hAnsi="Arial" w:cs="Arial"/>
          <w:sz w:val="22"/>
          <w:szCs w:val="22"/>
        </w:rPr>
        <w:t>these factors</w:t>
      </w:r>
      <w:r w:rsidR="0078157A">
        <w:rPr>
          <w:rFonts w:ascii="Arial" w:hAnsi="Arial" w:cs="Arial"/>
          <w:sz w:val="22"/>
          <w:szCs w:val="22"/>
        </w:rPr>
        <w:t xml:space="preserve"> are </w:t>
      </w:r>
      <w:r w:rsidR="006C0FE8">
        <w:rPr>
          <w:rFonts w:ascii="Arial" w:hAnsi="Arial" w:cs="Arial"/>
          <w:sz w:val="22"/>
          <w:szCs w:val="22"/>
        </w:rPr>
        <w:t>intrinsically</w:t>
      </w:r>
      <w:r w:rsidR="0078157A">
        <w:rPr>
          <w:rFonts w:ascii="Arial" w:hAnsi="Arial" w:cs="Arial"/>
          <w:sz w:val="22"/>
          <w:szCs w:val="22"/>
        </w:rPr>
        <w:t xml:space="preserve"> linked to </w:t>
      </w:r>
      <w:r w:rsidR="000A7E7F">
        <w:rPr>
          <w:rFonts w:ascii="Arial" w:hAnsi="Arial" w:cs="Arial"/>
          <w:sz w:val="22"/>
          <w:szCs w:val="22"/>
        </w:rPr>
        <w:t>social interactions</w:t>
      </w:r>
      <w:r w:rsidR="006C0FE8">
        <w:rPr>
          <w:rFonts w:ascii="Arial" w:hAnsi="Arial" w:cs="Arial"/>
          <w:sz w:val="22"/>
          <w:szCs w:val="22"/>
        </w:rPr>
        <w:fldChar w:fldCharType="begin"/>
      </w:r>
      <w:r w:rsidR="002F7D0B">
        <w:rPr>
          <w:rFonts w:ascii="Arial" w:hAnsi="Arial" w:cs="Arial"/>
          <w:sz w:val="22"/>
          <w:szCs w:val="22"/>
        </w:rPr>
        <w:instrText xml:space="preserve"> ADDIN ZOTERO_ITEM CSL_CITATION {"citationID":"Ayho6xws","properties":{"formattedCitation":"\\super 16\\uc0\\u8211{}18\\nosupersub{}","plainCitation":"16–18","noteIndex":0},"citationItems":[{"id":20524,"uris":["http://zotero.org/users/6792251/items/NPS7FHFH"],"uri":["http://zotero.org/users/6792251/items/NPS7FHFH"],"itemData":{"id":20524,"type":"article-journal","abstract":"Methods—The social-factors and alcohol-relapse literatures were reviewed within the framework of the reformulated relapse model.\nResults—The literature review found that the number of social network members, investment of the individual in the social network, levels of general and alcohol-specific support available within the social network, and specific behaviors of network members all predict drinking outcomes. However, little is known about the mechanisms by which these social variables influence outcomes. The authors postulate that social variables influence outcomes by affecting intraindividual factors central to the reformulated relapse prevention model, including processes (e.g. self-efficacy, outcome expectancies, craving, motivation, negative affective states) and behaviors (e.g. coping and substance use. The authors suggest specific hypotheses and discuss methods that can be used to study the impact of social factors on the intraindividual phenomena that contribute to relapse.\nConclusion—The proposed extension of the relapse model provides testable hypotheses that may guide future alcohol-relapse research.","container-title":"Addiction","DOI":"10.1111/j.1360-0443.2009.02611.x","ISSN":"09652140, 13600443","issue":"8","language":"en","page":"1281-1290","source":"DOI.org (Crossref)","title":"Emphasizing interpersonal factors: an extension of the Witkiewitz and Marlatt relapse model","title-short":"Emphasizing interpersonal factors","volume":"104","author":[{"family":"Hunter-Reel","given":"Dorian"},{"family":"McCrady","given":"Barbara"},{"family":"Hildebrandt","given":"Thomas"}],"issued":{"date-parts":[["2009",8]]}}},{"id":20561,"uris":["http://zotero.org/users/6792251/items/GATLURWT"],"uri":["http://zotero.org/users/6792251/items/GATLURWT"],"itemData":{"id":20561,"type":"article-journal","abstract":"Comment on 'Relapse Prevention Needs More Emphasis on Interpersonal Factors' by Stanton (see record [rid]2005-05480-011[/rid]) which is a comment on the original article 'Relapse Prevention for Alcohol and Drug Problems: That Was Zen, This Is Tao' by Katie Witkiewitz and G. Alan Marlatt (see record [rid]2004-14303-002[/rid]). In the current comment the authors of the original article respond to Stanton. Witkiewitz and Marlatt acknowledge that Stanton's comment is an important and thoughtful extension of the dynamic model of relapse they originally proposed. Stanton reviewed empirical research on the proximal role of social support in lapse events and provided a careful consideration of why interpersonal dynamics may serve as phasic processes within high-risk situations for relapse. Clearly the data provide support for an emphasis on interpersonal precipitants in the model. It is important to note that the relationship between interpersonal factors and treatment outcomes is not straightforward. The authors agree with Stanton that the dynamic relationship between interpersonal factors and relapse is an important area of future research. In general, the dynamic model of relapse that they proposed should be treated as an empirical question, and they encourage more critical thinking about, and revision of, the model. The field may benefit greatly by returning to the study of individual differences, systemic relapse processes, and the individual dynamics of treatment failure, as well as the protective factors that are predictive of treatment success. (PsycINFO Database Record (c) 2019 APA, all rights reserved)","archive_location":"2005-05480-012","container-title":"American Psychologist","DOI":"10.1037/0003-066X.60.4.341","ISSN":"0003-066X","issue":"4","journalAbbreviation":"American Psychologist","note":"publisher: American Psychological Association","page":"341-342","source":"EBSCOhost","title":"Emphasis on Interpersonal Factors in a Dynamic Model of Relapse","volume":"60","author":[{"family":"Witkiewitz","given":"Katie"},{"family":"Marlatt","given":"G. Alan"}],"issued":{"date-parts":[["2005",5]]}}},{"id":20562,"uris":["http://zotero.org/users/6792251/items/ZGEELPW5"],"uri":["http://zotero.org/users/6792251/items/ZGEELPW5"],"itemData":{"id":20562,"type":"article-journal","abstract":"Comment on 'Relapse Prevention for Alcohol and Drug Problems: That Was Zen, This Is Tao,' by Katie Witkiewitz and G.A. Marlatt (see record [rid]2004-14303-002[/rid]). Stanton notes that the recent reconceptualization of relapse prevention by Witkiewitz and Marlatt enhances the model by 'synthesizing recent empirical findings into a unified theory', but it does not go far enough. The new model reviews research evidence to support a multidimensional, dynamic, and systemic understanding of relapse. It incorporates concepts from systems theory (e.g., self-organization, reciprocity, feedback loops) to explain the complex interaction of factors involved in lapse and relapse episodes. These changes in the model provide greater sensitivity to the experiences of individuals across categories of drug type and high-risk situation, and they allow for significant variations in the core determinants of relapse. However, the role of interpersonal determinants receives scant attention in the article and in the new model. While it is a significant improvement over the static, linear model it replaces. Its value would be further enhanced by inclusion of concurrent social support as a phasic response that interacts with coping behavior and affective state, in addition to its role as a distal risk. Concurrent social support can play a significant role in the midst of high-risk situations. Including it in the phasic circle in the model is consistent with evidence-based clinical practice, and it may ensure that social support is not overlooked in future research into the relapse process. (PsycINFO Database Record (c) 2019 APA, all rights reserved)","archive_location":"2005-05480-011","container-title":"American Psychologist","DOI":"10.1037/0003-066X.60.4.340","ISSN":"0003-066X","issue":"4","journalAbbreviation":"American Psychologist","note":"publisher: American Psychological Association","page":"340-341","source":"EBSCOhost","title":"Relapse Prevention Needs More Emphasis on Interpersonal Factors","volume":"60","author":[{"family":"Stanton","given":"Mark"}],"issued":{"date-parts":[["2005",5]]}}}],"schema":"https://github.com/citation-style-language/schema/raw/master/csl-citation.json"} </w:instrText>
      </w:r>
      <w:r w:rsidR="006C0FE8">
        <w:rPr>
          <w:rFonts w:ascii="Arial" w:hAnsi="Arial" w:cs="Arial"/>
          <w:sz w:val="22"/>
          <w:szCs w:val="22"/>
        </w:rPr>
        <w:fldChar w:fldCharType="separate"/>
      </w:r>
      <w:r w:rsidR="002F7D0B" w:rsidRPr="002F7D0B">
        <w:rPr>
          <w:rFonts w:ascii="Arial" w:hAnsi="Arial" w:cs="Arial"/>
          <w:sz w:val="22"/>
          <w:vertAlign w:val="superscript"/>
        </w:rPr>
        <w:t>16–18</w:t>
      </w:r>
      <w:r w:rsidR="006C0FE8">
        <w:rPr>
          <w:rFonts w:ascii="Arial" w:hAnsi="Arial" w:cs="Arial"/>
          <w:sz w:val="22"/>
          <w:szCs w:val="22"/>
        </w:rPr>
        <w:fldChar w:fldCharType="end"/>
      </w:r>
      <w:r w:rsidR="006C0FE8">
        <w:rPr>
          <w:rFonts w:ascii="Arial" w:hAnsi="Arial" w:cs="Arial"/>
          <w:sz w:val="22"/>
          <w:szCs w:val="22"/>
        </w:rPr>
        <w:t>.</w:t>
      </w:r>
    </w:p>
    <w:p w14:paraId="77DBEB4A" w14:textId="77777777" w:rsidR="00E827B2" w:rsidRDefault="00E827B2" w:rsidP="00580B38">
      <w:pPr>
        <w:rPr>
          <w:rFonts w:ascii="Arial" w:hAnsi="Arial" w:cs="Arial"/>
          <w:b/>
          <w:bCs/>
          <w:sz w:val="22"/>
          <w:szCs w:val="22"/>
        </w:rPr>
      </w:pPr>
    </w:p>
    <w:p w14:paraId="141D1E64" w14:textId="05F0964C" w:rsidR="00052F75" w:rsidRDefault="006C0FE8" w:rsidP="00052F75">
      <w:pPr>
        <w:rPr>
          <w:rFonts w:ascii="Arial" w:hAnsi="Arial" w:cs="Arial"/>
          <w:sz w:val="22"/>
          <w:szCs w:val="22"/>
        </w:rPr>
      </w:pPr>
      <w:r>
        <w:rPr>
          <w:rFonts w:ascii="Arial" w:hAnsi="Arial" w:cs="Arial"/>
          <w:sz w:val="22"/>
          <w:szCs w:val="22"/>
        </w:rPr>
        <w:t>On its own,</w:t>
      </w:r>
      <w:r w:rsidR="00FF006F">
        <w:rPr>
          <w:rFonts w:ascii="Arial" w:hAnsi="Arial" w:cs="Arial"/>
          <w:sz w:val="22"/>
          <w:szCs w:val="22"/>
        </w:rPr>
        <w:t xml:space="preserve"> </w:t>
      </w:r>
      <w:r w:rsidR="000272C7">
        <w:rPr>
          <w:rFonts w:ascii="Arial" w:hAnsi="Arial" w:cs="Arial"/>
          <w:sz w:val="22"/>
          <w:szCs w:val="22"/>
        </w:rPr>
        <w:t>t</w:t>
      </w:r>
      <w:r w:rsidR="00E827B2">
        <w:rPr>
          <w:rFonts w:ascii="Arial" w:hAnsi="Arial" w:cs="Arial"/>
          <w:sz w:val="22"/>
          <w:szCs w:val="22"/>
        </w:rPr>
        <w:t>he</w:t>
      </w:r>
      <w:r w:rsidR="00052F75">
        <w:rPr>
          <w:rFonts w:ascii="Arial" w:hAnsi="Arial" w:cs="Arial"/>
          <w:sz w:val="22"/>
          <w:szCs w:val="22"/>
        </w:rPr>
        <w:t xml:space="preserve"> nature of people’s social interactions</w:t>
      </w:r>
      <w:r w:rsidR="00E827B2">
        <w:rPr>
          <w:rFonts w:ascii="Arial" w:hAnsi="Arial" w:cs="Arial"/>
          <w:sz w:val="22"/>
          <w:szCs w:val="22"/>
        </w:rPr>
        <w:t xml:space="preserve"> </w:t>
      </w:r>
      <w:r w:rsidR="00052F75">
        <w:rPr>
          <w:rFonts w:ascii="Arial" w:hAnsi="Arial" w:cs="Arial"/>
          <w:sz w:val="22"/>
          <w:szCs w:val="22"/>
        </w:rPr>
        <w:t xml:space="preserve">with others </w:t>
      </w:r>
      <w:r>
        <w:rPr>
          <w:rFonts w:ascii="Arial" w:hAnsi="Arial" w:cs="Arial"/>
          <w:sz w:val="22"/>
          <w:szCs w:val="22"/>
        </w:rPr>
        <w:t xml:space="preserve">appears to be </w:t>
      </w:r>
      <w:r w:rsidR="00E827B2">
        <w:rPr>
          <w:rFonts w:ascii="Arial" w:hAnsi="Arial" w:cs="Arial"/>
          <w:sz w:val="22"/>
          <w:szCs w:val="22"/>
        </w:rPr>
        <w:t>a</w:t>
      </w:r>
      <w:r w:rsidR="00052F75">
        <w:rPr>
          <w:rFonts w:ascii="Arial" w:hAnsi="Arial" w:cs="Arial"/>
          <w:sz w:val="22"/>
          <w:szCs w:val="22"/>
        </w:rPr>
        <w:t xml:space="preserve"> salient factor relevant </w:t>
      </w:r>
      <w:r>
        <w:rPr>
          <w:rFonts w:ascii="Arial" w:hAnsi="Arial" w:cs="Arial"/>
          <w:sz w:val="22"/>
          <w:szCs w:val="22"/>
        </w:rPr>
        <w:t>to lapse risk</w:t>
      </w:r>
      <w:r w:rsidR="00052F75">
        <w:rPr>
          <w:rFonts w:ascii="Arial" w:hAnsi="Arial" w:cs="Arial"/>
          <w:sz w:val="22"/>
          <w:szCs w:val="22"/>
        </w:rPr>
        <w:t>. Positive social interaction has been associated with positive alcohol treatment outcomes</w:t>
      </w:r>
      <w:r w:rsidR="00052F75">
        <w:rPr>
          <w:rFonts w:ascii="Arial" w:hAnsi="Arial" w:cs="Arial"/>
          <w:sz w:val="22"/>
          <w:szCs w:val="22"/>
        </w:rPr>
        <w:fldChar w:fldCharType="begin"/>
      </w:r>
      <w:r w:rsidR="002F7D0B">
        <w:rPr>
          <w:rFonts w:ascii="Arial" w:hAnsi="Arial" w:cs="Arial"/>
          <w:sz w:val="22"/>
          <w:szCs w:val="22"/>
        </w:rPr>
        <w:instrText xml:space="preserve"> ADDIN ZOTERO_ITEM CSL_CITATION {"citationID":"HEhjohmy","properties":{"formattedCitation":"\\super 19\\uc0\\u8211{}22\\nosupersub{}","plainCitation":"19–22","noteIndex":0},"citationItems":[{"id":20429,"uris":["http://zotero.org/users/6792251/items/FHPMW5VU"],"uri":["http://zotero.org/users/6792251/items/FHPMW5VU"],"itemData":{"id":20429,"type":"article-journal","abstract":"Social support may be considered from several different dimensions. While general social support promotes well-being, specific social support is tied to particular functions, such as alcohol use. Not only may the form of social support vary, but also the source (ie, friends vs. family). This study investigated the impact of general and specific support for alcohol use from family versus friends on alcohol use among 897 U.S. residents of abstinent communal-living settings (Oxford Houses). Results indicated that general support from friends and length of stay in Oxford House significantly predicted less alcohol use. Implications for alcohol recovery are discussed.","language":"en","page":"11","source":"Zotero","title":"Friends, Family, and Alcohol Abuse: An Examination of General and Alcohol-Specific Social Support","author":[{"family":"Groh","given":"David R"},{"family":"Jason","given":"Leonard A"},{"family":"Davis","given":"Margaret I"},{"family":"Olson","given":"Bradley D"},{"family":"Ferrari","given":"Joseph R"}],"issued":{"date-parts":[["2010"]]}}},{"id":20431,"uris":["http://zotero.org/users/6792251/items/EYNN4A6G"],"uri":["http://zotero.org/users/6792251/items/EYNN4A6G"],"itemData":{"id":20431,"type":"article-journal","abstract":"Objective—Many individuals entering treatment are involved in social networks and activities that heighten relapse risk. Consequently, treatment programs facilitate engagement in social recovery resources, such as Alcoholics Anonymous (AA), to provide a low risk network. While it is assumed that AA works partially through this social mechanism, research has been limited in rigor and scope. This study used lagged mediational methods to examine changes in pro-abstinent and pro-drinking network ties and activities.\nMethod—Adults (N = 1,726) participating in a randomized controlled trial of alcohol use disorder treatment were assessed at intake, and 3, 9, and 15 months. Generalized linear modeling (GLM) tested whether changes in pro-abstinent and pro-drinking network ties and drinking and abstinent activities helped explain AA's effects.\nResults—Greater AA attendance facilitated substantial decreases in pro-drinking social ties and significant, but less substantial increases in pro-abstinent ties. Also, AA attendance reduced engagement in drinking-related activities and increased engagement in abstinent activities. Lagged mediational analyses revealed that it was through reductions in pro-drinking network ties and, to a lesser degree, increases in pro-abstinent ties that AA exerted its salutary effect on abstinence, and to a lesser extent, on drinking intensity.\nConclusions—AA appears to facilitate recovery by mobilizing adaptive changes in the social networks of individuals exhibiting a broad range of impairment. Specifically by reducing involvement with pro-drinking ties and increasing involvement with pro-abstinent ties. These changes may aid recovery by decreasing exposure to alcohol-related cues thereby reducing craving, while simultaneously increasing rewarding social relationships.","language":"en","page":"21","source":"Zotero","title":"The role of Alcoholics Anonymous in mobilizing adaptive social network changes: A prospective lagged mediational analysis","author":[{"family":"Kelly","given":"John F"},{"family":"Stout","given":"Robert L"},{"family":"Magill","given":"Molly"},{"family":"Tonigan","given":"J Scott"}],"issued":{"date-parts":[["2012"]]}}},{"id":20435,"uris":["http://zotero.org/users/6792251/items/EFQ7JMHA"],"uri":["http://zotero.org/users/6792251/items/EFQ7JMHA"],"itemData":{"id":20435,"type":"article-journal","abstract":"OBJECTIVE: In Project MATCH a summary measure of network support for drinking identified matching and prognostic effects. The goals of the present analyses were (1) to determine which of the 11 component indexes are most predictive of treatment outcome regardless of treatment type and (2) to determine which of the indexes are most influential in the already demonstrated network support by treatment interaction effect.\nMETHOD: This is a secondary data analysis of the outpatient arm of Project MATCH (N = 952), focusing primarily on the Important People and Activities instrument administered pretreatment.\nRESULTS: Patients with larger daily networks and patients with more abstainers/recovering alcoholics in their networks had a better prognosis. Patients with a higher network drinking frequency did better in Twelve Step Facilitation than in Motivational Enhancement Therapy.\nCONCLUSIONS: Three of the 11 indexes can be used to replicate the prognostic and matching effects found for an overall index of network support. These may be measured by a short form of the Important People and Activities instrument.","container-title":"Journal of Studies on Alcohol","ISSN":"0096-882X","issue":"1","journalAbbreviation":"J Stud Alcohol","language":"eng","note":"PMID: 11925053","page":"114-121","source":"PubMed","title":"Decomposing the relationships between pretreatment social network characteristics and alcohol treatment outcome","volume":"63","author":[{"family":"Zywiak","given":"William H."},{"family":"Longabaugh","given":"Richard"},{"family":"Wirtz","given":"Philip W."}],"issued":{"date-parts":[["2002",1]]}}},{"id":20420,"uris":["http://zotero.org/users/6792251/items/N8MNSMF9"],"uri":["http://zotero.org/users/6792251/items/N8MNSMF9"],"itemData":{"id":20420,"type":"article-journal","container-title":"JOURNAL OF STUDIES ON ALCOHOL AND DRUGS","language":"en","page":"10","source":"Zotero","title":"Network Support as a Prognostic Indicator of Drinking Outcomes: The COMBINE Study","author":[{"family":"Longabaugh","given":"Richard"},{"family":"O’Malley","given":"Stephanie S"}],"issued":{"date-parts":[["2010"]]}}}],"schema":"https://github.com/citation-style-language/schema/raw/master/csl-citation.json"} </w:instrText>
      </w:r>
      <w:r w:rsidR="00052F75">
        <w:rPr>
          <w:rFonts w:ascii="Arial" w:hAnsi="Arial" w:cs="Arial"/>
          <w:sz w:val="22"/>
          <w:szCs w:val="22"/>
        </w:rPr>
        <w:fldChar w:fldCharType="separate"/>
      </w:r>
      <w:r w:rsidR="002F7D0B" w:rsidRPr="002F7D0B">
        <w:rPr>
          <w:rFonts w:ascii="Arial" w:hAnsi="Arial" w:cs="Arial"/>
          <w:sz w:val="22"/>
          <w:vertAlign w:val="superscript"/>
        </w:rPr>
        <w:t>19–22</w:t>
      </w:r>
      <w:r w:rsidR="00052F75">
        <w:rPr>
          <w:rFonts w:ascii="Arial" w:hAnsi="Arial" w:cs="Arial"/>
          <w:sz w:val="22"/>
          <w:szCs w:val="22"/>
        </w:rPr>
        <w:fldChar w:fldCharType="end"/>
      </w:r>
      <w:r w:rsidR="00052F75">
        <w:rPr>
          <w:rFonts w:ascii="Arial" w:hAnsi="Arial" w:cs="Arial"/>
          <w:sz w:val="22"/>
          <w:szCs w:val="22"/>
        </w:rPr>
        <w:t xml:space="preserve">. It is thought that the social component of self-help groups like Alcoholics Anonymous (i.e., </w:t>
      </w:r>
      <w:r w:rsidR="006E0966">
        <w:rPr>
          <w:rFonts w:ascii="Arial" w:hAnsi="Arial" w:cs="Arial"/>
          <w:sz w:val="22"/>
          <w:szCs w:val="22"/>
        </w:rPr>
        <w:t>increasing</w:t>
      </w:r>
      <w:r w:rsidR="00052F75">
        <w:rPr>
          <w:rFonts w:ascii="Arial" w:hAnsi="Arial" w:cs="Arial"/>
          <w:sz w:val="22"/>
          <w:szCs w:val="22"/>
        </w:rPr>
        <w:t xml:space="preserve"> pro-</w:t>
      </w:r>
      <w:r w:rsidR="00A32A51">
        <w:rPr>
          <w:rFonts w:ascii="Arial" w:hAnsi="Arial" w:cs="Arial"/>
          <w:sz w:val="22"/>
          <w:szCs w:val="22"/>
        </w:rPr>
        <w:t>abstinence</w:t>
      </w:r>
      <w:r w:rsidR="00052F75">
        <w:rPr>
          <w:rFonts w:ascii="Arial" w:hAnsi="Arial" w:cs="Arial"/>
          <w:sz w:val="22"/>
          <w:szCs w:val="22"/>
        </w:rPr>
        <w:t xml:space="preserve"> relationship ties) play a major contributing role in their efficacy</w:t>
      </w:r>
      <w:r w:rsidR="00052F75">
        <w:rPr>
          <w:rFonts w:ascii="Arial" w:hAnsi="Arial" w:cs="Arial"/>
          <w:sz w:val="22"/>
          <w:szCs w:val="22"/>
        </w:rPr>
        <w:fldChar w:fldCharType="begin"/>
      </w:r>
      <w:r w:rsidR="002F7D0B">
        <w:rPr>
          <w:rFonts w:ascii="Arial" w:hAnsi="Arial" w:cs="Arial"/>
          <w:sz w:val="22"/>
          <w:szCs w:val="22"/>
        </w:rPr>
        <w:instrText xml:space="preserve"> ADDIN ZOTERO_ITEM CSL_CITATION {"citationID":"BF5KvT7D","properties":{"formattedCitation":"\\super 20,23\\uc0\\u8211{}25\\nosupersub{}","plainCitation":"20,23–25","noteIndex":0},"citationItems":[{"id":20431,"uris":["http://zotero.org/users/6792251/items/EYNN4A6G"],"uri":["http://zotero.org/users/6792251/items/EYNN4A6G"],"itemData":{"id":20431,"type":"article-journal","abstract":"Objective—Many individuals entering treatment are involved in social networks and activities that heighten relapse risk. Consequently, treatment programs facilitate engagement in social recovery resources, such as Alcoholics Anonymous (AA), to provide a low risk network. While it is assumed that AA works partially through this social mechanism, research has been limited in rigor and scope. This study used lagged mediational methods to examine changes in pro-abstinent and pro-drinking network ties and activities.\nMethod—Adults (N = 1,726) participating in a randomized controlled trial of alcohol use disorder treatment were assessed at intake, and 3, 9, and 15 months. Generalized linear modeling (GLM) tested whether changes in pro-abstinent and pro-drinking network ties and drinking and abstinent activities helped explain AA's effects.\nResults—Greater AA attendance facilitated substantial decreases in pro-drinking social ties and significant, but less substantial increases in pro-abstinent ties. Also, AA attendance reduced engagement in drinking-related activities and increased engagement in abstinent activities. Lagged mediational analyses revealed that it was through reductions in pro-drinking network ties and, to a lesser degree, increases in pro-abstinent ties that AA exerted its salutary effect on abstinence, and to a lesser extent, on drinking intensity.\nConclusions—AA appears to facilitate recovery by mobilizing adaptive changes in the social networks of individuals exhibiting a broad range of impairment. Specifically by reducing involvement with pro-drinking ties and increasing involvement with pro-abstinent ties. These changes may aid recovery by decreasing exposure to alcohol-related cues thereby reducing craving, while simultaneously increasing rewarding social relationships.","language":"en","page":"21","source":"Zotero","title":"The role of Alcoholics Anonymous in mobilizing adaptive social network changes: A prospective lagged mediational analysis","author":[{"family":"Kelly","given":"John F"},{"family":"Stout","given":"Robert L"},{"family":"Magill","given":"Molly"},{"family":"Tonigan","given":"J Scott"}],"issued":{"date-parts":[["2012"]]}}},{"id":20416,"uris":["http://zotero.org/users/6792251/items/JWU3QMGS"],"uri":["http://zotero.org/users/6792251/items/JWU3QMGS"],"itemData":{"id":20416,"type":"article-journal","abstract":"Alcoholics Anonymous (AA) is the most commonly used program for substance abuse recovery and one of the few models to demonstrate positive abstinence outcomes. Although little is known regarding the underlying mechanisms that make this program effective, one frequently cited aspect is social support. In order to gain insight into the processes at work in AA, this paper reviewed 24 papers examining the relationship between AA and social network variables. Various types of social support were included in the review such as structural support, functional support, general support, alcohol-specific support, and recovery helping. Overall, this review found that AA involvement is related to a variety of positive qualitative and quantitative changes in social support networks. Although AA had the greatest impact on friend networks, it had less influence on networks consisting of family members or others. In addition, support from others in AA was found to be of great value to recovery, and individuals with harmful social networks supportive of drinking actually benefited the most from AA involvement. Furthermore, social support variables consistently mediated AA’s impact on abstinence, suggesting that social support is a mechanism in the effectiveness of AA in promoting a sober lifestyle.","container-title":"Clinical Psychology Review","DOI":"10.1016/j.cpr.2007.07.014","ISSN":"02727358","issue":"3","journalAbbreviation":"Clinical Psychology Review","language":"en","page":"430-450","source":"DOI.org (Crossref)","title":"Social network variables in alcoholics anonymous: A literature review","title-short":"Social network variables in alcoholics anonymous","volume":"28","author":[{"family":"Groh","given":"D"},{"family":"Jason","given":"L"},{"family":"Keys","given":"C"}],"issued":{"date-parts":[["2008",3]]}}},{"id":20417,"uris":["http://zotero.org/users/6792251/items/IAI9PCA4"],"uri":["http://zotero.org/users/6792251/items/IAI9PCA4"],"itemData":{"id":20417,"type":"article-journal","abstract":"Using a two-stage Delphi procedure, an investigation was carried out into health and welfare professionals' knowledge of and relationship with self-help groups (SHGs). Professionals indicated that they perceived SHGs to be generally helpful for persons with substance use problems. Provision of social support was the most commonly perceived helpful aspect of SHGs, and unsuitability for some clients was the most commonly perceived unhelpful-aspect. Persons motivated to address their problems were those perceived to be most likely to find a SHG useful, with those not so motivated, or who deny their problem, being perceived to be least likely to find a SHG useful. Drug and alcohol user treatment specialists reported greater perceived failure of SHGs to address underlying psychopathology and greater perceived benefit for clients lacking social support. This may be of particular relevance for future attempts to investigate the process of recovery in SHGs.","container-title":"Substance Use &amp; Misuse","DOI":"10.3109/10826089609063976","ISSN":"1082-6084","issue":"10","journalAbbreviation":"Subst Use Misuse","language":"eng","note":"PMID: 8879073","page":"1241-1258","source":"PubMed","title":"Service providers' perceptions of substance use self-help groups","volume":"31","author":[{"family":"Woff","given":"I."},{"family":"Toumbourou","given":"J."},{"family":"Herlihy","given":"E."},{"family":"Hamilton","given":"M."},{"family":"Wales","given":"S."}],"issued":{"date-parts":[["1996",8]]}}},{"id":20529,"uris":["http://zotero.org/users/6792251/items/LE89KEJE"],"uri":["http://zotero.org/users/6792251/items/LE89KEJE"],"itemData":{"id":20529,"type":"article-journal","abstract":"Self-help groups are the most commonly sought source of help for substance abuse problems, but few studies have evaluated the mechanisms through which they exert their effects on members. The present project evaluates mediators of the effects of self-help groups in a sample of 2,337 male veterans who were treated for substance abuse. The majority of participants became involved in self-help groups after inpatient treatment, and this involvement predicted reduced substance use at 1-year follow-up. Both enhanced friendship networks and increased active coping responses appeared to mediate these effects. Implications for self-help groups and professional treatments are discussed.","container-title":"Annals of Behavioral Medicine: A Publication of the Society of Behavioral Medicine","DOI":"10.1007/BF02895034","ISSN":"1532-4796","issue":"1","journalAbbreviation":"Ann Behav Med","language":"eng","note":"PMID: 18425655","page":"54-60","source":"PubMed","title":"Do enhanced friendship networks and active coping mediate the effect of self-help groups on substance abuse?","volume":"21","author":[{"family":"Humphreys","given":"K."},{"family":"Mankowski","given":"E. S."},{"family":"Moos","given":"R. H."},{"family":"Finney","given":"J. W."}],"issued":{"date-parts":[["1999"]]}}}],"schema":"https://github.com/citation-style-language/schema/raw/master/csl-citation.json"} </w:instrText>
      </w:r>
      <w:r w:rsidR="00052F75">
        <w:rPr>
          <w:rFonts w:ascii="Arial" w:hAnsi="Arial" w:cs="Arial"/>
          <w:sz w:val="22"/>
          <w:szCs w:val="22"/>
        </w:rPr>
        <w:fldChar w:fldCharType="separate"/>
      </w:r>
      <w:r w:rsidR="002F7D0B" w:rsidRPr="002F7D0B">
        <w:rPr>
          <w:rFonts w:ascii="Arial" w:hAnsi="Arial" w:cs="Arial"/>
          <w:sz w:val="22"/>
          <w:vertAlign w:val="superscript"/>
        </w:rPr>
        <w:t>20,23–25</w:t>
      </w:r>
      <w:r w:rsidR="00052F75">
        <w:rPr>
          <w:rFonts w:ascii="Arial" w:hAnsi="Arial" w:cs="Arial"/>
          <w:sz w:val="22"/>
          <w:szCs w:val="22"/>
        </w:rPr>
        <w:fldChar w:fldCharType="end"/>
      </w:r>
      <w:r w:rsidR="00052F75">
        <w:rPr>
          <w:rFonts w:ascii="Arial" w:hAnsi="Arial" w:cs="Arial"/>
          <w:sz w:val="22"/>
          <w:szCs w:val="22"/>
        </w:rPr>
        <w:t>. The buffering hypothesis of social support suggests that social relationships may buffer individuals against the negative effects of stress by providing a source of resources to promote adaptive responses to stress</w:t>
      </w:r>
      <w:r w:rsidR="00052F75">
        <w:rPr>
          <w:rFonts w:ascii="Arial" w:hAnsi="Arial" w:cs="Arial"/>
          <w:sz w:val="22"/>
          <w:szCs w:val="22"/>
        </w:rPr>
        <w:fldChar w:fldCharType="begin"/>
      </w:r>
      <w:r w:rsidR="002F7D0B">
        <w:rPr>
          <w:rFonts w:ascii="Arial" w:hAnsi="Arial" w:cs="Arial"/>
          <w:sz w:val="22"/>
          <w:szCs w:val="22"/>
        </w:rPr>
        <w:instrText xml:space="preserve"> ADDIN ZOTERO_ITEM CSL_CITATION {"citationID":"AjAWvtYR","properties":{"formattedCitation":"\\super 26,27\\nosupersub{}","plainCitation":"26,27","noteIndex":0},"citationItems":[{"id":20405,"uris":["http://zotero.org/users/6792251/items/5NACNUXE"],"uri":["http://zotero.org/users/6792251/items/5NACNUXE"],"itemData":{"id":20405,"type":"article-journal","language":"en","page":"48","source":"Zotero","title":"Stress, Social Support, and the Buffering Hypothesis","author":[{"family":"Cohen","given":"Sheldon"},{"family":"Wills","given":"Thomas Ashby"}]}},{"id":20410,"uris":["http://zotero.org/users/6792251/items/T5VP39QK"],"uri":["http://zotero.org/users/6792251/items/T5VP39QK"],"itemData":{"id":20410,"type":"article-journal","abstract":"BACKGROUND: The quality and quantity of individuals' social relationships has been linked not only to mental health but also to both morbidity and mortality.\nOBJECTIVES: This meta-analytic review was conducted to determine the extent to which social relationships influence risk for mortality, which aspects of social relationships are most highly predictive, and which factors may moderate the risk.\nDATA EXTRACTION: Data were extracted on several participant characteristics, including cause of mortality, initial health status, and pre-existing health conditions, as well as on study characteristics, including length of follow-up and type of assessment of social relationships.\nRESULTS: Across 148 studies (308,849 participants), the random effects weighted average effect size was OR = 1.50 (95% CI 1.42 to 1.59), indicating a 50% increased likelihood of survival for participants with stronger social relationships. This finding remained consistent across age, sex, initial health status, cause of death, and follow-up period. Significant differences were found across the type of social measurement evaluated (p&lt;0.001); the association was strongest for complex measures of social integration (OR = 1.91; 95% CI 1.63 to 2.23) and lowest for binary indicators of residential status (living alone versus with others) (OR = 1.19; 95% CI 0.99 to 1.44).\nCONCLUSIONS: The influence of social relationships on risk for mortality is comparable with well-established risk factors for mortality. Please see later in the article for the Editors' Summary.","container-title":"PLoS medicine","DOI":"10.1371/journal.pmed.1000316","ISSN":"1549-1676","issue":"7","journalAbbreviation":"PLoS Med","language":"eng","note":"PMID: 20668659\nPMCID: PMC2910600","page":"e1000316","source":"PubMed","title":"Social relationships and mortality risk: a meta-analytic review","title-short":"Social relationships and mortality risk","volume":"7","author":[{"family":"Holt-Lunstad","given":"Julianne"},{"family":"Smith","given":"Timothy B."},{"family":"Layton","given":"J. Bradley"}],"issued":{"date-parts":[["2010",7,27]]}}}],"schema":"https://github.com/citation-style-language/schema/raw/master/csl-citation.json"} </w:instrText>
      </w:r>
      <w:r w:rsidR="00052F75">
        <w:rPr>
          <w:rFonts w:ascii="Arial" w:hAnsi="Arial" w:cs="Arial"/>
          <w:sz w:val="22"/>
          <w:szCs w:val="22"/>
        </w:rPr>
        <w:fldChar w:fldCharType="separate"/>
      </w:r>
      <w:r w:rsidR="002F7D0B" w:rsidRPr="002F7D0B">
        <w:rPr>
          <w:rFonts w:ascii="Arial" w:hAnsi="Arial" w:cs="Arial"/>
          <w:sz w:val="22"/>
          <w:vertAlign w:val="superscript"/>
        </w:rPr>
        <w:t>26,27</w:t>
      </w:r>
      <w:r w:rsidR="00052F75">
        <w:rPr>
          <w:rFonts w:ascii="Arial" w:hAnsi="Arial" w:cs="Arial"/>
          <w:sz w:val="22"/>
          <w:szCs w:val="22"/>
        </w:rPr>
        <w:fldChar w:fldCharType="end"/>
      </w:r>
      <w:r w:rsidR="00052F75">
        <w:rPr>
          <w:rFonts w:ascii="Arial" w:hAnsi="Arial" w:cs="Arial"/>
          <w:sz w:val="22"/>
          <w:szCs w:val="22"/>
        </w:rPr>
        <w:t>. With stress being an often-cited precipitant of alcohol lapse, it is likely these buffering effects extrapolate to lapse risk</w:t>
      </w:r>
      <w:r w:rsidR="00052F75">
        <w:rPr>
          <w:rFonts w:ascii="Arial" w:hAnsi="Arial" w:cs="Arial"/>
          <w:sz w:val="22"/>
          <w:szCs w:val="22"/>
        </w:rPr>
        <w:fldChar w:fldCharType="begin"/>
      </w:r>
      <w:r w:rsidR="002F7D0B">
        <w:rPr>
          <w:rFonts w:ascii="Arial" w:hAnsi="Arial" w:cs="Arial"/>
          <w:sz w:val="22"/>
          <w:szCs w:val="22"/>
        </w:rPr>
        <w:instrText xml:space="preserve"> ADDIN ZOTERO_ITEM CSL_CITATION {"citationID":"mIGLJzbN","properties":{"formattedCitation":"\\super 28\\nosupersub{}","plainCitation":"28","noteIndex":0},"citationItems":[{"id":20414,"uris":["http://zotero.org/users/6792251/items/MMD5QNFC"],"uri":["http://zotero.org/users/6792251/items/MMD5QNFC"],"itemData":{"id":20414,"type":"article-journal","abstract":"Clinicians and researchers alike have long believed that stressors play a pivotal etiologic role in risk, maintenance, and/or relapse of alcohol and other substance use disorders (SUDs). Numerous seminal and contemporary theories on SUD etiology posit that stressors may motivate drug use and that individuals who use drugs chronically may display altered responses to stressors. We use foundational basic stress biology research as a lens through which to evaluate critically the available evidence to support these key stress-SUD theses in humans. Additionally, we examine the field’s success to date in targeting stressors and stressor allostasis in treatments for SUDs. We conclude with our recommendations for how best to advance our understanding of the relationship between stressors and drug use, and we discuss clinical implications for treatment development.","container-title":"Annual Review of Clinical Psychology","DOI":"10.1146/annurev-clinpsy-102419-125016","ISSN":"1548-5943, 1548-5951","issue":"1","journalAbbreviation":"Annu. Rev. Clin. Psychol.","language":"en","page":"401-430","source":"DOI.org (Crossref)","title":"Stress Allostasis in Substance Use Disorders: Promise, Progress, and Emerging Priorities in Clinical Research","title-short":"Stress Allostasis in Substance Use Disorders","volume":"16","author":[{"family":"Fronk","given":"Gaylen E."},{"family":"Sant'Ana","given":"Sarah J."},{"family":"Kaye","given":"Jesse T."},{"family":"Curtin","given":"John J."}],"issued":{"date-parts":[["2020",5,7]]}}}],"schema":"https://github.com/citation-style-language/schema/raw/master/csl-citation.json"} </w:instrText>
      </w:r>
      <w:r w:rsidR="00052F75">
        <w:rPr>
          <w:rFonts w:ascii="Arial" w:hAnsi="Arial" w:cs="Arial"/>
          <w:sz w:val="22"/>
          <w:szCs w:val="22"/>
        </w:rPr>
        <w:fldChar w:fldCharType="separate"/>
      </w:r>
      <w:r w:rsidR="002F7D0B" w:rsidRPr="002F7D0B">
        <w:rPr>
          <w:rFonts w:ascii="Arial" w:hAnsi="Arial" w:cs="Arial"/>
          <w:sz w:val="22"/>
          <w:vertAlign w:val="superscript"/>
        </w:rPr>
        <w:t>28</w:t>
      </w:r>
      <w:r w:rsidR="00052F75">
        <w:rPr>
          <w:rFonts w:ascii="Arial" w:hAnsi="Arial" w:cs="Arial"/>
          <w:sz w:val="22"/>
          <w:szCs w:val="22"/>
        </w:rPr>
        <w:fldChar w:fldCharType="end"/>
      </w:r>
      <w:r w:rsidR="00052F75">
        <w:rPr>
          <w:rFonts w:ascii="Arial" w:hAnsi="Arial" w:cs="Arial"/>
          <w:sz w:val="22"/>
          <w:szCs w:val="22"/>
        </w:rPr>
        <w:t xml:space="preserve">. </w:t>
      </w:r>
    </w:p>
    <w:p w14:paraId="7B3DFCEE" w14:textId="07281224" w:rsidR="00052F75" w:rsidRDefault="00052F75" w:rsidP="00580B38">
      <w:pPr>
        <w:rPr>
          <w:rFonts w:ascii="Arial" w:hAnsi="Arial" w:cs="Arial"/>
          <w:b/>
          <w:bCs/>
          <w:sz w:val="22"/>
          <w:szCs w:val="22"/>
        </w:rPr>
      </w:pPr>
    </w:p>
    <w:p w14:paraId="274C9212" w14:textId="2DAC1178" w:rsidR="00052F75" w:rsidRPr="00052F75" w:rsidRDefault="00052F75" w:rsidP="00580B38">
      <w:pPr>
        <w:rPr>
          <w:rFonts w:ascii="Arial" w:hAnsi="Arial" w:cs="Arial"/>
          <w:i/>
          <w:iCs/>
          <w:sz w:val="22"/>
          <w:szCs w:val="22"/>
        </w:rPr>
      </w:pPr>
      <w:r>
        <w:rPr>
          <w:rFonts w:ascii="Arial" w:hAnsi="Arial" w:cs="Arial"/>
          <w:sz w:val="22"/>
          <w:szCs w:val="22"/>
        </w:rPr>
        <w:t>There is also much literature on the importance of social network influences on drinking behavior</w:t>
      </w:r>
      <w:r>
        <w:rPr>
          <w:rFonts w:ascii="Arial" w:hAnsi="Arial" w:cs="Arial"/>
          <w:sz w:val="22"/>
          <w:szCs w:val="22"/>
        </w:rPr>
        <w:fldChar w:fldCharType="begin"/>
      </w:r>
      <w:r w:rsidR="002F7D0B">
        <w:rPr>
          <w:rFonts w:ascii="Arial" w:hAnsi="Arial" w:cs="Arial"/>
          <w:sz w:val="22"/>
          <w:szCs w:val="22"/>
        </w:rPr>
        <w:instrText xml:space="preserve"> ADDIN ZOTERO_ITEM CSL_CITATION {"citationID":"dpvzjsGb","properties":{"formattedCitation":"\\super 16,29\\nosupersub{}","plainCitation":"16,29","noteIndex":0},"citationItems":[{"id":20347,"uris":["http://zotero.org/users/6792251/items/8A6ZK9P9"],"uri":["http://zotero.org/users/6792251/items/8A6ZK9P9"],"itemData":{"id":20347,"type":"article-journal","abstract":"Background\nLimited research has focused on identifying the extent to which social networks impact the effectiveness of brief alcohol interventions delivered in trauma care settings.\nObjectives\nThe research presented here examines the extent to which the percent of heavy drinkers and percent of abstainers in one’s social network moderates the effectiveness of a brief motivational intervention with and without a telephone booster on alcohol use among trauma patients.\nMethod\nSecondary data analyses were conducted using data from 596 participants (456males) who were recruited from three urban Level I trauma centers. Patients were randomized to one of the three intervention conditions: brief advice (BA; n = 200), brief motivational intervention (BMI; n = 203), and BMI with a telephone booster (BMI + B; n = 193). For the purpose of the present study, measures of alcohol-specific social network characteristics at baseline and alcohol use at 3- and 6-month follow-up were used.\nResults\nAt low percentages (0% to ~7%) of people in one’s social network who are heavy drinkers, there was a negative, statistically significant effect of the BMI conditions versus the BA condition on alcohol use. However, percent of abstainers did not moderate the effects of the BMI conditions.\nConclusion\nThe results suggest that the BMI and BMI + B conditions may be most effective among patients with no heavy drinkers in their social networks. BMIs may benefit from including a component that addresses having one or more heavy drinkers in one’s social network.","container-title":"Addictive Behaviors","DOI":"10.1016/j.addbeh.2020.106594","ISSN":"0306-4603","journalAbbreviation":"Addictive Behaviors","language":"en","page":"106594","source":"ScienceDirect","title":"Social network heavy drinking moderates the effects of a brief motivational intervention for alcohol use among injured patients","volume":"112","author":[{"family":"Alvarez","given":"Miriam J."},{"family":"Richards","given":"Dylan K."},{"family":"Oviedo Ramirez","given":"Sandra"},{"family":"Field","given":"Craig A."}],"issued":{"date-parts":[["2021",1,1]]}}},{"id":20524,"uris":["http://zotero.org/users/6792251/items/NPS7FHFH"],"uri":["http://zotero.org/users/6792251/items/NPS7FHFH"],"itemData":{"id":20524,"type":"article-journal","abstract":"Methods—The social-factors and alcohol-relapse literatures were reviewed within the framework of the reformulated relapse model.\nResults—The literature review found that the number of social network members, investment of the individual in the social network, levels of general and alcohol-specific support available within the social network, and specific behaviors of network members all predict drinking outcomes. However, little is known about the mechanisms by which these social variables influence outcomes. The authors postulate that social variables influence outcomes by affecting intraindividual factors central to the reformulated relapse prevention model, including processes (e.g. self-efficacy, outcome expectancies, craving, motivation, negative affective states) and behaviors (e.g. coping and substance use. The authors suggest specific hypotheses and discuss methods that can be used to study the impact of social factors on the intraindividual phenomena that contribute to relapse.\nConclusion—The proposed extension of the relapse model provides testable hypotheses that may guide future alcohol-relapse research.","container-title":"Addiction","DOI":"10.1111/j.1360-0443.2009.02611.x","ISSN":"09652140, 13600443","issue":"8","language":"en","page":"1281-1290","source":"DOI.org (Crossref)","title":"Emphasizing interpersonal factors: an extension of the Witkiewitz and Marlatt relapse model","title-short":"Emphasizing interpersonal factors","volume":"104","author":[{"family":"Hunter-Reel","given":"Dorian"},{"family":"McCrady","given":"Barbara"},{"family":"Hildebrandt","given":"Thomas"}],"issued":{"date-parts":[["2009",8]]}}}],"schema":"https://github.com/citation-style-language/schema/raw/master/csl-citation.json"} </w:instrText>
      </w:r>
      <w:r>
        <w:rPr>
          <w:rFonts w:ascii="Arial" w:hAnsi="Arial" w:cs="Arial"/>
          <w:sz w:val="22"/>
          <w:szCs w:val="22"/>
        </w:rPr>
        <w:fldChar w:fldCharType="separate"/>
      </w:r>
      <w:r w:rsidR="002F7D0B" w:rsidRPr="002F7D0B">
        <w:rPr>
          <w:rFonts w:ascii="Arial" w:hAnsi="Arial" w:cs="Arial"/>
          <w:sz w:val="22"/>
          <w:vertAlign w:val="superscript"/>
        </w:rPr>
        <w:t>16,29</w:t>
      </w:r>
      <w:r>
        <w:rPr>
          <w:rFonts w:ascii="Arial" w:hAnsi="Arial" w:cs="Arial"/>
          <w:sz w:val="22"/>
          <w:szCs w:val="22"/>
        </w:rPr>
        <w:fldChar w:fldCharType="end"/>
      </w:r>
      <w:r>
        <w:rPr>
          <w:rFonts w:ascii="Arial" w:hAnsi="Arial" w:cs="Arial"/>
          <w:sz w:val="22"/>
          <w:szCs w:val="22"/>
        </w:rPr>
        <w:t>. A social network made up of heavy drinkers or abstainers can ultimately influence one’s recovery towards maintaining abstinence or lapsing</w:t>
      </w:r>
      <w:r>
        <w:rPr>
          <w:rFonts w:ascii="Arial" w:hAnsi="Arial" w:cs="Arial"/>
          <w:sz w:val="22"/>
          <w:szCs w:val="22"/>
        </w:rPr>
        <w:fldChar w:fldCharType="begin"/>
      </w:r>
      <w:r w:rsidR="002F7D0B">
        <w:rPr>
          <w:rFonts w:ascii="Arial" w:hAnsi="Arial" w:cs="Arial"/>
          <w:sz w:val="22"/>
          <w:szCs w:val="22"/>
        </w:rPr>
        <w:instrText xml:space="preserve"> ADDIN ZOTERO_ITEM CSL_CITATION {"citationID":"LuMR8idA","properties":{"formattedCitation":"\\super 29\\uc0\\u8211{}31\\nosupersub{}","plainCitation":"29–31","noteIndex":0},"citationItems":[{"id":20347,"uris":["http://zotero.org/users/6792251/items/8A6ZK9P9"],"uri":["http://zotero.org/users/6792251/items/8A6ZK9P9"],"itemData":{"id":20347,"type":"article-journal","abstract":"Background\nLimited research has focused on identifying the extent to which social networks impact the effectiveness of brief alcohol interventions delivered in trauma care settings.\nObjectives\nThe research presented here examines the extent to which the percent of heavy drinkers and percent of abstainers in one’s social network moderates the effectiveness of a brief motivational intervention with and without a telephone booster on alcohol use among trauma patients.\nMethod\nSecondary data analyses were conducted using data from 596 participants (456males) who were recruited from three urban Level I trauma centers. Patients were randomized to one of the three intervention conditions: brief advice (BA; n = 200), brief motivational intervention (BMI; n = 203), and BMI with a telephone booster (BMI + B; n = 193). For the purpose of the present study, measures of alcohol-specific social network characteristics at baseline and alcohol use at 3- and 6-month follow-up were used.\nResults\nAt low percentages (0% to ~7%) of people in one’s social network who are heavy drinkers, there was a negative, statistically significant effect of the BMI conditions versus the BA condition on alcohol use. However, percent of abstainers did not moderate the effects of the BMI conditions.\nConclusion\nThe results suggest that the BMI and BMI + B conditions may be most effective among patients with no heavy drinkers in their social networks. BMIs may benefit from including a component that addresses having one or more heavy drinkers in one’s social network.","container-title":"Addictive Behaviors","DOI":"10.1016/j.addbeh.2020.106594","ISSN":"0306-4603","journalAbbreviation":"Addictive Behaviors","language":"en","page":"106594","source":"ScienceDirect","title":"Social network heavy drinking moderates the effects of a brief motivational intervention for alcohol use among injured patients","volume":"112","author":[{"family":"Alvarez","given":"Miriam J."},{"family":"Richards","given":"Dylan K."},{"family":"Oviedo Ramirez","given":"Sandra"},{"family":"Field","given":"Craig A."}],"issued":{"date-parts":[["2021",1,1]]}}},{"id":20527,"uris":["http://zotero.org/users/6792251/items/6Z9L5EHB"],"uri":["http://zotero.org/users/6792251/items/6Z9L5EHB"],"itemData":{"id":20527,"type":"article-journal","container-title":"Journal of Substance Abuse Treatment","DOI":"10.1016/0740-5472(91)90005-U","ISSN":"07405472","issue":"3","journalAbbreviation":"Journal of Substance Abuse Treatment","language":"en","page":"143-152","source":"DOI.org (Crossref)","title":"Social networks and recovery: One year after inpatient treatment","title-short":"Social networks and recovery","volume":"8","author":[{"family":"Gordon","given":"Andrew J."},{"family":"Zrull","given":"Mark"}],"issued":{"date-parts":[["1991",1]]}}},{"id":20526,"uris":["http://zotero.org/users/6792251/items/B8SABF2N"],"uri":["http://zotero.org/users/6792251/items/B8SABF2N"],"itemData":{"id":20526,"type":"article-journal","container-title":"Journal of Studies on Alcohol","DOI":"10.15288/jsa.2001.62.637","ISSN":"0096-882X, 1934-2683","issue":"5","journalAbbreviation":"J. Stud. Alcohol","language":"en","page":"637-645","source":"DOI.org (Crossref)","title":"\"Getting by (or getting high) with a little help from my friends\": an examination of adult alcoholics' friendships.","title-short":"Getting by (or getting high) with a little help from my friends","volume":"62","author":[{"family":"Mohr","given":"C D"},{"family":"Averna","given":"S"},{"family":"Kenny","given":"D A"},{"family":"Del Boca","given":"F K"}],"issued":{"date-parts":[["2001",7]]}}}],"schema":"https://github.com/citation-style-language/schema/raw/master/csl-citation.json"} </w:instrText>
      </w:r>
      <w:r>
        <w:rPr>
          <w:rFonts w:ascii="Arial" w:hAnsi="Arial" w:cs="Arial"/>
          <w:sz w:val="22"/>
          <w:szCs w:val="22"/>
        </w:rPr>
        <w:fldChar w:fldCharType="separate"/>
      </w:r>
      <w:r w:rsidR="002F7D0B" w:rsidRPr="002F7D0B">
        <w:rPr>
          <w:rFonts w:ascii="Arial" w:hAnsi="Arial" w:cs="Arial"/>
          <w:sz w:val="22"/>
          <w:vertAlign w:val="superscript"/>
        </w:rPr>
        <w:t>29–31</w:t>
      </w:r>
      <w:r>
        <w:rPr>
          <w:rFonts w:ascii="Arial" w:hAnsi="Arial" w:cs="Arial"/>
          <w:sz w:val="22"/>
          <w:szCs w:val="22"/>
        </w:rPr>
        <w:fldChar w:fldCharType="end"/>
      </w:r>
      <w:r>
        <w:rPr>
          <w:rFonts w:ascii="Arial" w:hAnsi="Arial" w:cs="Arial"/>
          <w:sz w:val="22"/>
          <w:szCs w:val="22"/>
        </w:rPr>
        <w:t>. Individuals in recovery who maintain interactions with people who do not support their recovery is associate</w:t>
      </w:r>
      <w:r w:rsidR="00A32A51">
        <w:rPr>
          <w:rFonts w:ascii="Arial" w:hAnsi="Arial" w:cs="Arial"/>
          <w:sz w:val="22"/>
          <w:szCs w:val="22"/>
        </w:rPr>
        <w:t>d</w:t>
      </w:r>
      <w:r>
        <w:rPr>
          <w:rFonts w:ascii="Arial" w:hAnsi="Arial" w:cs="Arial"/>
          <w:sz w:val="22"/>
          <w:szCs w:val="22"/>
        </w:rPr>
        <w:t xml:space="preserve"> with decreased likelihood of maintaining abstinence. Social interactions with negative peer influences (e.g., heavy drinkers) may have more of an effect on treatment outcome than positive </w:t>
      </w:r>
      <w:r>
        <w:rPr>
          <w:rFonts w:ascii="Arial" w:hAnsi="Arial" w:cs="Arial"/>
          <w:sz w:val="22"/>
          <w:szCs w:val="22"/>
        </w:rPr>
        <w:lastRenderedPageBreak/>
        <w:t>peer influences (e.g., abstainers)</w:t>
      </w:r>
      <w:r>
        <w:rPr>
          <w:rFonts w:ascii="Arial" w:hAnsi="Arial" w:cs="Arial"/>
          <w:sz w:val="22"/>
          <w:szCs w:val="22"/>
        </w:rPr>
        <w:fldChar w:fldCharType="begin"/>
      </w:r>
      <w:r w:rsidR="002F7D0B">
        <w:rPr>
          <w:rFonts w:ascii="Arial" w:hAnsi="Arial" w:cs="Arial"/>
          <w:sz w:val="22"/>
          <w:szCs w:val="22"/>
        </w:rPr>
        <w:instrText xml:space="preserve"> ADDIN ZOTERO_ITEM CSL_CITATION {"citationID":"qf4CaYiq","properties":{"formattedCitation":"\\super 29\\nosupersub{}","plainCitation":"29","noteIndex":0},"citationItems":[{"id":20347,"uris":["http://zotero.org/users/6792251/items/8A6ZK9P9"],"uri":["http://zotero.org/users/6792251/items/8A6ZK9P9"],"itemData":{"id":20347,"type":"article-journal","abstract":"Background\nLimited research has focused on identifying the extent to which social networks impact the effectiveness of brief alcohol interventions delivered in trauma care settings.\nObjectives\nThe research presented here examines the extent to which the percent of heavy drinkers and percent of abstainers in one’s social network moderates the effectiveness of a brief motivational intervention with and without a telephone booster on alcohol use among trauma patients.\nMethod\nSecondary data analyses were conducted using data from 596 participants (456males) who were recruited from three urban Level I trauma centers. Patients were randomized to one of the three intervention conditions: brief advice (BA; n = 200), brief motivational intervention (BMI; n = 203), and BMI with a telephone booster (BMI + B; n = 193). For the purpose of the present study, measures of alcohol-specific social network characteristics at baseline and alcohol use at 3- and 6-month follow-up were used.\nResults\nAt low percentages (0% to ~7%) of people in one’s social network who are heavy drinkers, there was a negative, statistically significant effect of the BMI conditions versus the BA condition on alcohol use. However, percent of abstainers did not moderate the effects of the BMI conditions.\nConclusion\nThe results suggest that the BMI and BMI + B conditions may be most effective among patients with no heavy drinkers in their social networks. BMIs may benefit from including a component that addresses having one or more heavy drinkers in one’s social network.","container-title":"Addictive Behaviors","DOI":"10.1016/j.addbeh.2020.106594","ISSN":"0306-4603","journalAbbreviation":"Addictive Behaviors","language":"en","page":"106594","source":"ScienceDirect","title":"Social network heavy drinking moderates the effects of a brief motivational intervention for alcohol use among injured patients","volume":"112","author":[{"family":"Alvarez","given":"Miriam J."},{"family":"Richards","given":"Dylan K."},{"family":"Oviedo Ramirez","given":"Sandra"},{"family":"Field","given":"Craig A."}],"issued":{"date-parts":[["2021",1,1]]}}}],"schema":"https://github.com/citation-style-language/schema/raw/master/csl-citation.json"} </w:instrText>
      </w:r>
      <w:r>
        <w:rPr>
          <w:rFonts w:ascii="Arial" w:hAnsi="Arial" w:cs="Arial"/>
          <w:sz w:val="22"/>
          <w:szCs w:val="22"/>
        </w:rPr>
        <w:fldChar w:fldCharType="separate"/>
      </w:r>
      <w:r w:rsidR="002F7D0B" w:rsidRPr="002F7D0B">
        <w:rPr>
          <w:rFonts w:ascii="Arial" w:hAnsi="Arial" w:cs="Arial"/>
          <w:sz w:val="22"/>
          <w:vertAlign w:val="superscript"/>
        </w:rPr>
        <w:t>29</w:t>
      </w:r>
      <w:r>
        <w:rPr>
          <w:rFonts w:ascii="Arial" w:hAnsi="Arial" w:cs="Arial"/>
          <w:sz w:val="22"/>
          <w:szCs w:val="22"/>
        </w:rPr>
        <w:fldChar w:fldCharType="end"/>
      </w:r>
      <w:r>
        <w:rPr>
          <w:rFonts w:ascii="Arial" w:hAnsi="Arial" w:cs="Arial"/>
          <w:sz w:val="22"/>
          <w:szCs w:val="22"/>
        </w:rPr>
        <w:t>.</w:t>
      </w:r>
      <w:r w:rsidR="00030A75">
        <w:rPr>
          <w:rFonts w:ascii="Arial" w:hAnsi="Arial" w:cs="Arial"/>
          <w:sz w:val="22"/>
          <w:szCs w:val="22"/>
        </w:rPr>
        <w:t xml:space="preserve"> This relationship between social support and lapses is robust and extends to substances other than alcohol</w:t>
      </w:r>
      <w:r w:rsidR="00361262">
        <w:rPr>
          <w:rFonts w:ascii="Arial" w:hAnsi="Arial" w:cs="Arial"/>
          <w:sz w:val="22"/>
          <w:szCs w:val="22"/>
        </w:rPr>
        <w:fldChar w:fldCharType="begin"/>
      </w:r>
      <w:r w:rsidR="002F7D0B">
        <w:rPr>
          <w:rFonts w:ascii="Arial" w:hAnsi="Arial" w:cs="Arial"/>
          <w:sz w:val="22"/>
          <w:szCs w:val="22"/>
        </w:rPr>
        <w:instrText xml:space="preserve"> ADDIN ZOTERO_ITEM CSL_CITATION {"citationID":"NeLv4ZZ6","properties":{"formattedCitation":"\\super 32\\nosupersub{}","plainCitation":"32","noteIndex":0},"citationItems":[{"id":20547,"uris":["http://zotero.org/users/6792251/items/8WNBGAFT"],"uri":["http://zotero.org/users/6792251/items/8WNBGAFT"],"itemData":{"id":20547,"type":"article-journal","abstract":"Links between social support and relapse were examined in a study of alcoholics, cigarette smokers, and opiate users completing treatment for drug use (N = 221). Subjects were followed weekly until relapse for a maximum of 12 weeks after the end of treatment. Structural and functional social support and support for abstinence and drug use were investigated. With demographic variables and drug-treatment group controlled, greater structural support (as measured by an index of social integration and by partner status) predicted a lower risk of relapse. Greater experienced partner support for abstinence also predicted lower risk. Social network members' use of the subject's problem drug predicted heightened relapse risk, but the effect was not statistically significant. This study contributes to a cross-drug model of relapse. It highlights the importance of social integration and abstinence-specific functional support in predicting the risk of relapse, independent of the particular drug of abuse.","container-title":"Addictive Behaviors","DOI":"10.1016/0306-4603(91)90016-b","ISSN":"0306-4603","issue":"5","journalAbbreviation":"Addict Behav","language":"eng","note":"PMID: 1663695","page":"235-246","source":"PubMed","title":"Social support and relapse: commonalities among alcoholics, opiate users, and cigarette smokers","title-short":"Social support and relapse","volume":"16","author":[{"family":"Havassy","given":"B. E."},{"family":"Hall","given":"S. M."},{"family":"Wasserman","given":"D. A."}],"issued":{"date-parts":[["1991"]]}}}],"schema":"https://github.com/citation-style-language/schema/raw/master/csl-citation.json"} </w:instrText>
      </w:r>
      <w:r w:rsidR="00361262">
        <w:rPr>
          <w:rFonts w:ascii="Arial" w:hAnsi="Arial" w:cs="Arial"/>
          <w:sz w:val="22"/>
          <w:szCs w:val="22"/>
        </w:rPr>
        <w:fldChar w:fldCharType="separate"/>
      </w:r>
      <w:r w:rsidR="002F7D0B" w:rsidRPr="002F7D0B">
        <w:rPr>
          <w:rFonts w:ascii="Arial" w:hAnsi="Arial" w:cs="Arial"/>
          <w:sz w:val="22"/>
          <w:vertAlign w:val="superscript"/>
        </w:rPr>
        <w:t>32</w:t>
      </w:r>
      <w:r w:rsidR="00361262">
        <w:rPr>
          <w:rFonts w:ascii="Arial" w:hAnsi="Arial" w:cs="Arial"/>
          <w:sz w:val="22"/>
          <w:szCs w:val="22"/>
        </w:rPr>
        <w:fldChar w:fldCharType="end"/>
      </w:r>
      <w:r w:rsidR="00030A75">
        <w:rPr>
          <w:rFonts w:ascii="Arial" w:hAnsi="Arial" w:cs="Arial"/>
          <w:sz w:val="22"/>
          <w:szCs w:val="22"/>
        </w:rPr>
        <w:t xml:space="preserve">. </w:t>
      </w:r>
    </w:p>
    <w:p w14:paraId="64B5E7F2" w14:textId="77777777" w:rsidR="00052F75" w:rsidRDefault="00052F75" w:rsidP="00580B38">
      <w:pPr>
        <w:rPr>
          <w:rFonts w:ascii="Arial" w:hAnsi="Arial" w:cs="Arial"/>
          <w:b/>
          <w:bCs/>
          <w:sz w:val="22"/>
          <w:szCs w:val="22"/>
        </w:rPr>
      </w:pPr>
    </w:p>
    <w:p w14:paraId="6A0BA265" w14:textId="639DB22A" w:rsidR="00D771C9" w:rsidRDefault="00765F31" w:rsidP="00580B38">
      <w:pPr>
        <w:rPr>
          <w:rFonts w:ascii="Arial" w:hAnsi="Arial" w:cs="Arial"/>
          <w:b/>
          <w:bCs/>
          <w:sz w:val="22"/>
          <w:szCs w:val="22"/>
        </w:rPr>
      </w:pPr>
      <w:r>
        <w:rPr>
          <w:rFonts w:ascii="Arial" w:hAnsi="Arial" w:cs="Arial"/>
          <w:b/>
          <w:bCs/>
          <w:sz w:val="22"/>
          <w:szCs w:val="22"/>
        </w:rPr>
        <w:t>Cellular Communication Data</w:t>
      </w:r>
    </w:p>
    <w:p w14:paraId="58392A49" w14:textId="2E9C520C" w:rsidR="00437913" w:rsidRDefault="003851D7" w:rsidP="00580B38">
      <w:pPr>
        <w:rPr>
          <w:rFonts w:ascii="Arial" w:hAnsi="Arial" w:cs="Arial"/>
          <w:sz w:val="22"/>
          <w:szCs w:val="22"/>
        </w:rPr>
      </w:pPr>
      <w:r>
        <w:rPr>
          <w:rFonts w:ascii="Arial" w:hAnsi="Arial" w:cs="Arial"/>
          <w:sz w:val="22"/>
          <w:szCs w:val="22"/>
        </w:rPr>
        <w:t>Many social interactions occur or are planned over the phone.</w:t>
      </w:r>
      <w:r w:rsidR="004135A7">
        <w:rPr>
          <w:rFonts w:ascii="Arial" w:hAnsi="Arial" w:cs="Arial"/>
          <w:sz w:val="22"/>
          <w:szCs w:val="22"/>
        </w:rPr>
        <w:t xml:space="preserve"> </w:t>
      </w:r>
      <w:r>
        <w:rPr>
          <w:rFonts w:ascii="Arial" w:hAnsi="Arial" w:cs="Arial"/>
          <w:sz w:val="22"/>
          <w:szCs w:val="22"/>
        </w:rPr>
        <w:t xml:space="preserve">Thus, cellular communication logs offer insight into patterns of social interaction. </w:t>
      </w:r>
      <w:r w:rsidR="00FC473F">
        <w:rPr>
          <w:rFonts w:ascii="Arial" w:hAnsi="Arial" w:cs="Arial"/>
          <w:sz w:val="22"/>
          <w:szCs w:val="22"/>
        </w:rPr>
        <w:t>We know that social relationships are dynamic</w:t>
      </w:r>
      <w:r w:rsidR="00FC473F">
        <w:rPr>
          <w:rFonts w:ascii="Arial" w:hAnsi="Arial" w:cs="Arial"/>
          <w:sz w:val="22"/>
          <w:szCs w:val="22"/>
        </w:rPr>
        <w:fldChar w:fldCharType="begin"/>
      </w:r>
      <w:r w:rsidR="002F7D0B">
        <w:rPr>
          <w:rFonts w:ascii="Arial" w:hAnsi="Arial" w:cs="Arial"/>
          <w:sz w:val="22"/>
          <w:szCs w:val="22"/>
        </w:rPr>
        <w:instrText xml:space="preserve"> ADDIN ZOTERO_ITEM CSL_CITATION {"citationID":"d2E5uPwb","properties":{"formattedCitation":"\\super 33\\uc0\\u8211{}36\\nosupersub{}","plainCitation":"33–36","noteIndex":0},"citationItems":[{"id":20395,"uris":["http://zotero.org/users/6792251/items/25KJKH5I"],"uri":["http://zotero.org/users/6792251/items/25KJKH5I"],"itemData":{"id":20395,"type":"article-journal","abstract":"The empirical study of network dynamics has been limited by the lack of longitudinal data. Here we introduce a quantitative indicator of link persistence to explore the correlations between the structure of a mobile phone network and the persistence of its links. We show that persistent links tend to be reciprocal and are more common for people with low degree and high clustering. We study the redundancy of the associations between persistence, degree, clustering and reciprocity and show that reciprocity is the strongest predictor of tie persistence. The method presented can be easily adapted to characterize the dynamics of other networks and can be used to identify the links that are most likely to survive in the future.","container-title":"Physica A: Statistical Mechanics and its Applications","DOI":"10.1016/j.physa.2008.01.073","ISSN":"03784371","issue":"12","journalAbbreviation":"Physica A: Statistical Mechanics and its Applications","language":"en","page":"3017-3024","source":"DOI.org (Crossref)","title":"The dynamics of a mobile phone network","volume":"387","author":[{"family":"Hidalgo","given":"Cesar A."},{"family":"Rodriguez-Sickert","given":"C."}],"issued":{"date-parts":[["2008",5]]}}},{"id":20397,"uris":["http://zotero.org/users/6792251/items/PZQ9KP2K"],"uri":["http://zotero.org/users/6792251/items/PZQ9KP2K"],"itemData":{"id":20397,"type":"article-journal","abstract":"Social systems are in a constant state of flux, with dynamics spanning from minute-by-minute changes to patterns present on the timescale of years. Accurate models of social dynamics are important for understanding the spreading of influence or diseases, formation of friendships, and the productivity of teams. Although there has been much progress on understanding complex networks over the past decade, little is known about the regularities governing the microdynamics of social networks. Here, we explore the dynamic social network of a densely-connected population of </w:instrText>
      </w:r>
      <w:r w:rsidR="002F7D0B">
        <w:rPr>
          <w:rFonts w:ascii="Cambria Math" w:hAnsi="Cambria Math" w:cs="Cambria Math"/>
          <w:sz w:val="22"/>
          <w:szCs w:val="22"/>
        </w:rPr>
        <w:instrText>∼</w:instrText>
      </w:r>
      <w:r w:rsidR="002F7D0B">
        <w:rPr>
          <w:rFonts w:ascii="Arial" w:hAnsi="Arial" w:cs="Arial"/>
          <w:sz w:val="22"/>
          <w:szCs w:val="22"/>
        </w:rPr>
        <w:instrText xml:space="preserve">1,000 individuals and their interactions in the network of real-world person-to-person proximity measured via Bluetooth, as well as their telecommunication networks, online social media contacts, geolocation, and demographic data. These high-resolution data allow us to observe social groups directly, rendering community detection unnecessary. Starting from 5-min time slices, we uncover dynamic social structures expressed on multiple timescales. On the hourly timescale, we find that gatherings are fluid, with members coming and going, but organized via a stable core of individuals. Each core represents a social context. Cores exhibit a pattern of recurring meetings across weeks and months, each with varying degrees of regularity. Taken together, these findings provide a powerful simplification of the social network, where cores represent fundamental structures expressed with strong temporal and spatial regularity. Using this framework, we explore the complex interplay between social and geospatial behavior, documenting how the formation of cores is preceded by coordination behavior in the communication networks and demonstrating that social behavior can be predicted with high precision.","container-title":"Proceedings of the National Academy of Sciences","DOI":"10.1073/pnas.1602803113","ISSN":"0027-8424, 1091-6490","issue":"36","journalAbbreviation":"Proc Natl Acad Sci USA","language":"en","page":"9977-9982","source":"DOI.org (Crossref)","title":"Fundamental structures of dynamic social networks","volume":"113","author":[{"family":"Sekara","given":"Vedran"},{"family":"Stopczynski","given":"Arkadiusz"},{"family":"Lehmann","given":"Sune"}],"issued":{"date-parts":[["2016",9,6]]}}},{"id":20399,"uris":["http://zotero.org/users/6792251/items/7677MJFX"],"uri":["http://zotero.org/users/6792251/items/7677MJFX"],"itemData":{"id":20399,"type":"article-journal","abstract":"Big Data on electronic records of social interactions allow approaching human behaviour and sociality from a quantitative point of view with unforeseen statistical power. Mobile telephone Call Detail Records (CDRs), automatically collected by telecom operators for billing purposes, have proven especially fruitful for understanding one-to-one communication patterns as well as the dynamics of social networks that are reﬂected in such patterns. We present an overview of empirical results on the multi-scale dynamics of social dynamics and networks inferred from mobile telephone calls. We begin with the shortest timescales and fastest dynamics, such as burstiness of call sequences between individuals, and “zoom out” towards longer temporal and larger structural scales, from temporal motifs formed by correlated calls between multiple individuals to long-term dynamics of social groups. We conclude this overview with a future outlook.","container-title":"The European Physical Journal B","DOI":"10.1140/epjb/e2015-60106-6","ISSN":"1434-6028, 1434-6036","issue":"6","journalAbbreviation":"Eur. Phys. J. B","language":"en","page":"164","source":"DOI.org (Crossref)","title":"From seconds to months: an overview of multi-scale dynamics of mobile telephone calls","title-short":"From seconds to months","volume":"88","author":[{"family":"Saramäki","given":"Jari"},{"family":"Moro","given":"Esteban"}],"issued":{"date-parts":[["2015",6]]}}},{"id":20401,"uris":["http://zotero.org/users/6792251/items/6X3UILXB"],"uri":["http://zotero.org/users/6792251/items/6X3UILXB"],"itemData":{"id":20401,"type":"article-journal","container-title":"Science","DOI":"10.1126/science.1116869","ISSN":"0036-8075, 1095-9203","issue":"5757","journalAbbreviation":"Science","language":"en","page":"88-90","source":"DOI.org (Crossref)","title":"Empirical Analysis of an Evolving Social Network","volume":"311","author":[{"family":"Kossinets","given":"G."}],"issued":{"date-parts":[["2006",1,6]]}}}],"schema":"https://github.com/citation-style-language/schema/raw/master/csl-citation.json"} </w:instrText>
      </w:r>
      <w:r w:rsidR="00FC473F">
        <w:rPr>
          <w:rFonts w:ascii="Arial" w:hAnsi="Arial" w:cs="Arial"/>
          <w:sz w:val="22"/>
          <w:szCs w:val="22"/>
        </w:rPr>
        <w:fldChar w:fldCharType="separate"/>
      </w:r>
      <w:r w:rsidR="002F7D0B" w:rsidRPr="002F7D0B">
        <w:rPr>
          <w:rFonts w:ascii="Arial" w:hAnsi="Arial" w:cs="Arial"/>
          <w:sz w:val="22"/>
          <w:vertAlign w:val="superscript"/>
        </w:rPr>
        <w:t>33–36</w:t>
      </w:r>
      <w:r w:rsidR="00FC473F">
        <w:rPr>
          <w:rFonts w:ascii="Arial" w:hAnsi="Arial" w:cs="Arial"/>
          <w:sz w:val="22"/>
          <w:szCs w:val="22"/>
        </w:rPr>
        <w:fldChar w:fldCharType="end"/>
      </w:r>
      <w:r w:rsidR="00FC473F">
        <w:rPr>
          <w:rFonts w:ascii="Arial" w:hAnsi="Arial" w:cs="Arial"/>
          <w:sz w:val="22"/>
          <w:szCs w:val="22"/>
        </w:rPr>
        <w:t xml:space="preserve">. </w:t>
      </w:r>
      <w:r>
        <w:rPr>
          <w:rFonts w:ascii="Arial" w:hAnsi="Arial" w:cs="Arial"/>
          <w:sz w:val="22"/>
          <w:szCs w:val="22"/>
        </w:rPr>
        <w:t>So, w</w:t>
      </w:r>
      <w:r w:rsidR="00FC473F">
        <w:rPr>
          <w:rFonts w:ascii="Arial" w:hAnsi="Arial" w:cs="Arial"/>
          <w:sz w:val="22"/>
          <w:szCs w:val="22"/>
        </w:rPr>
        <w:t xml:space="preserve">ith time-stamped logs we can </w:t>
      </w:r>
      <w:r w:rsidR="00A60244">
        <w:rPr>
          <w:rFonts w:ascii="Arial" w:hAnsi="Arial" w:cs="Arial"/>
          <w:sz w:val="22"/>
          <w:szCs w:val="22"/>
        </w:rPr>
        <w:t xml:space="preserve">potentially build a sensing system that </w:t>
      </w:r>
      <w:r w:rsidR="00FC473F">
        <w:rPr>
          <w:rFonts w:ascii="Arial" w:hAnsi="Arial" w:cs="Arial"/>
          <w:sz w:val="22"/>
          <w:szCs w:val="22"/>
        </w:rPr>
        <w:t>track</w:t>
      </w:r>
      <w:r w:rsidR="00A60244">
        <w:rPr>
          <w:rFonts w:ascii="Arial" w:hAnsi="Arial" w:cs="Arial"/>
          <w:sz w:val="22"/>
          <w:szCs w:val="22"/>
        </w:rPr>
        <w:t>s</w:t>
      </w:r>
      <w:r w:rsidR="00FC473F">
        <w:rPr>
          <w:rFonts w:ascii="Arial" w:hAnsi="Arial" w:cs="Arial"/>
          <w:sz w:val="22"/>
          <w:szCs w:val="22"/>
        </w:rPr>
        <w:t xml:space="preserve"> how these interactions fluctuate over time. For example, we can see changes in their top contacts (i.e., who they are interacting with the most). We can also examine changes in patterns of activities, such as the ratio of incoming to outgoing SMS messages or whether an individual is consistently ignoring phone calls from a contact they normally interact often with. </w:t>
      </w:r>
    </w:p>
    <w:p w14:paraId="4E05C466" w14:textId="77777777" w:rsidR="00437913" w:rsidRDefault="00437913" w:rsidP="00580B38">
      <w:pPr>
        <w:rPr>
          <w:rFonts w:ascii="Arial" w:hAnsi="Arial" w:cs="Arial"/>
          <w:sz w:val="22"/>
          <w:szCs w:val="22"/>
        </w:rPr>
      </w:pPr>
    </w:p>
    <w:p w14:paraId="5D3359A2" w14:textId="5496C888" w:rsidR="00DB78EE" w:rsidRDefault="00285487" w:rsidP="00580B38">
      <w:pPr>
        <w:rPr>
          <w:rFonts w:ascii="Arial" w:hAnsi="Arial" w:cs="Arial"/>
          <w:sz w:val="22"/>
          <w:szCs w:val="22"/>
        </w:rPr>
      </w:pPr>
      <w:r>
        <w:rPr>
          <w:rFonts w:ascii="Arial" w:hAnsi="Arial" w:cs="Arial"/>
          <w:sz w:val="22"/>
          <w:szCs w:val="22"/>
        </w:rPr>
        <w:t xml:space="preserve">However, these measures </w:t>
      </w:r>
      <w:r w:rsidR="00A92D0E">
        <w:rPr>
          <w:rFonts w:ascii="Arial" w:hAnsi="Arial" w:cs="Arial"/>
          <w:sz w:val="22"/>
          <w:szCs w:val="22"/>
        </w:rPr>
        <w:t xml:space="preserve">may </w:t>
      </w:r>
      <w:r>
        <w:rPr>
          <w:rFonts w:ascii="Arial" w:hAnsi="Arial" w:cs="Arial"/>
          <w:sz w:val="22"/>
          <w:szCs w:val="22"/>
        </w:rPr>
        <w:t>become much more powerful when we add context to these behaviors</w:t>
      </w:r>
      <w:r w:rsidR="00FC473F">
        <w:rPr>
          <w:rFonts w:ascii="Arial" w:hAnsi="Arial" w:cs="Arial"/>
          <w:sz w:val="22"/>
          <w:szCs w:val="22"/>
        </w:rPr>
        <w:t>.</w:t>
      </w:r>
      <w:r w:rsidR="00437913">
        <w:rPr>
          <w:rFonts w:ascii="Arial" w:hAnsi="Arial" w:cs="Arial"/>
          <w:sz w:val="22"/>
          <w:szCs w:val="22"/>
        </w:rPr>
        <w:t xml:space="preserve"> In addition to the passive measure of communication logs, we obtained contextual information about each of the participants’ contacts via self-report </w:t>
      </w:r>
      <w:r w:rsidR="00437913" w:rsidRPr="00372246">
        <w:rPr>
          <w:rFonts w:ascii="Arial" w:hAnsi="Arial" w:cs="Arial"/>
          <w:sz w:val="22"/>
          <w:szCs w:val="22"/>
        </w:rPr>
        <w:t>(</w:t>
      </w:r>
      <w:r w:rsidR="00437913">
        <w:rPr>
          <w:rFonts w:ascii="Arial" w:hAnsi="Arial" w:cs="Arial"/>
          <w:sz w:val="22"/>
          <w:szCs w:val="22"/>
        </w:rPr>
        <w:t xml:space="preserve">e.g., </w:t>
      </w:r>
      <w:r w:rsidR="00437913" w:rsidRPr="00372246">
        <w:rPr>
          <w:rFonts w:ascii="Arial" w:hAnsi="Arial" w:cs="Arial"/>
          <w:sz w:val="22"/>
          <w:szCs w:val="22"/>
        </w:rPr>
        <w:t>pleasantness of interactions with the contact, whether the contact is supportive of their recovery, drinking history with contact)</w:t>
      </w:r>
      <w:r w:rsidR="00437913">
        <w:rPr>
          <w:rFonts w:ascii="Arial" w:hAnsi="Arial" w:cs="Arial"/>
          <w:sz w:val="22"/>
          <w:szCs w:val="22"/>
        </w:rPr>
        <w:t>. This contact information adds an additional dimension for characterizing the nature of the social interactions.</w:t>
      </w:r>
      <w:r w:rsidR="00FC473F">
        <w:rPr>
          <w:rFonts w:ascii="Arial" w:hAnsi="Arial" w:cs="Arial"/>
          <w:sz w:val="22"/>
          <w:szCs w:val="22"/>
        </w:rPr>
        <w:t xml:space="preserve"> </w:t>
      </w:r>
      <w:r w:rsidR="00F67329">
        <w:rPr>
          <w:rFonts w:ascii="Arial" w:hAnsi="Arial" w:cs="Arial"/>
          <w:sz w:val="22"/>
          <w:szCs w:val="22"/>
        </w:rPr>
        <w:t>For example, c</w:t>
      </w:r>
      <w:r w:rsidR="00FC473F">
        <w:rPr>
          <w:rFonts w:ascii="Arial" w:hAnsi="Arial" w:cs="Arial"/>
          <w:sz w:val="22"/>
          <w:szCs w:val="22"/>
        </w:rPr>
        <w:t xml:space="preserve">ontext </w:t>
      </w:r>
      <w:r w:rsidR="00437913">
        <w:rPr>
          <w:rFonts w:ascii="Arial" w:hAnsi="Arial" w:cs="Arial"/>
          <w:sz w:val="22"/>
          <w:szCs w:val="22"/>
        </w:rPr>
        <w:t>in concert with communication logs can</w:t>
      </w:r>
      <w:r w:rsidR="00FC473F">
        <w:rPr>
          <w:rFonts w:ascii="Arial" w:hAnsi="Arial" w:cs="Arial"/>
          <w:sz w:val="22"/>
          <w:szCs w:val="22"/>
        </w:rPr>
        <w:t xml:space="preserve"> tell us that someone is ignoring phone calls from </w:t>
      </w:r>
      <w:r w:rsidR="009548BC">
        <w:rPr>
          <w:rFonts w:ascii="Arial" w:hAnsi="Arial" w:cs="Arial"/>
          <w:sz w:val="22"/>
          <w:szCs w:val="22"/>
        </w:rPr>
        <w:t>a</w:t>
      </w:r>
      <w:r w:rsidR="00FC473F">
        <w:rPr>
          <w:rFonts w:ascii="Arial" w:hAnsi="Arial" w:cs="Arial"/>
          <w:sz w:val="22"/>
          <w:szCs w:val="22"/>
        </w:rPr>
        <w:t xml:space="preserve"> </w:t>
      </w:r>
      <w:r w:rsidR="009548BC">
        <w:rPr>
          <w:rFonts w:ascii="Arial" w:hAnsi="Arial" w:cs="Arial"/>
          <w:sz w:val="22"/>
          <w:szCs w:val="22"/>
        </w:rPr>
        <w:t>former drinking</w:t>
      </w:r>
      <w:r w:rsidR="00F67329">
        <w:rPr>
          <w:rFonts w:ascii="Arial" w:hAnsi="Arial" w:cs="Arial"/>
          <w:sz w:val="22"/>
          <w:szCs w:val="22"/>
        </w:rPr>
        <w:t xml:space="preserve"> buddy</w:t>
      </w:r>
      <w:r w:rsidR="009548BC">
        <w:rPr>
          <w:rFonts w:ascii="Arial" w:hAnsi="Arial" w:cs="Arial"/>
          <w:sz w:val="22"/>
          <w:szCs w:val="22"/>
        </w:rPr>
        <w:t xml:space="preserve"> </w:t>
      </w:r>
      <w:r w:rsidR="00FC473F">
        <w:rPr>
          <w:rFonts w:ascii="Arial" w:hAnsi="Arial" w:cs="Arial"/>
          <w:sz w:val="22"/>
          <w:szCs w:val="22"/>
        </w:rPr>
        <w:t>or that their top contacts have recently shifted to include only people supportive of their recovery.</w:t>
      </w:r>
      <w:r w:rsidR="00437913">
        <w:rPr>
          <w:rFonts w:ascii="Arial" w:hAnsi="Arial" w:cs="Arial"/>
          <w:sz w:val="22"/>
          <w:szCs w:val="22"/>
        </w:rPr>
        <w:t xml:space="preserve"> </w:t>
      </w:r>
      <w:r w:rsidR="00A11C50">
        <w:rPr>
          <w:rFonts w:ascii="Arial" w:hAnsi="Arial" w:cs="Arial"/>
          <w:sz w:val="22"/>
          <w:szCs w:val="22"/>
        </w:rPr>
        <w:t>Therefore</w:t>
      </w:r>
      <w:r w:rsidR="00825860">
        <w:rPr>
          <w:rFonts w:ascii="Arial" w:hAnsi="Arial" w:cs="Arial"/>
          <w:sz w:val="22"/>
          <w:szCs w:val="22"/>
        </w:rPr>
        <w:t>, t</w:t>
      </w:r>
      <w:r w:rsidR="00400C0C">
        <w:rPr>
          <w:rFonts w:ascii="Arial" w:hAnsi="Arial" w:cs="Arial"/>
          <w:sz w:val="22"/>
          <w:szCs w:val="22"/>
        </w:rPr>
        <w:t xml:space="preserve">o the degree to which we can extract out information about their interactions with others through the cellular communications, </w:t>
      </w:r>
      <w:r w:rsidR="00C459F9">
        <w:rPr>
          <w:rFonts w:ascii="Arial" w:hAnsi="Arial" w:cs="Arial"/>
          <w:sz w:val="22"/>
          <w:szCs w:val="22"/>
        </w:rPr>
        <w:t>these data</w:t>
      </w:r>
      <w:r w:rsidR="00400C0C">
        <w:rPr>
          <w:rFonts w:ascii="Arial" w:hAnsi="Arial" w:cs="Arial"/>
          <w:sz w:val="22"/>
          <w:szCs w:val="22"/>
        </w:rPr>
        <w:t xml:space="preserve"> could prove to be a potentially powerful measure</w:t>
      </w:r>
      <w:r w:rsidR="005D1448">
        <w:rPr>
          <w:rFonts w:ascii="Arial" w:hAnsi="Arial" w:cs="Arial"/>
          <w:sz w:val="22"/>
          <w:szCs w:val="22"/>
        </w:rPr>
        <w:t xml:space="preserve"> of lapse risk</w:t>
      </w:r>
      <w:r w:rsidR="00400C0C">
        <w:rPr>
          <w:rFonts w:ascii="Arial" w:hAnsi="Arial" w:cs="Arial"/>
          <w:sz w:val="22"/>
          <w:szCs w:val="22"/>
        </w:rPr>
        <w:t xml:space="preserve">. </w:t>
      </w:r>
    </w:p>
    <w:p w14:paraId="619C80D9" w14:textId="4C07E1E4" w:rsidR="009022A0" w:rsidRDefault="009022A0" w:rsidP="00580B38">
      <w:pPr>
        <w:rPr>
          <w:rFonts w:ascii="Arial" w:hAnsi="Arial" w:cs="Arial"/>
          <w:sz w:val="22"/>
          <w:szCs w:val="22"/>
        </w:rPr>
      </w:pPr>
    </w:p>
    <w:p w14:paraId="6571D898" w14:textId="045F51F9" w:rsidR="009022A0" w:rsidRDefault="003851D7" w:rsidP="00580B38">
      <w:pPr>
        <w:rPr>
          <w:rFonts w:ascii="Arial" w:hAnsi="Arial" w:cs="Arial"/>
          <w:sz w:val="22"/>
          <w:szCs w:val="22"/>
        </w:rPr>
      </w:pPr>
      <w:r>
        <w:rPr>
          <w:rFonts w:ascii="Arial" w:hAnsi="Arial" w:cs="Arial"/>
          <w:sz w:val="22"/>
          <w:szCs w:val="22"/>
        </w:rPr>
        <w:t>One promising aspect of communication logs for lapse prediction is the ease and affordability of integrating them into</w:t>
      </w:r>
      <w:r w:rsidR="009022A0">
        <w:rPr>
          <w:rFonts w:ascii="Arial" w:hAnsi="Arial" w:cs="Arial"/>
          <w:sz w:val="22"/>
          <w:szCs w:val="22"/>
        </w:rPr>
        <w:t xml:space="preserve"> </w:t>
      </w:r>
      <w:r>
        <w:rPr>
          <w:rFonts w:ascii="Arial" w:hAnsi="Arial" w:cs="Arial"/>
          <w:sz w:val="22"/>
          <w:szCs w:val="22"/>
        </w:rPr>
        <w:t>a</w:t>
      </w:r>
      <w:r w:rsidR="00A60244">
        <w:rPr>
          <w:rFonts w:ascii="Arial" w:hAnsi="Arial" w:cs="Arial"/>
          <w:sz w:val="22"/>
          <w:szCs w:val="22"/>
        </w:rPr>
        <w:t xml:space="preserve"> sensing system as part of a</w:t>
      </w:r>
      <w:r w:rsidR="009022A0">
        <w:rPr>
          <w:rFonts w:ascii="Arial" w:hAnsi="Arial" w:cs="Arial"/>
          <w:sz w:val="22"/>
          <w:szCs w:val="22"/>
        </w:rPr>
        <w:t xml:space="preserve"> long-term</w:t>
      </w:r>
      <w:r>
        <w:rPr>
          <w:rFonts w:ascii="Arial" w:hAnsi="Arial" w:cs="Arial"/>
          <w:sz w:val="22"/>
          <w:szCs w:val="22"/>
        </w:rPr>
        <w:t xml:space="preserve"> recovery plan</w:t>
      </w:r>
      <w:r w:rsidR="009022A0">
        <w:rPr>
          <w:rFonts w:ascii="Arial" w:hAnsi="Arial" w:cs="Arial"/>
          <w:sz w:val="22"/>
          <w:szCs w:val="22"/>
        </w:rPr>
        <w:t>. Cellphone usage is widespread and reaches all demographics. As of 2019, 96% of U.S. adults have a cellphone; and, for adults making less than $30,000 a year, 95%</w:t>
      </w:r>
      <w:r w:rsidR="00877FD9">
        <w:rPr>
          <w:rFonts w:ascii="Arial" w:hAnsi="Arial" w:cs="Arial"/>
          <w:sz w:val="22"/>
          <w:szCs w:val="22"/>
        </w:rPr>
        <w:t xml:space="preserve"> have a cellphone</w:t>
      </w:r>
      <w:r w:rsidR="009022A0">
        <w:rPr>
          <w:rFonts w:ascii="Arial" w:hAnsi="Arial" w:cs="Arial"/>
          <w:sz w:val="22"/>
          <w:szCs w:val="22"/>
        </w:rPr>
        <w:t xml:space="preserve">. </w:t>
      </w:r>
      <w:r w:rsidR="00054BF0">
        <w:rPr>
          <w:rFonts w:ascii="Arial" w:hAnsi="Arial" w:cs="Arial"/>
          <w:sz w:val="22"/>
          <w:szCs w:val="22"/>
        </w:rPr>
        <w:t>Studies on patients in recovery programs for substance use report similar findings with 87-94% owning a cellphone</w:t>
      </w:r>
      <w:r w:rsidR="00054BF0">
        <w:rPr>
          <w:rFonts w:ascii="Arial" w:hAnsi="Arial" w:cs="Arial"/>
          <w:sz w:val="22"/>
          <w:szCs w:val="22"/>
        </w:rPr>
        <w:fldChar w:fldCharType="begin"/>
      </w:r>
      <w:r w:rsidR="00054BF0">
        <w:rPr>
          <w:rFonts w:ascii="Arial" w:hAnsi="Arial" w:cs="Arial"/>
          <w:sz w:val="22"/>
          <w:szCs w:val="22"/>
        </w:rPr>
        <w:instrText xml:space="preserve"> ADDIN ZOTERO_ITEM CSL_CITATION {"citationID":"mGEgAEqr","properties":{"formattedCitation":"\\super 37,38\\nosupersub{}","plainCitation":"37,38","noteIndex":0},"citationItems":[{"id":20694,"uris":["http://zotero.org/users/6792251/items/THBZU29F"],"uri":["http://zotero.org/users/6792251/items/THBZU29F"],"itemData":{"id":20694,"type":"article-journal","abstract":"The Internet and smartphones have become commonplace and can be e</w:instrText>
      </w:r>
      <w:r w:rsidR="00054BF0">
        <w:rPr>
          <w:rFonts w:ascii="Cambria Math" w:hAnsi="Cambria Math" w:cs="Cambria Math"/>
          <w:sz w:val="22"/>
          <w:szCs w:val="22"/>
        </w:rPr>
        <w:instrText>ﬀ</w:instrText>
      </w:r>
      <w:r w:rsidR="00054BF0">
        <w:rPr>
          <w:rFonts w:ascii="Arial" w:hAnsi="Arial" w:cs="Arial"/>
          <w:sz w:val="22"/>
          <w:szCs w:val="22"/>
        </w:rPr>
        <w:instrText>ective in overcoming traditional barriers to accessing health information about substance use disorders (SUD), and their prevention or treatment. Little is known, however, about speciﬁc factors that may inﬂuence the use of these technologies among socioeconomically disadvantaged populations with SUDs. This study characterized the use of digital technologies and the Internet among individuals receiving treatment for opioid use disorder, focusing on identifying predictors of Internet use for health-related purposes. Participants came from an urban opioid replacement therapy program and completed a face-to-face survey on Internet and technology use. We examined the association between online health information seeking and technology acceptance variables, including perceived usefulness, e</w:instrText>
      </w:r>
      <w:r w:rsidR="00054BF0">
        <w:rPr>
          <w:rFonts w:ascii="Cambria Math" w:hAnsi="Cambria Math" w:cs="Cambria Math"/>
          <w:sz w:val="22"/>
          <w:szCs w:val="22"/>
        </w:rPr>
        <w:instrText>ﬀ</w:instrText>
      </w:r>
      <w:r w:rsidR="00054BF0">
        <w:rPr>
          <w:rFonts w:ascii="Arial" w:hAnsi="Arial" w:cs="Arial"/>
          <w:sz w:val="22"/>
          <w:szCs w:val="22"/>
        </w:rPr>
        <w:instrText xml:space="preserve">ort expectancy, social inﬂuence, and facilitating conditions (e.g., availability of devices/services and technical support). Participants (N = 178, ages 18–64) endorsed high rates of current smartphone ownership (94%) and everyday Internet use (67%). 88% of participants reported searching online for information about health or medical topics in the past 3 months. Predictors of Internet use for health-related purposes were higher technology acceptance for mobile Internet use, younger age, current employment, and less bodily pain. Our results demonstrate high acceptance and use of mobile technology and the Internet among this sample of socioeconomically disadvantaged individuals with SUDs. However, these ﬁndings also highlight the importance of identifying barriers that disadvantaged groups face in using mobile technologies when designing technologybased interventions for this population.","container-title":"Addictive Behaviors Reports","DOI":"10.1016/j.abrep.2018.100157","ISSN":"23528532","journalAbbreviation":"Addictive Behaviors Reports","language":"en","page":"100157","source":"DOI.org (Crossref)","title":"Health-related internet use among opioid treatment patients","volume":"9","author":[{"family":"Masson","given":"Carmen L."},{"family":"Chen","given":"Ida Q."},{"family":"Levine","given":"Jacob A."},{"family":"Shopshire","given":"Michael S."},{"family":"Sorensen","given":"James L."}],"issued":{"date-parts":[["2019",6]]}}},{"id":21276,"uris":["http://zotero.org/users/6792251/items/IA2JJ3UE"],"uri":["http://zotero.org/users/6792251/items/IA2JJ3UE"],"itemData":{"id":21276,"type":"article-journal","abstract":"BACKGROUND: Substance use disorder research and practice have not yet taken advantage of emerging changes in communication patterns. While internet and social media use is widespread in the general population, little is known about how these mediums are used in substance use disorder treatment.\nOBJECTIVE: The aims of this paper were to provide data on patients' with substance use disorders mobile phone ownership rates, usage patterns on multiple digital platforms (social media, internet, computer, and mobile apps), and their interest in the use of these platforms to monitor personal recovery.\nMETHODS: We conducted a cross-sectional survey of patients in 4 intensive outpatient substance use disorder treatment facilities in Philadelphia, PA, USA. Logistic regressions were used to examine associations among variables.\nRESULTS: Survey participants (N=259) were mostly male (72.9%, 188/259), African American (62.9%, 163/259), with annual incomes less than US $10,000 (62.5%, 161/259), and averaged 39 (SD 12.24) years of age. The vast majority of participants (93.8%, 243/259) owned a mobile phone and about 64.1% (166/259) owned a mobile phone with app capabilities, of which 85.1% (207/243) accessed the internet mainly through their mobile phone. There were no significant differences in age, gender, ethnicity, or socio-economic status by computer usage, internet usage, number of times participants changed their phone, type of mobile phone contract, or whether participants had unlimited calling plans. The sample was grouped into 3 age groups (Millennials, Generation Xers, and Baby Boomers). The rates of having a social media account differed across these 3 age groups with significant differences between Baby Boomers and both Generation Xers and Millennials (P&lt;.001 in each case). Among participants with a social media account (73.6%, 190/259), most (76.1%, 144/190) reported using it daily and nearly all (98.2%, 186/190) used Facebook. Nearly half of participants (47.4%, 90/190) reported viewing content on social media that triggered substance cravings and an equal percentage reported being exposed to recovery information on social media. There was a significant difference in rates of reporting viewing recovery information on social media across the 3 age groups with Baby Boomers reporting higher rates than Millennials (P&lt;.001). The majority of respondents (70.1%, 181/259) said they would prefer to use a relapse prevention app on their phone or receive SMS (short message service) relapse prevention text messages (72.3%, 186/259), and nearly half (49.1%, 127/259) expressed an interest in receiving support by allowing social media accounts to be monitored as a relapse prevention technique.\nCONCLUSIONS: To our knowledge, this is the first and largest study examining the online behavior and preferences regarding technology-based substance use disorder treatment interventions in a population of patients enrolled in community outpatient treatment programs. Patients were generally receptive to using relapse prevention apps and text messaging interventions and a substantial proportion supported social media surveillance tools. However, the design of technology-based interventions remains as many participants have monthly telephone plans which may limit continuity.","container-title":"Journal of Medical Internet Research","DOI":"10.2196/jmir.9172","ISSN":"1438-8871","issue":"3","journalAbbreviation":"J Med Internet Res","language":"eng","note":"PMID: 29510968\nPMCID: PMC5861298","page":"e84","source":"PubMed","title":"Technology and Social Media Use Among Patients Enrolled in Outpatient Addiction Treatment Programs: Cross-Sectional Survey Study","title-short":"Technology and Social Media Use Among Patients Enrolled in Outpatient Addiction Treatment Programs","volume":"20","author":[{"family":"Ashford","given":"Robert D."},{"family":"Lynch","given":"Kevin"},{"family":"Curtis","given":"Brenda"}],"issued":{"date-parts":[["2018",3,6]]}}}],"schema":"https://github.com/citation-style-language/schema/raw/master/csl-citation.json"} </w:instrText>
      </w:r>
      <w:r w:rsidR="00054BF0">
        <w:rPr>
          <w:rFonts w:ascii="Arial" w:hAnsi="Arial" w:cs="Arial"/>
          <w:sz w:val="22"/>
          <w:szCs w:val="22"/>
        </w:rPr>
        <w:fldChar w:fldCharType="separate"/>
      </w:r>
      <w:r w:rsidR="00054BF0" w:rsidRPr="00054BF0">
        <w:rPr>
          <w:rFonts w:ascii="Arial" w:hAnsi="Arial" w:cs="Arial"/>
          <w:sz w:val="22"/>
          <w:vertAlign w:val="superscript"/>
        </w:rPr>
        <w:t>37,38</w:t>
      </w:r>
      <w:r w:rsidR="00054BF0">
        <w:rPr>
          <w:rFonts w:ascii="Arial" w:hAnsi="Arial" w:cs="Arial"/>
          <w:sz w:val="22"/>
          <w:szCs w:val="22"/>
        </w:rPr>
        <w:fldChar w:fldCharType="end"/>
      </w:r>
      <w:r w:rsidR="00054BF0">
        <w:rPr>
          <w:rFonts w:ascii="Arial" w:hAnsi="Arial" w:cs="Arial"/>
          <w:sz w:val="22"/>
          <w:szCs w:val="22"/>
        </w:rPr>
        <w:t>.</w:t>
      </w:r>
      <w:r w:rsidR="009022A0">
        <w:rPr>
          <w:rFonts w:ascii="Arial" w:hAnsi="Arial" w:cs="Arial"/>
          <w:sz w:val="22"/>
          <w:szCs w:val="22"/>
        </w:rPr>
        <w:t xml:space="preserve"> </w:t>
      </w:r>
      <w:r>
        <w:rPr>
          <w:rFonts w:ascii="Arial" w:hAnsi="Arial" w:cs="Arial"/>
          <w:sz w:val="22"/>
          <w:szCs w:val="22"/>
        </w:rPr>
        <w:t>Additionally, u</w:t>
      </w:r>
      <w:r w:rsidR="009022A0">
        <w:rPr>
          <w:rFonts w:ascii="Arial" w:hAnsi="Arial" w:cs="Arial"/>
          <w:sz w:val="22"/>
          <w:szCs w:val="22"/>
        </w:rPr>
        <w:t>nlike some other passive personal sensing measures (e.g., GPS, accelerometer), communication logs do not require data plans with internet access or built-in sensors that less expensive</w:t>
      </w:r>
      <w:r w:rsidR="003E14BF">
        <w:rPr>
          <w:rFonts w:ascii="Arial" w:hAnsi="Arial" w:cs="Arial"/>
          <w:sz w:val="22"/>
          <w:szCs w:val="22"/>
        </w:rPr>
        <w:t xml:space="preserve"> </w:t>
      </w:r>
      <w:r w:rsidR="009022A0">
        <w:rPr>
          <w:rFonts w:ascii="Arial" w:hAnsi="Arial" w:cs="Arial"/>
          <w:sz w:val="22"/>
          <w:szCs w:val="22"/>
        </w:rPr>
        <w:t xml:space="preserve">cellphones </w:t>
      </w:r>
      <w:r w:rsidR="003E14BF">
        <w:rPr>
          <w:rFonts w:ascii="Arial" w:hAnsi="Arial" w:cs="Arial"/>
          <w:sz w:val="22"/>
          <w:szCs w:val="22"/>
        </w:rPr>
        <w:t xml:space="preserve">(i.e., non-smartphone) </w:t>
      </w:r>
      <w:r w:rsidR="009022A0">
        <w:rPr>
          <w:rFonts w:ascii="Arial" w:hAnsi="Arial" w:cs="Arial"/>
          <w:sz w:val="22"/>
          <w:szCs w:val="22"/>
        </w:rPr>
        <w:t>may not have for consistent data collection.</w:t>
      </w:r>
      <w:r w:rsidR="00877FD9">
        <w:rPr>
          <w:rFonts w:ascii="Arial" w:hAnsi="Arial" w:cs="Arial"/>
          <w:sz w:val="22"/>
          <w:szCs w:val="22"/>
        </w:rPr>
        <w:t xml:space="preserve"> </w:t>
      </w:r>
      <w:r w:rsidR="009022A0">
        <w:rPr>
          <w:rFonts w:ascii="Arial" w:hAnsi="Arial" w:cs="Arial"/>
          <w:sz w:val="22"/>
          <w:szCs w:val="22"/>
        </w:rPr>
        <w:t xml:space="preserve">  </w:t>
      </w:r>
    </w:p>
    <w:p w14:paraId="59F7B317" w14:textId="77777777" w:rsidR="003851D7" w:rsidRDefault="003851D7" w:rsidP="00580B38">
      <w:pPr>
        <w:rPr>
          <w:rFonts w:ascii="Arial" w:hAnsi="Arial" w:cs="Arial"/>
          <w:sz w:val="22"/>
          <w:szCs w:val="22"/>
        </w:rPr>
      </w:pPr>
    </w:p>
    <w:p w14:paraId="6A219733" w14:textId="6A29A04E" w:rsidR="004B0014" w:rsidRPr="004B0014" w:rsidRDefault="004B0014" w:rsidP="00580B38">
      <w:pPr>
        <w:rPr>
          <w:rFonts w:ascii="Arial" w:hAnsi="Arial" w:cs="Arial"/>
          <w:b/>
          <w:bCs/>
          <w:sz w:val="22"/>
          <w:szCs w:val="22"/>
        </w:rPr>
      </w:pPr>
      <w:r>
        <w:rPr>
          <w:rFonts w:ascii="Arial" w:hAnsi="Arial" w:cs="Arial"/>
          <w:b/>
          <w:bCs/>
          <w:sz w:val="22"/>
          <w:szCs w:val="22"/>
        </w:rPr>
        <w:t>Personal Sensing Research</w:t>
      </w:r>
    </w:p>
    <w:p w14:paraId="3F00A0E9" w14:textId="4AA71AF9" w:rsidR="001B4FCD" w:rsidRDefault="00206D26" w:rsidP="00B76529">
      <w:pPr>
        <w:rPr>
          <w:rFonts w:ascii="Arial" w:hAnsi="Arial" w:cs="Arial"/>
          <w:sz w:val="22"/>
          <w:szCs w:val="22"/>
        </w:rPr>
      </w:pPr>
      <w:r>
        <w:rPr>
          <w:rFonts w:ascii="Arial" w:hAnsi="Arial" w:cs="Arial"/>
          <w:sz w:val="22"/>
          <w:szCs w:val="22"/>
        </w:rPr>
        <w:t>Still</w:t>
      </w:r>
      <w:r w:rsidR="00246D6A">
        <w:rPr>
          <w:rFonts w:ascii="Arial" w:hAnsi="Arial" w:cs="Arial"/>
          <w:sz w:val="22"/>
          <w:szCs w:val="22"/>
        </w:rPr>
        <w:t>, the</w:t>
      </w:r>
      <w:r w:rsidR="00850E2D">
        <w:rPr>
          <w:rFonts w:ascii="Arial" w:hAnsi="Arial" w:cs="Arial"/>
          <w:sz w:val="22"/>
          <w:szCs w:val="22"/>
        </w:rPr>
        <w:t xml:space="preserve"> potential of cellular communication </w:t>
      </w:r>
      <w:r w:rsidR="004D79D0">
        <w:rPr>
          <w:rFonts w:ascii="Arial" w:hAnsi="Arial" w:cs="Arial"/>
          <w:sz w:val="22"/>
          <w:szCs w:val="22"/>
        </w:rPr>
        <w:t>logs</w:t>
      </w:r>
      <w:r w:rsidR="00850E2D">
        <w:rPr>
          <w:rFonts w:ascii="Arial" w:hAnsi="Arial" w:cs="Arial"/>
          <w:sz w:val="22"/>
          <w:szCs w:val="22"/>
        </w:rPr>
        <w:t xml:space="preserve"> for lapse prediction remains an open question. </w:t>
      </w:r>
      <w:r w:rsidR="00B76529">
        <w:rPr>
          <w:rFonts w:ascii="Arial" w:hAnsi="Arial" w:cs="Arial"/>
          <w:sz w:val="22"/>
          <w:szCs w:val="22"/>
        </w:rPr>
        <w:t>There are some preliminary data that establish that personal sensing measures can be used to predict affect and behavior</w:t>
      </w:r>
      <w:r w:rsidR="001B4FCD">
        <w:rPr>
          <w:rFonts w:ascii="Arial" w:hAnsi="Arial" w:cs="Arial"/>
          <w:sz w:val="22"/>
          <w:szCs w:val="22"/>
        </w:rPr>
        <w:fldChar w:fldCharType="begin"/>
      </w:r>
      <w:r w:rsidR="00054BF0">
        <w:rPr>
          <w:rFonts w:ascii="Arial" w:hAnsi="Arial" w:cs="Arial"/>
          <w:sz w:val="22"/>
          <w:szCs w:val="22"/>
        </w:rPr>
        <w:instrText xml:space="preserve"> ADDIN ZOTERO_ITEM CSL_CITATION {"citationID":"jVhMKkHg","properties":{"formattedCitation":"\\super 39\\uc0\\u8211{}44\\nosupersub{}","plainCitation":"39–44","noteIndex":0},"citationItems":[{"id":20066,"uris":["http://zotero.org/users/6792251/items/5ZEPUNG5"],"uri":["http://zotero.org/users/6792251/items/5ZEPUNG5"],"itemData":{"id":20066,"type":"article-journal","container-title":"Neuropsychopharmacology","DOI":"10.1038/s41386-018-0030-z","ISSN":"0893-133X, 1740-634X","issue":"8","journalAbbreviation":"Neuropsychopharmacol","language":"en","page":"1660-1666","source":"DOI.org (Crossref)","title":"Relapse prediction in schizophrenia through digital phenotyping: a pilot study","title-short":"Relapse prediction in schizophrenia through digital phenotyping","volume":"43","author":[{"family":"Barnett","given":"Ian"},{"family":"Torous","given":"John"},{"family":"Staples","given":"Patrick"},{"family":"Sandoval","given":"Luis"},{"family":"Keshavan","given":"Matcheri"},{"family":"Onnela","given":"Jukka-Pekka"}],"issued":{"date-parts":[["2018",7]]}}},{"id":20444,"uris":["http://zotero.org/users/6792251/items/DX2X7BS4"],"uri":["http://zotero.org/users/6792251/items/DX2X7BS4"],"itemData":{"id":20444,"type":"article-journal","abstract":"Background: Schizophrenia spectrum disorders (SSDs) are chronic conditions, but the severity of symptomatic experiences and functional impairments vacillate over the course of illness. Developing unobtrusive remote monitoring systems to detect early warning signs of impending symptomatic relapses would allow clinicians to intervene before the patient’s condition worsens.\nObjective: In this study, we aim to create the first models, exclusively using passive sensing data from a smartphone, to predict behavioral anomalies that could indicate early warning signs of a psychotic relapse.\nMethods: Data used to train and test the models were collected during the CrossCheck study. Hourly features derived from smartphone passive sensing data were extracted from 60 patients with SSDs (42 nonrelapse and 18 relapse &gt;1 time throughout the study) and used to train models and test performance. We trained 2 types of encoder-decoder neural network models and a clustering-based local outlier factor model to predict behavioral anomalies that occurred within the 30-day period before a participant's date of relapse (the near relapse period). Models were trained to recreate participant behavior on days of relative health (DRH, outside of the near relapse period), following which a threshold to the recreation error was applied to predict anomalies. The neural network model architecture and the percentage of relapse participant data used to train all models were varied.\nResults: A total of 20,137 days of collected data were analyzed, with 726 days of data (0.037%) within any 30-day near relapse period. The best performing model used a fully connected neural network autoencoder architecture and achieved a median sensitivity of 0.25 (IQR 0.15-1.00) and specificity of 0.88 (IQR 0.14-0.96; a median 108% increase in behavioral anomalies near relapse). We conducted a post hoc analysis using the best performing model to identify behavioral features that had a medium-to-large effect (Cohen d&gt;0.5) in distinguishing anomalies near relapse from DRH among 4 participants who relapsed multiple times throughout the study. Qualitative validation using clinical notes collected during the original CrossCheck study showed that the identified features from our analysis were presented to clinicians during relapse events.\nConclusions: Our proposed method predicted a higher rate of anomalies in patients with SSDs within the 30-day near relapse period and can be used to uncover individual-level behaviors that change before relapse. This approach will enable technologists and clinicians to build unobtrusive digital mental health tools that can predict incipient relapse in SSDs.","container-title":"JMIR mHealth and uHealth","DOI":"10.2196/19962","ISSN":"2291-5222","issue":"8","journalAbbreviation":"JMIR Mhealth Uhealth","language":"en","page":"e19962","source":"DOI.org (Crossref)","title":"Predicting Early Warning Signs of Psychotic Relapse From Passive Sensing Data: An Approach Using Encoder-Decoder Neural Networks","title-short":"Predicting Early Warning Signs of Psychotic Relapse From Passive Sensing Data","volume":"8","author":[{"family":"Adler","given":"Daniel A"},{"family":"Ben-Zeev","given":"Dror"},{"family":"Tseng","given":"Vincent W-S"},{"family":"Kane","given":"John M"},{"family":"Brian","given":"Rachel"},{"family":"Campbell","given":"Andrew T"},{"family":"Hauser","given":"Marta"},{"family":"Scherer","given":"Emily A"},{"family":"Choudhury","given":"Tanzeem"}],"issued":{"date-parts":[["2020",8,31]]}}},{"id":20711,"uris":["http://zotero.org/users/6792251/items/PSHB947M"],"uri":["http://zotero.org/users/6792251/items/PSHB947M"],"itemData":{"id":20711,"type":"article-journal","abstract":"In 2001, the WHO stated that: “The use of mobile and wireless technologies to support the achievement of health objectives (mHealth) has the potential to transform the face of health service delivery across the globe”. Within mental health, interventions and monitoring systems for depression, anxiety, substance abuse, eating disorder, schizophrenia and bipolar disorder have been developed and used. The present paper presents the status and findings from studies using automatically generated objective smartphone data in the monitoring of bipolar disorder, and addresses considerations on the current literature and methodological as well as clinical aspects to consider in the future studies.","container-title":"International Journal of Bipolar Disorders","DOI":"10.1186/s40345-017-0110-8","ISSN":"2194-7511","journalAbbreviation":"Int J Bipolar Disord","note":"PMID: 29359252\nPMCID: PMC6161968","source":"PubMed Central","title":"Smartphone-based objective monitoring in bipolar disorder: status and considerations","title-short":"Smartphone-based objective monitoring in bipolar disorder","URL":"https://www.ncbi.nlm.nih.gov/pmc/articles/PMC6161968/","volume":"6","author":[{"family":"Faurholt-Jepsen","given":"Maria"},{"family":"Bauer","given":"Michael"},{"family":"Kessing","given":"Lars Vedel"}],"accessed":{"date-parts":[["2020",12,19]]},"issued":{"date-parts":[["2018",1,23]]}}},{"id":20714,"uris":["http://zotero.org/users/6792251/items/QEPHIWAR"],"uri":["http://zotero.org/users/6792251/items/QEPHIWAR"],"itemData":{"id":20714,"type":"article-journal","abstract":"Today's health care is difficult to imagine without the possibility to objectively measure various physiological parameters related to patients symptoms (from temperature through blood pressure to complex tomographic procedures). Psychiatric care remains a notable exception that heavily relies on patient interviews and self assessment. This is due to the fact that mental illnesses manifest themselves mainly in the way patients behave throughout their daily life and, until recently there were no \"behavior measurement devices\". This is now changing with the progress in wearable activity recognition and sensor enabled smartphones. In this article we introduce a system, which, based on smartphone-sensing is able to recognize depressive and manic states and detect state changes of patients suffering from bipolar disorder. Drawing upon a real-life dataset of 10 patients, recorded over a time-period of 12 weeks (in total over 800 days of data tracing 17 state changes) by 4 different sensing modalities we could extract features corresponding to all disease-relevant aspects in behavior. Using these features we gain recognition accuracies of 76% by fusing all sensor modalities and state change detection precision and recall of over 97%. This article furthermore outlines the applicability of this system in the physician-patient relations in order to facilitate the life and treatment of bipolar patients.","container-title":"IEEE journal of biomedical and health informatics","DOI":"10.1109/JBHI.2014.2343154","journalAbbreviation":"IEEE journal of biomedical and health informatics","source":"ResearchGate","title":"Smart-Phone Based Recognition of States and State Changes in Bipolar Disorder Patients","volume":"19","author":[{"family":"Grünerbl","given":"Agnes"},{"family":"Muaremi","given":"Amir"},{"family":"Osmani","given":"Venet"},{"family":"Bahle","given":"Gernot"},{"family":"Ohler","given":"Stefan"},{"family":"Troester","given":"Gerard"},{"family":"Mayora","given":"Oscar"},{"family":"Haring","given":"Christian"},{"family":"Lukowicz","given":"Paul"}],"issued":{"date-parts":[["2014",7,25]]}}},{"id":20724,"uris":["http://zotero.org/users/6792251/items/YXH4H22K"],"uri":["http://zotero.org/users/6792251/items/YXH4H22K"],"itemData":{"id":20724,"type":"article-journal","container-title":"npj Digital Medicine","DOI":"10.1038/s41746-020-0234-6","ISSN":"2398-6352","issue":"1","journalAbbreviation":"npj Digit. Med.","language":"en","page":"26","source":"DOI.org (Crossref)","title":"Prediction of stress and drug craving ninety minutes in the future with passively collected GPS data","volume":"3","author":[{"family":"Epstein","given":"David H."},{"family":"Tyburski","given":"Matthew"},{"family":"Kowalczyk","given":"William J."},{"family":"Burgess-Hull","given":"Albert J."},{"family":"Phillips","given":"Karran A."},{"family":"Curtis","given":"Brenda L."},{"family":"Preston","given":"Kenzie L."}],"issued":{"date-parts":[["2020",12]]}}},{"id":20081,"uris":["http://zotero.org/users/6792251/items/IJYJSK2J"],"uri":["http://zotero.org/users/6792251/items/IJYJSK2J"],"itemData":{"id":20081,"type":"article-journal","abstract":"Background: Mobile phone sensors can be used to develop context-aware systems that automatically detect when patients require assistance. Mobile phones can also provide ecological momentary interventions that deliver tailored assistance during problematic situations. However, such approaches have not yet been used to treat major depressive disorder.\nObjective: The purpose of this study was to investigate the technical feasibility, functional reliability, and patient satisfaction with Mobilyze!, a mobile phone- and Internet-based intervention including ecological momentary intervention and context sensing.\nMethods: We developed a mobile phone application and supporting architecture, in which machine learning models (ie, learners) predicted patients’ mood, emotions, cognitive/motivational states, activities, environmental context, and social context based on at least 38 concurrent phone sensor values (eg, global positioning system, ambient light, recent calls). The website included feedback graphs illustrating correlations between patients’ self-reported states, as well as didactics and tools teaching patients behavioral activation concepts. Brief telephone calls and emails with a clinician were used to promote adherence. We enrolled 8 adults with major depressive disorder in a single-arm pilot study to receive Mobilyze! and complete clinical assessments for 8 weeks.\nResults: Promising accuracy rates (60% to 91%) were achieved by learners predicting categorical contextual states (eg, location). For states rated on scales (eg, mood), predictive capability was poor. Participants were satisfied with the phone application and improved significantly on self-reported depressive symptoms (betaweek = –.82, P &lt; .001, per-protocol Cohen d = 3.43) and interview measures of depressive symptoms (betaweek = –.81, P &lt; .001, per-protocol Cohen d = 3.55). Participants also became less likely to meet criteria for major depressive disorder diagnosis (bweek = –.65, P = .03, per-protocol remission rate = 85.71%). Comorbid anxiety symptoms also decreased (betaweek = –.71, P &lt; .001, per-protocol Cohen d = 2.58).\nConclusions: Mobilyze! is a scalable, feasible intervention with preliminary evidence of efficacy. To our knowledge, it is the first ecological momentary intervention for unipolar depression, as well as one of the first attempts to use context sensing to identify mental health-related states. Several lessons learned regarding technical functionality, data mining, and software development process are discussed.","container-title":"Journal of Medical Internet Research","DOI":"10.2196/jmir.1838","ISSN":"1438-8871","issue":"3","journalAbbreviation":"J Med Internet Res","language":"en","page":"e55","source":"DOI.org (Crossref)","title":"Harnessing Context Sensing to Develop a Mobile Intervention for Depression","volume":"13","author":[{"family":"Burns","given":"Michelle Nicole"},{"family":"Begale","given":"Mark"},{"family":"Duffecy","given":"Jennifer"},{"family":"Gergle","given":"Darren"},{"family":"Karr","given":"Chris J"},{"family":"Giangrande","given":"Emily"},{"family":"Mohr","given":"David C"}],"issued":{"date-parts":[["2011",8,12]]}}}],"schema":"https://github.com/citation-style-language/schema/raw/master/csl-citation.json"} </w:instrText>
      </w:r>
      <w:r w:rsidR="001B4FCD">
        <w:rPr>
          <w:rFonts w:ascii="Arial" w:hAnsi="Arial" w:cs="Arial"/>
          <w:sz w:val="22"/>
          <w:szCs w:val="22"/>
        </w:rPr>
        <w:fldChar w:fldCharType="separate"/>
      </w:r>
      <w:r w:rsidR="00054BF0" w:rsidRPr="00054BF0">
        <w:rPr>
          <w:rFonts w:ascii="Arial" w:hAnsi="Arial" w:cs="Arial"/>
          <w:sz w:val="22"/>
          <w:vertAlign w:val="superscript"/>
        </w:rPr>
        <w:t>39–44</w:t>
      </w:r>
      <w:r w:rsidR="001B4FCD">
        <w:rPr>
          <w:rFonts w:ascii="Arial" w:hAnsi="Arial" w:cs="Arial"/>
          <w:sz w:val="22"/>
          <w:szCs w:val="22"/>
        </w:rPr>
        <w:fldChar w:fldCharType="end"/>
      </w:r>
      <w:r w:rsidR="00B76529">
        <w:rPr>
          <w:rFonts w:ascii="Arial" w:hAnsi="Arial" w:cs="Arial"/>
          <w:sz w:val="22"/>
          <w:szCs w:val="22"/>
        </w:rPr>
        <w:t>.</w:t>
      </w:r>
      <w:r w:rsidR="008D5E1A">
        <w:rPr>
          <w:rFonts w:ascii="Arial" w:hAnsi="Arial" w:cs="Arial"/>
          <w:sz w:val="22"/>
          <w:szCs w:val="22"/>
        </w:rPr>
        <w:t xml:space="preserve"> </w:t>
      </w:r>
      <w:r w:rsidR="002F4493">
        <w:rPr>
          <w:rFonts w:ascii="Arial" w:hAnsi="Arial" w:cs="Arial"/>
          <w:sz w:val="22"/>
          <w:szCs w:val="22"/>
        </w:rPr>
        <w:t>A</w:t>
      </w:r>
      <w:r w:rsidR="008D5E1A">
        <w:rPr>
          <w:rFonts w:ascii="Arial" w:hAnsi="Arial" w:cs="Arial"/>
          <w:sz w:val="22"/>
          <w:szCs w:val="22"/>
        </w:rPr>
        <w:t xml:space="preserve"> 2020 study was able to predict </w:t>
      </w:r>
      <w:r w:rsidR="0099587B">
        <w:rPr>
          <w:rFonts w:ascii="Arial" w:hAnsi="Arial" w:cs="Arial"/>
          <w:sz w:val="22"/>
          <w:szCs w:val="22"/>
        </w:rPr>
        <w:t xml:space="preserve">early warning signs of a psychotic relapse in patients with schizophrenia based on behavioral anomalies detected from </w:t>
      </w:r>
      <w:r w:rsidR="009F054D">
        <w:rPr>
          <w:rFonts w:ascii="Arial" w:hAnsi="Arial" w:cs="Arial"/>
          <w:sz w:val="22"/>
          <w:szCs w:val="22"/>
        </w:rPr>
        <w:t xml:space="preserve">multiple </w:t>
      </w:r>
      <w:r w:rsidR="0099587B">
        <w:rPr>
          <w:rFonts w:ascii="Arial" w:hAnsi="Arial" w:cs="Arial"/>
          <w:sz w:val="22"/>
          <w:szCs w:val="22"/>
        </w:rPr>
        <w:t>passive personal sensing measures</w:t>
      </w:r>
      <w:r w:rsidR="009F054D">
        <w:rPr>
          <w:rFonts w:ascii="Arial" w:hAnsi="Arial" w:cs="Arial"/>
          <w:sz w:val="22"/>
          <w:szCs w:val="22"/>
        </w:rPr>
        <w:t>, including cellular communication metadata</w:t>
      </w:r>
      <w:r w:rsidR="0099587B">
        <w:rPr>
          <w:rFonts w:ascii="Arial" w:hAnsi="Arial" w:cs="Arial"/>
          <w:sz w:val="22"/>
          <w:szCs w:val="22"/>
        </w:rPr>
        <w:fldChar w:fldCharType="begin"/>
      </w:r>
      <w:r w:rsidR="00054BF0">
        <w:rPr>
          <w:rFonts w:ascii="Arial" w:hAnsi="Arial" w:cs="Arial"/>
          <w:sz w:val="22"/>
          <w:szCs w:val="22"/>
        </w:rPr>
        <w:instrText xml:space="preserve"> ADDIN ZOTERO_ITEM CSL_CITATION {"citationID":"LI8tKOCs","properties":{"formattedCitation":"\\super 40\\nosupersub{}","plainCitation":"40","noteIndex":0},"citationItems":[{"id":20444,"uris":["http://zotero.org/users/6792251/items/DX2X7BS4"],"uri":["http://zotero.org/users/6792251/items/DX2X7BS4"],"itemData":{"id":20444,"type":"article-journal","abstract":"Background: Schizophrenia spectrum disorders (SSDs) are chronic conditions, but the severity of symptomatic experiences and functional impairments vacillate over the course of illness. Developing unobtrusive remote monitoring systems to detect early warning signs of impending symptomatic relapses would allow clinicians to intervene before the patient’s condition worsens.\nObjective: In this study, we aim to create the first models, exclusively using passive sensing data from a smartphone, to predict behavioral anomalies that could indicate early warning signs of a psychotic relapse.\nMethods: Data used to train and test the models were collected during the CrossCheck study. Hourly features derived from smartphone passive sensing data were extracted from 60 patients with SSDs (42 nonrelapse and 18 relapse &gt;1 time throughout the study) and used to train models and test performance. We trained 2 types of encoder-decoder neural network models and a clustering-based local outlier factor model to predict behavioral anomalies that occurred within the 30-day period before a participant's date of relapse (the near relapse period). Models were trained to recreate participant behavior on days of relative health (DRH, outside of the near relapse period), following which a threshold to the recreation error was applied to predict anomalies. The neural network model architecture and the percentage of relapse participant data used to train all models were varied.\nResults: A total of 20,137 days of collected data were analyzed, with 726 days of data (0.037%) within any 30-day near relapse period. The best performing model used a fully connected neural network autoencoder architecture and achieved a median sensitivity of 0.25 (IQR 0.15-1.00) and specificity of 0.88 (IQR 0.14-0.96; a median 108% increase in behavioral anomalies near relapse). We conducted a post hoc analysis using the best performing model to identify behavioral features that had a medium-to-large effect (Cohen d&gt;0.5) in distinguishing anomalies near relapse from DRH among 4 participants who relapsed multiple times throughout the study. Qualitative validation using clinical notes collected during the original CrossCheck study showed that the identified features from our analysis were presented to clinicians during relapse events.\nConclusions: Our proposed method predicted a higher rate of anomalies in patients with SSDs within the 30-day near relapse period and can be used to uncover individual-level behaviors that change before relapse. This approach will enable technologists and clinicians to build unobtrusive digital mental health tools that can predict incipient relapse in SSDs.","container-title":"JMIR mHealth and uHealth","DOI":"10.2196/19962","ISSN":"2291-5222","issue":"8","journalAbbreviation":"JMIR Mhealth Uhealth","language":"en","page":"e19962","source":"DOI.org (Crossref)","title":"Predicting Early Warning Signs of Psychotic Relapse From Passive Sensing Data: An Approach Using Encoder-Decoder Neural Networks","title-short":"Predicting Early Warning Signs of Psychotic Relapse From Passive Sensing Data","volume":"8","author":[{"family":"Adler","given":"Daniel A"},{"family":"Ben-Zeev","given":"Dror"},{"family":"Tseng","given":"Vincent W-S"},{"family":"Kane","given":"John M"},{"family":"Brian","given":"Rachel"},{"family":"Campbell","given":"Andrew T"},{"family":"Hauser","given":"Marta"},{"family":"Scherer","given":"Emily A"},{"family":"Choudhury","given":"Tanzeem"}],"issued":{"date-parts":[["2020",8,31]]}}}],"schema":"https://github.com/citation-style-language/schema/raw/master/csl-citation.json"} </w:instrText>
      </w:r>
      <w:r w:rsidR="0099587B">
        <w:rPr>
          <w:rFonts w:ascii="Arial" w:hAnsi="Arial" w:cs="Arial"/>
          <w:sz w:val="22"/>
          <w:szCs w:val="22"/>
        </w:rPr>
        <w:fldChar w:fldCharType="separate"/>
      </w:r>
      <w:r w:rsidR="00054BF0" w:rsidRPr="00054BF0">
        <w:rPr>
          <w:rFonts w:ascii="Arial" w:hAnsi="Arial" w:cs="Arial"/>
          <w:sz w:val="22"/>
          <w:vertAlign w:val="superscript"/>
        </w:rPr>
        <w:t>40</w:t>
      </w:r>
      <w:r w:rsidR="0099587B">
        <w:rPr>
          <w:rFonts w:ascii="Arial" w:hAnsi="Arial" w:cs="Arial"/>
          <w:sz w:val="22"/>
          <w:szCs w:val="22"/>
        </w:rPr>
        <w:fldChar w:fldCharType="end"/>
      </w:r>
      <w:r w:rsidR="0099587B">
        <w:rPr>
          <w:rFonts w:ascii="Arial" w:hAnsi="Arial" w:cs="Arial"/>
          <w:sz w:val="22"/>
          <w:szCs w:val="22"/>
        </w:rPr>
        <w:t>.</w:t>
      </w:r>
      <w:r w:rsidR="00B76529">
        <w:rPr>
          <w:rFonts w:ascii="Arial" w:hAnsi="Arial" w:cs="Arial"/>
          <w:sz w:val="22"/>
          <w:szCs w:val="22"/>
        </w:rPr>
        <w:t xml:space="preserve"> </w:t>
      </w:r>
      <w:r w:rsidR="009F054D">
        <w:rPr>
          <w:rFonts w:ascii="Arial" w:hAnsi="Arial" w:cs="Arial"/>
          <w:sz w:val="22"/>
          <w:szCs w:val="22"/>
        </w:rPr>
        <w:t xml:space="preserve">Other studies have used combinations of personal sensing measures to predict bipolar </w:t>
      </w:r>
      <w:r w:rsidR="00F41558">
        <w:rPr>
          <w:rFonts w:ascii="Arial" w:hAnsi="Arial" w:cs="Arial"/>
          <w:sz w:val="22"/>
          <w:szCs w:val="22"/>
        </w:rPr>
        <w:t>symptoms</w:t>
      </w:r>
      <w:r w:rsidR="003B6C52">
        <w:rPr>
          <w:rFonts w:ascii="Arial" w:hAnsi="Arial" w:cs="Arial"/>
          <w:sz w:val="22"/>
          <w:szCs w:val="22"/>
        </w:rPr>
        <w:fldChar w:fldCharType="begin"/>
      </w:r>
      <w:r w:rsidR="00054BF0">
        <w:rPr>
          <w:rFonts w:ascii="Arial" w:hAnsi="Arial" w:cs="Arial"/>
          <w:sz w:val="22"/>
          <w:szCs w:val="22"/>
        </w:rPr>
        <w:instrText xml:space="preserve"> ADDIN ZOTERO_ITEM CSL_CITATION {"citationID":"dSLF3tnj","properties":{"formattedCitation":"\\super 41,42\\nosupersub{}","plainCitation":"41,42","noteIndex":0},"citationItems":[{"id":20711,"uris":["http://zotero.org/users/6792251/items/PSHB947M"],"uri":["http://zotero.org/users/6792251/items/PSHB947M"],"itemData":{"id":20711,"type":"article-journal","abstract":"In 2001, the WHO stated that: “The use of mobile and wireless technologies to support the achievement of health objectives (mHealth) has the potential to transform the face of health service delivery across the globe”. Within mental health, interventions and monitoring systems for depression, anxiety, substance abuse, eating disorder, schizophrenia and bipolar disorder have been developed and used. The present paper presents the status and findings from studies using automatically generated objective smartphone data in the monitoring of bipolar disorder, and addresses considerations on the current literature and methodological as well as clinical aspects to consider in the future studies.","container-title":"International Journal of Bipolar Disorders","DOI":"10.1186/s40345-017-0110-8","ISSN":"2194-7511","journalAbbreviation":"Int J Bipolar Disord","note":"PMID: 29359252\nPMCID: PMC6161968","source":"PubMed Central","title":"Smartphone-based objective monitoring in bipolar disorder: status and considerations","title-short":"Smartphone-based objective monitoring in bipolar disorder","URL":"https://www.ncbi.nlm.nih.gov/pmc/articles/PMC6161968/","volume":"6","author":[{"family":"Faurholt-Jepsen","given":"Maria"},{"family":"Bauer","given":"Michael"},{"family":"Kessing","given":"Lars Vedel"}],"accessed":{"date-parts":[["2020",12,19]]},"issued":{"date-parts":[["2018",1,23]]}}},{"id":20714,"uris":["http://zotero.org/users/6792251/items/QEPHIWAR"],"uri":["http://zotero.org/users/6792251/items/QEPHIWAR"],"itemData":{"id":20714,"type":"article-journal","abstract":"Today's health care is difficult to imagine without the possibility to objectively measure various physiological parameters related to patients symptoms (from temperature through blood pressure to complex tomographic procedures). Psychiatric care remains a notable exception that heavily relies on patient interviews and self assessment. This is due to the fact that mental illnesses manifest themselves mainly in the way patients behave throughout their daily life and, until recently there were no \"behavior measurement devices\". This is now changing with the progress in wearable activity recognition and sensor enabled smartphones. In this article we introduce a system, which, based on smartphone-sensing is able to recognize depressive and manic states and detect state changes of patients suffering from bipolar disorder. Drawing upon a real-life dataset of 10 patients, recorded over a time-period of 12 weeks (in total over 800 days of data tracing 17 state changes) by 4 different sensing modalities we could extract features corresponding to all disease-relevant aspects in behavior. Using these features we gain recognition accuracies of 76% by fusing all sensor modalities and state change detection precision and recall of over 97%. This article furthermore outlines the applicability of this system in the physician-patient relations in order to facilitate the life and treatment of bipolar patients.","container-title":"IEEE journal of biomedical and health informatics","DOI":"10.1109/JBHI.2014.2343154","journalAbbreviation":"IEEE journal of biomedical and health informatics","source":"ResearchGate","title":"Smart-Phone Based Recognition of States and State Changes in Bipolar Disorder Patients","volume":"19","author":[{"family":"Grünerbl","given":"Agnes"},{"family":"Muaremi","given":"Amir"},{"family":"Osmani","given":"Venet"},{"family":"Bahle","given":"Gernot"},{"family":"Ohler","given":"Stefan"},{"family":"Troester","given":"Gerard"},{"family":"Mayora","given":"Oscar"},{"family":"Haring","given":"Christian"},{"family":"Lukowicz","given":"Paul"}],"issued":{"date-parts":[["2014",7,25]]}}}],"schema":"https://github.com/citation-style-language/schema/raw/master/csl-citation.json"} </w:instrText>
      </w:r>
      <w:r w:rsidR="003B6C52">
        <w:rPr>
          <w:rFonts w:ascii="Arial" w:hAnsi="Arial" w:cs="Arial"/>
          <w:sz w:val="22"/>
          <w:szCs w:val="22"/>
        </w:rPr>
        <w:fldChar w:fldCharType="separate"/>
      </w:r>
      <w:r w:rsidR="00054BF0" w:rsidRPr="00054BF0">
        <w:rPr>
          <w:rFonts w:ascii="Arial" w:hAnsi="Arial" w:cs="Arial"/>
          <w:sz w:val="22"/>
          <w:vertAlign w:val="superscript"/>
        </w:rPr>
        <w:t>41,42</w:t>
      </w:r>
      <w:r w:rsidR="003B6C52">
        <w:rPr>
          <w:rFonts w:ascii="Arial" w:hAnsi="Arial" w:cs="Arial"/>
          <w:sz w:val="22"/>
          <w:szCs w:val="22"/>
        </w:rPr>
        <w:fldChar w:fldCharType="end"/>
      </w:r>
      <w:r w:rsidR="003B6C52">
        <w:rPr>
          <w:rFonts w:ascii="Arial" w:hAnsi="Arial" w:cs="Arial"/>
          <w:sz w:val="22"/>
          <w:szCs w:val="22"/>
        </w:rPr>
        <w:t xml:space="preserve">, </w:t>
      </w:r>
      <w:r w:rsidR="00F41558">
        <w:rPr>
          <w:rFonts w:ascii="Arial" w:hAnsi="Arial" w:cs="Arial"/>
          <w:sz w:val="22"/>
          <w:szCs w:val="22"/>
        </w:rPr>
        <w:t>drug cravings</w:t>
      </w:r>
      <w:r w:rsidR="00F41558">
        <w:rPr>
          <w:rFonts w:ascii="Arial" w:hAnsi="Arial" w:cs="Arial"/>
          <w:sz w:val="22"/>
          <w:szCs w:val="22"/>
        </w:rPr>
        <w:fldChar w:fldCharType="begin"/>
      </w:r>
      <w:r w:rsidR="00054BF0">
        <w:rPr>
          <w:rFonts w:ascii="Arial" w:hAnsi="Arial" w:cs="Arial"/>
          <w:sz w:val="22"/>
          <w:szCs w:val="22"/>
        </w:rPr>
        <w:instrText xml:space="preserve"> ADDIN ZOTERO_ITEM CSL_CITATION {"citationID":"6X9vRWDI","properties":{"formattedCitation":"\\super 43\\nosupersub{}","plainCitation":"43","noteIndex":0},"citationItems":[{"id":20724,"uris":["http://zotero.org/users/6792251/items/YXH4H22K"],"uri":["http://zotero.org/users/6792251/items/YXH4H22K"],"itemData":{"id":20724,"type":"article-journal","container-title":"npj Digital Medicine","DOI":"10.1038/s41746-020-0234-6","ISSN":"2398-6352","issue":"1","journalAbbreviation":"npj Digit. Med.","language":"en","page":"26","source":"DOI.org (Crossref)","title":"Prediction of stress and drug craving ninety minutes in the future with passively collected GPS data","volume":"3","author":[{"family":"Epstein","given":"David H."},{"family":"Tyburski","given":"Matthew"},{"family":"Kowalczyk","given":"William J."},{"family":"Burgess-Hull","given":"Albert J."},{"family":"Phillips","given":"Karran A."},{"family":"Curtis","given":"Brenda L."},{"family":"Preston","given":"Kenzie L."}],"issued":{"date-parts":[["2020",12]]}}}],"schema":"https://github.com/citation-style-language/schema/raw/master/csl-citation.json"} </w:instrText>
      </w:r>
      <w:r w:rsidR="00F41558">
        <w:rPr>
          <w:rFonts w:ascii="Arial" w:hAnsi="Arial" w:cs="Arial"/>
          <w:sz w:val="22"/>
          <w:szCs w:val="22"/>
        </w:rPr>
        <w:fldChar w:fldCharType="separate"/>
      </w:r>
      <w:r w:rsidR="00054BF0" w:rsidRPr="00054BF0">
        <w:rPr>
          <w:rFonts w:ascii="Arial" w:hAnsi="Arial" w:cs="Arial"/>
          <w:sz w:val="22"/>
          <w:vertAlign w:val="superscript"/>
        </w:rPr>
        <w:t>43</w:t>
      </w:r>
      <w:r w:rsidR="00F41558">
        <w:rPr>
          <w:rFonts w:ascii="Arial" w:hAnsi="Arial" w:cs="Arial"/>
          <w:sz w:val="22"/>
          <w:szCs w:val="22"/>
        </w:rPr>
        <w:fldChar w:fldCharType="end"/>
      </w:r>
      <w:r w:rsidR="00F41558">
        <w:rPr>
          <w:rFonts w:ascii="Arial" w:hAnsi="Arial" w:cs="Arial"/>
          <w:sz w:val="22"/>
          <w:szCs w:val="22"/>
        </w:rPr>
        <w:t>, and depression</w:t>
      </w:r>
      <w:r w:rsidR="00F41558">
        <w:rPr>
          <w:rFonts w:ascii="Arial" w:hAnsi="Arial" w:cs="Arial"/>
          <w:sz w:val="22"/>
          <w:szCs w:val="22"/>
        </w:rPr>
        <w:fldChar w:fldCharType="begin"/>
      </w:r>
      <w:r w:rsidR="00054BF0">
        <w:rPr>
          <w:rFonts w:ascii="Arial" w:hAnsi="Arial" w:cs="Arial"/>
          <w:sz w:val="22"/>
          <w:szCs w:val="22"/>
        </w:rPr>
        <w:instrText xml:space="preserve"> ADDIN ZOTERO_ITEM CSL_CITATION {"citationID":"rqaDtAqc","properties":{"formattedCitation":"\\super 44\\nosupersub{}","plainCitation":"44","noteIndex":0},"citationItems":[{"id":20081,"uris":["http://zotero.org/users/6792251/items/IJYJSK2J"],"uri":["http://zotero.org/users/6792251/items/IJYJSK2J"],"itemData":{"id":20081,"type":"article-journal","abstract":"Background: Mobile phone sensors can be used to develop context-aware systems that automatically detect when patients require assistance. Mobile phones can also provide ecological momentary interventions that deliver tailored assistance during problematic situations. However, such approaches have not yet been used to treat major depressive disorder.\nObjective: The purpose of this study was to investigate the technical feasibility, functional reliability, and patient satisfaction with Mobilyze!, a mobile phone- and Internet-based intervention including ecological momentary intervention and context sensing.\nMethods: We developed a mobile phone application and supporting architecture, in which machine learning models (ie, learners) predicted patients’ mood, emotions, cognitive/motivational states, activities, environmental context, and social context based on at least 38 concurrent phone sensor values (eg, global positioning system, ambient light, recent calls). The website included feedback graphs illustrating correlations between patients’ self-reported states, as well as didactics and tools teaching patients behavioral activation concepts. Brief telephone calls and emails with a clinician were used to promote adherence. We enrolled 8 adults with major depressive disorder in a single-arm pilot study to receive Mobilyze! and complete clinical assessments for 8 weeks.\nResults: Promising accuracy rates (60% to 91%) were achieved by learners predicting categorical contextual states (eg, location). For states rated on scales (eg, mood), predictive capability was poor. Participants were satisfied with the phone application and improved significantly on self-reported depressive symptoms (betaweek = –.82, P &lt; .001, per-protocol Cohen d = 3.43) and interview measures of depressive symptoms (betaweek = –.81, P &lt; .001, per-protocol Cohen d = 3.55). Participants also became less likely to meet criteria for major depressive disorder diagnosis (bweek = –.65, P = .03, per-protocol remission rate = 85.71%). Comorbid anxiety symptoms also decreased (betaweek = –.71, P &lt; .001, per-protocol Cohen d = 2.58).\nConclusions: Mobilyze! is a scalable, feasible intervention with preliminary evidence of efficacy. To our knowledge, it is the first ecological momentary intervention for unipolar depression, as well as one of the first attempts to use context sensing to identify mental health-related states. Several lessons learned regarding technical functionality, data mining, and software development process are discussed.","container-title":"Journal of Medical Internet Research","DOI":"10.2196/jmir.1838","ISSN":"1438-8871","issue":"3","journalAbbreviation":"J Med Internet Res","language":"en","page":"e55","source":"DOI.org (Crossref)","title":"Harnessing Context Sensing to Develop a Mobile Intervention for Depression","volume":"13","author":[{"family":"Burns","given":"Michelle Nicole"},{"family":"Begale","given":"Mark"},{"family":"Duffecy","given":"Jennifer"},{"family":"Gergle","given":"Darren"},{"family":"Karr","given":"Chris J"},{"family":"Giangrande","given":"Emily"},{"family":"Mohr","given":"David C"}],"issued":{"date-parts":[["2011",8,12]]}}}],"schema":"https://github.com/citation-style-language/schema/raw/master/csl-citation.json"} </w:instrText>
      </w:r>
      <w:r w:rsidR="00F41558">
        <w:rPr>
          <w:rFonts w:ascii="Arial" w:hAnsi="Arial" w:cs="Arial"/>
          <w:sz w:val="22"/>
          <w:szCs w:val="22"/>
        </w:rPr>
        <w:fldChar w:fldCharType="separate"/>
      </w:r>
      <w:r w:rsidR="00054BF0" w:rsidRPr="00054BF0">
        <w:rPr>
          <w:rFonts w:ascii="Arial" w:hAnsi="Arial" w:cs="Arial"/>
          <w:sz w:val="22"/>
          <w:vertAlign w:val="superscript"/>
        </w:rPr>
        <w:t>44</w:t>
      </w:r>
      <w:r w:rsidR="00F41558">
        <w:rPr>
          <w:rFonts w:ascii="Arial" w:hAnsi="Arial" w:cs="Arial"/>
          <w:sz w:val="22"/>
          <w:szCs w:val="22"/>
        </w:rPr>
        <w:fldChar w:fldCharType="end"/>
      </w:r>
      <w:r w:rsidR="00F41558">
        <w:rPr>
          <w:rFonts w:ascii="Arial" w:hAnsi="Arial" w:cs="Arial"/>
          <w:sz w:val="22"/>
          <w:szCs w:val="22"/>
        </w:rPr>
        <w:t>.</w:t>
      </w:r>
    </w:p>
    <w:p w14:paraId="594F02A9" w14:textId="77777777" w:rsidR="00066D42" w:rsidRDefault="00066D42" w:rsidP="00066D42">
      <w:pPr>
        <w:rPr>
          <w:rFonts w:ascii="Arial" w:hAnsi="Arial" w:cs="Arial"/>
          <w:sz w:val="22"/>
          <w:szCs w:val="22"/>
        </w:rPr>
      </w:pPr>
    </w:p>
    <w:p w14:paraId="2E8AE79F" w14:textId="14B2D21F" w:rsidR="00066D42" w:rsidRDefault="00066D42" w:rsidP="00066D42">
      <w:pPr>
        <w:rPr>
          <w:rFonts w:ascii="Arial" w:hAnsi="Arial" w:cs="Arial"/>
          <w:sz w:val="22"/>
          <w:szCs w:val="22"/>
        </w:rPr>
      </w:pPr>
      <w:r>
        <w:rPr>
          <w:rFonts w:ascii="Arial" w:hAnsi="Arial" w:cs="Arial"/>
          <w:sz w:val="22"/>
          <w:szCs w:val="22"/>
        </w:rPr>
        <w:t>These studies, however, rely on multiple measures of highly sensitive data. A single personal sensing measure that can perform at high levels of accuracy is superior to models that require additional measures and perform at similar or even higher levels. Preliminary evidence suggests people generally feel that providing their call and SMS logs are less intrusive than providing their GPS location or SMS content</w:t>
      </w:r>
      <w:r>
        <w:rPr>
          <w:rFonts w:ascii="Arial" w:hAnsi="Arial" w:cs="Arial"/>
          <w:sz w:val="22"/>
          <w:szCs w:val="22"/>
        </w:rPr>
        <w:fldChar w:fldCharType="begin"/>
      </w:r>
      <w:r w:rsidR="008523EC">
        <w:rPr>
          <w:rFonts w:ascii="Arial" w:hAnsi="Arial" w:cs="Arial"/>
          <w:sz w:val="22"/>
          <w:szCs w:val="22"/>
        </w:rPr>
        <w:instrText xml:space="preserve"> ADDIN ZOTERO_ITEM CSL_CITATION {"citationID":"9kBercZe","properties":{"formattedCitation":"\\super 45\\nosupersub{}","plainCitation":"45","noteIndex":0},"citationItems":[{"id":"1WKeEjqA/znLm1mh2","uris":["http://zotero.org/users/6792251/items/PKDGD978"],"uri":["http://zotero.org/users/6792251/items/PKDGD978"],"itemData":{"id":21204,"type":"article-journal","title":"Feasibility of personal sensing measures: An analysis of user burden in a sample with alcohol use disorder","author":[{"family":"Wyant","given":"Kendra"},{"family":"Moshontz","given":"Hannah"},{"family":"Ward","given":"Stephanie Briggs"},{"family":"Curtin","given":"John J."}],"issued":{"literal":"in prep"}}}],"schema":"https://github.com/citation-style-language/schema/raw/master/csl-citation.json"} </w:instrText>
      </w:r>
      <w:r>
        <w:rPr>
          <w:rFonts w:ascii="Arial" w:hAnsi="Arial" w:cs="Arial"/>
          <w:sz w:val="22"/>
          <w:szCs w:val="22"/>
        </w:rPr>
        <w:fldChar w:fldCharType="separate"/>
      </w:r>
      <w:r w:rsidR="00054BF0" w:rsidRPr="00054BF0">
        <w:rPr>
          <w:rFonts w:ascii="Arial" w:hAnsi="Arial" w:cs="Arial"/>
          <w:sz w:val="22"/>
          <w:vertAlign w:val="superscript"/>
        </w:rPr>
        <w:t>45</w:t>
      </w:r>
      <w:r>
        <w:rPr>
          <w:rFonts w:ascii="Arial" w:hAnsi="Arial" w:cs="Arial"/>
          <w:sz w:val="22"/>
          <w:szCs w:val="22"/>
        </w:rPr>
        <w:fldChar w:fldCharType="end"/>
      </w:r>
      <w:r>
        <w:rPr>
          <w:rFonts w:ascii="Arial" w:hAnsi="Arial" w:cs="Arial"/>
          <w:sz w:val="22"/>
          <w:szCs w:val="22"/>
        </w:rPr>
        <w:t xml:space="preserve">. Additionally, the more data collected on an individual, the less anonymous it becomes placing individuals at higher risk in the event of a data breach. </w:t>
      </w:r>
    </w:p>
    <w:p w14:paraId="79E79E33" w14:textId="45ACF29A" w:rsidR="00066D42" w:rsidRDefault="00066D42" w:rsidP="00B76529">
      <w:pPr>
        <w:rPr>
          <w:rFonts w:ascii="Arial" w:hAnsi="Arial" w:cs="Arial"/>
          <w:sz w:val="22"/>
          <w:szCs w:val="22"/>
        </w:rPr>
      </w:pPr>
    </w:p>
    <w:p w14:paraId="16E3E353" w14:textId="1AF9D9C2" w:rsidR="00066D42" w:rsidRDefault="00066D42" w:rsidP="00B76529">
      <w:pPr>
        <w:rPr>
          <w:rFonts w:ascii="Arial" w:hAnsi="Arial" w:cs="Arial"/>
          <w:sz w:val="22"/>
          <w:szCs w:val="22"/>
        </w:rPr>
      </w:pPr>
      <w:r>
        <w:rPr>
          <w:rFonts w:ascii="Arial" w:hAnsi="Arial" w:cs="Arial"/>
          <w:sz w:val="22"/>
          <w:szCs w:val="22"/>
        </w:rPr>
        <w:t>Very little research has specifically used cellular communication data</w:t>
      </w:r>
      <w:r>
        <w:rPr>
          <w:rFonts w:ascii="Arial" w:hAnsi="Arial" w:cs="Arial"/>
          <w:sz w:val="22"/>
          <w:szCs w:val="22"/>
        </w:rPr>
        <w:fldChar w:fldCharType="begin"/>
      </w:r>
      <w:r w:rsidR="00054BF0">
        <w:rPr>
          <w:rFonts w:ascii="Arial" w:hAnsi="Arial" w:cs="Arial"/>
          <w:sz w:val="22"/>
          <w:szCs w:val="22"/>
        </w:rPr>
        <w:instrText xml:space="preserve"> ADDIN ZOTERO_ITEM CSL_CITATION {"citationID":"9Sa2L5TQ","properties":{"formattedCitation":"\\super 40,46\\uc0\\u8211{}48\\nosupersub{}","plainCitation":"40,46–48","noteIndex":0},"citationItems":[{"id":20444,"uris":["http://zotero.org/users/6792251/items/DX2X7BS4"],"uri":["http://zotero.org/users/6792251/items/DX2X7BS4"],"itemData":{"id":20444,"type":"article-journal","abstract":"Background: Schizophrenia spectrum disorders (SSDs) are chronic conditions, but the severity of symptomatic experiences and functional impairments vacillate over the course of illness. Developing unobtrusive remote monitoring systems to detect early warning signs of impending symptomatic relapses would allow clinicians to intervene before the patient’s condition worsens.\nObjective: In this study, we aim to create the first models, exclusively using passive sensing data from a smartphone, to predict behavioral anomalies that could indicate early warning signs of a psychotic relapse.\nMethods: Data used to train and test the models were collected during the CrossCheck study. Hourly features derived from smartphone passive sensing data were extracted from 60 patients with SSDs (42 nonrelapse and 18 relapse &gt;1 time throughout the study) and used to train models and test performance. We trained 2 types of encoder-decoder neural network models and a clustering-based local outlier factor model to predict behavioral anomalies that occurred within the 30-day period before a participant's date of relapse (the near relapse period). Models were trained to recreate participant behavior on days of relative health (DRH, outside of the near relapse period), following which a threshold to the recreation error was applied to predict anomalies. The neural network model architecture and the percentage of relapse participant data used to train all models were varied.\nResults: A total of 20,137 days of collected data were analyzed, with 726 days of data (0.037%) within any 30-day near relapse period. The best performing model used a fully connected neural network autoencoder architecture and achieved a median sensitivity of 0.25 (IQR 0.15-1.00) and specificity of 0.88 (IQR 0.14-0.96; a median 108% increase in behavioral anomalies near relapse). We conducted a post hoc analysis using the best performing model to identify behavioral features that had a medium-to-large effect (Cohen d&gt;0.5) in distinguishing anomalies near relapse from DRH among 4 participants who relapsed multiple times throughout the study. Qualitative validation using clinical notes collected during the original CrossCheck study showed that the identified features from our analysis were presented to clinicians during relapse events.\nConclusions: Our proposed method predicted a higher rate of anomalies in patients with SSDs within the 30-day near relapse period and can be used to uncover individual-level behaviors that change before relapse. This approach will enable technologists and clinicians to build unobtrusive digital mental health tools that can predict incipient relapse in SSDs.","container-title":"JMIR mHealth and uHealth","DOI":"10.2196/19962","ISSN":"2291-5222","issue":"8","journalAbbreviation":"JMIR Mhealth Uhealth","language":"en","page":"e19962","source":"DOI.org (Crossref)","title":"Predicting Early Warning Signs of Psychotic Relapse From Passive Sensing Data: An Approach Using Encoder-Decoder Neural Networks","title-short":"Predicting Early Warning Signs of Psychotic Relapse From Passive Sensing Data","volume":"8","author":[{"family":"Adler","given":"Daniel A"},{"family":"Ben-Zeev","given":"Dror"},{"family":"Tseng","given":"Vincent W-S"},{"family":"Kane","given":"John M"},{"family":"Brian","given":"Rachel"},{"family":"Campbell","given":"Andrew T"},{"family":"Hauser","given":"Marta"},{"family":"Scherer","given":"Emily A"},{"family":"Choudhury","given":"Tanzeem"}],"issued":{"date-parts":[["2020",8,31]]}}},{"id":20442,"uris":["http://zotero.org/users/6792251/items/QVN2ETQQ"],"uri":["http://zotero.org/users/6792251/items/QVN2ETQQ"],"itemData":{"id":20442,"type":"article-journal","container-title":"Proceedings of the ACM on Interactive, Mobile, Wearable and Ubiquitous Technologies","DOI":"10.1145/3090051","ISSN":"2474-9567, 2474-9567","issue":"2","journalAbbreviation":"Proc. ACM Interact. Mob. Wearable Ubiquitous Technol.","language":"en","page":"1-36","source":"DOI.org (Crossref)","title":"Detecting Drinking Episodes in Young Adults Using Smartphone-based Sensors","volume":"1","author":[{"family":"Bae","given":"Sangwon"},{"family":"Ferreira","given":"Denzil"},{"family":"Suffoletto","given":"Brian"},{"family":"Puyana","given":"Juan C."},{"family":"Kurtz","given":"Ryan"},{"family":"Chung","given":"Tammy"},{"family":"Dey","given":"Anind K."}],"issued":{"date-parts":[["2017",6,30]]}}},{"id":20705,"uris":["http://zotero.org/users/6792251/items/3VKW3BRB"],"uri":["http://zotero.org/users/6792251/items/3VKW3BRB"],"itemData":{"id":20705,"type":"article-journal","abstract":"Background—Real-time detection of drinking could improve timely delivery of interventions aimed at reducing alcohol consumption and alcohol-related injury, but existing detection methods are burdensome or impractical.","container-title":"Addictive Behaviors","DOI":"10.1016/j.addbeh.2017.11.039","ISSN":"03064603","journalAbbreviation":"Addictive Behaviors","language":"en","page":"42-47","source":"DOI.org (Crossref)","title":"Mobile phone sensors and supervised machine learning to identify alcohol use events in young adults: Implications for just-in-time adaptive interventions","title-short":"Mobile phone sensors and supervised machine learning to identify alcohol use events in young adults","volume":"83","author":[{"family":"Bae","given":"Sangwon"},{"family":"Chung","given":"Tammy"},{"family":"Ferreira","given":"Denzil"},{"family":"Dey","given":"Anind K."},{"family":"Suffoletto","given":"Brian"}],"issued":{"date-parts":[["2018",8]]}}},{"id":20684,"uris":["http://zotero.org/users/6792251/items/C5CCJ6HF"],"uri":["http://zotero.org/users/6792251/items/C5CCJ6HF"],"itemData":{"id":20684,"type":"article-journal","abstract":"Depression is currently the second most significant contributor to non-fatal disease burdens globally. While it is treatable, depression remains undiagnosed in many cases. As mobile phones have now become an integral part of daily life, this study examines the possibility of screening for depressive symptoms continuously based on patients’ mobile usage patterns.412 research participants reported a range of their mobile usage statistics. Beck Depression Inventory—2nd ed (BDI-II) was used to measure the severity of depression among participants. A wide array of machine learning classification algorithms was trained to detect participants with depression symptoms (ie, BDI-II score ≥ 14). The relative importance of individual variables was additionally quantified.Participants with depression were found to have fewer saved contacts on their devices, spend more time on their mobile devices to make and receive fewer and shorter calls, and send more text messages than participants without depression. The best model was a random forest classifier, which had an out-of-sample balanced accuracy of 0.768. The balanced accuracy increased to 0.811 when participants’ age and gender were included.The significant predictive power of mobile usage attributes implies that, by collecting mobile usage statistics, mental health mobile applications can continuously screen for depressive symptoms for initial diagnosis or for monitoring the progress of ongoing treatments. Moreover, the input variables used in this study were aggregated mobile usage metadata attributes, which has low privacy sensitivity making it more likely for patients to grant required application permissions.","container-title":"Journal of the American Medical Informatics Association","DOI":"10.1093/jamia/ocz221","ISSN":"1527-974X","issue":"4","journalAbbreviation":"Journal of the American Medical Informatics Association","page":"522-530","source":"Silverchair","title":"Depression screening using mobile phone usage metadata: a machine learning approach","title-short":"Depression screening using mobile phone usage metadata","volume":"27","author":[{"family":"Razavi","given":"Rouzbeh"},{"family":"Gharipour","given":"Amin"},{"family":"Gharipour","given":"Mojgan"}],"issued":{"date-parts":[["2020",4,1]]}}}],"schema":"https://github.com/citation-style-language/schema/raw/master/csl-citation.json"} </w:instrText>
      </w:r>
      <w:r>
        <w:rPr>
          <w:rFonts w:ascii="Arial" w:hAnsi="Arial" w:cs="Arial"/>
          <w:sz w:val="22"/>
          <w:szCs w:val="22"/>
        </w:rPr>
        <w:fldChar w:fldCharType="separate"/>
      </w:r>
      <w:r w:rsidR="00054BF0" w:rsidRPr="00054BF0">
        <w:rPr>
          <w:rFonts w:ascii="Arial" w:hAnsi="Arial" w:cs="Arial"/>
          <w:sz w:val="22"/>
          <w:vertAlign w:val="superscript"/>
        </w:rPr>
        <w:t>40,46–48</w:t>
      </w:r>
      <w:r>
        <w:rPr>
          <w:rFonts w:ascii="Arial" w:hAnsi="Arial" w:cs="Arial"/>
          <w:sz w:val="22"/>
          <w:szCs w:val="22"/>
        </w:rPr>
        <w:fldChar w:fldCharType="end"/>
      </w:r>
      <w:r>
        <w:rPr>
          <w:rFonts w:ascii="Arial" w:hAnsi="Arial" w:cs="Arial"/>
          <w:sz w:val="22"/>
          <w:szCs w:val="22"/>
        </w:rPr>
        <w:t>. One good exception is a 2020 study that used mobile phone usage metadata, which includes all metadata and not just limited to call and SMS logs (e.g., time spent web browsing, time spent on social media apps)</w:t>
      </w:r>
      <w:r>
        <w:rPr>
          <w:rFonts w:ascii="Arial" w:hAnsi="Arial" w:cs="Arial"/>
          <w:sz w:val="22"/>
          <w:szCs w:val="22"/>
        </w:rPr>
        <w:fldChar w:fldCharType="begin"/>
      </w:r>
      <w:r w:rsidR="00054BF0">
        <w:rPr>
          <w:rFonts w:ascii="Arial" w:hAnsi="Arial" w:cs="Arial"/>
          <w:sz w:val="22"/>
          <w:szCs w:val="22"/>
        </w:rPr>
        <w:instrText xml:space="preserve"> ADDIN ZOTERO_ITEM CSL_CITATION {"citationID":"CBVlct6o","properties":{"formattedCitation":"\\super 48\\nosupersub{}","plainCitation":"48","noteIndex":0},"citationItems":[{"id":20684,"uris":["http://zotero.org/users/6792251/items/C5CCJ6HF"],"uri":["http://zotero.org/users/6792251/items/C5CCJ6HF"],"itemData":{"id":20684,"type":"article-journal","abstract":"Depression is currently the second most significant contributor to non-fatal disease burdens globally. While it is treatable, depression remains undiagnosed in many cases. As mobile phones have now become an integral part of daily life, this study examines the possibility of screening for depressive symptoms continuously based on patients’ mobile usage patterns.412 research participants reported a range of their mobile usage statistics. Beck Depression Inventory—2nd ed (BDI-II) was used to measure the severity of depression among participants. A wide array of machine learning classification algorithms was trained to detect participants with depression symptoms (ie, BDI-II score ≥ 14). The relative importance of individual variables was additionally quantified.Participants with depression were found to have fewer saved contacts on their devices, spend more time on their mobile devices to make and receive fewer and shorter calls, and send more text messages than participants without depression. The best model was a random forest classifier, which had an out-of-sample balanced accuracy of 0.768. The balanced accuracy increased to 0.811 when participants’ age and gender were included.The significant predictive power of mobile usage attributes implies that, by collecting mobile usage statistics, mental health mobile applications can continuously screen for depressive symptoms for initial diagnosis or for monitoring the progress of ongoing treatments. Moreover, the input variables used in this study were aggregated mobile usage metadata attributes, which has low privacy sensitivity making it more likely for patients to grant required application permissions.","container-title":"Journal of the American Medical Informatics Association","DOI":"10.1093/jamia/ocz221","ISSN":"1527-974X","issue":"4","journalAbbreviation":"Journal of the American Medical Informatics Association","page":"522-530","source":"Silverchair","title":"Depression screening using mobile phone usage metadata: a machine learning approach","title-short":"Depression screening using mobile phone usage metadata","volume":"27","author":[{"family":"Razavi","given":"Rouzbeh"},{"family":"Gharipour","given":"Amin"},{"family":"Gharipour","given":"Mojgan"}],"issued":{"date-parts":[["2020",4,1]]}}}],"schema":"https://github.com/citation-style-language/schema/raw/master/csl-citation.json"} </w:instrText>
      </w:r>
      <w:r>
        <w:rPr>
          <w:rFonts w:ascii="Arial" w:hAnsi="Arial" w:cs="Arial"/>
          <w:sz w:val="22"/>
          <w:szCs w:val="22"/>
        </w:rPr>
        <w:fldChar w:fldCharType="separate"/>
      </w:r>
      <w:r w:rsidR="00054BF0" w:rsidRPr="00054BF0">
        <w:rPr>
          <w:rFonts w:ascii="Arial" w:hAnsi="Arial" w:cs="Arial"/>
          <w:sz w:val="22"/>
          <w:vertAlign w:val="superscript"/>
        </w:rPr>
        <w:t>48</w:t>
      </w:r>
      <w:r>
        <w:rPr>
          <w:rFonts w:ascii="Arial" w:hAnsi="Arial" w:cs="Arial"/>
          <w:sz w:val="22"/>
          <w:szCs w:val="22"/>
        </w:rPr>
        <w:fldChar w:fldCharType="end"/>
      </w:r>
      <w:r>
        <w:rPr>
          <w:rFonts w:ascii="Arial" w:hAnsi="Arial" w:cs="Arial"/>
          <w:sz w:val="22"/>
          <w:szCs w:val="22"/>
        </w:rPr>
        <w:t>. They were able to predict whether participants would screen positive for depression on the Beck’s Depression Inventory (BDI-II) with 77% accuracy when using the metadata alone and at 81% accuracy when age and gender were included in the model</w:t>
      </w:r>
      <w:r>
        <w:rPr>
          <w:rFonts w:ascii="Arial" w:hAnsi="Arial" w:cs="Arial"/>
          <w:sz w:val="22"/>
          <w:szCs w:val="22"/>
        </w:rPr>
        <w:fldChar w:fldCharType="begin"/>
      </w:r>
      <w:r w:rsidR="00054BF0">
        <w:rPr>
          <w:rFonts w:ascii="Arial" w:hAnsi="Arial" w:cs="Arial"/>
          <w:sz w:val="22"/>
          <w:szCs w:val="22"/>
        </w:rPr>
        <w:instrText xml:space="preserve"> ADDIN ZOTERO_ITEM CSL_CITATION {"citationID":"u5Js8cP7","properties":{"formattedCitation":"\\super 48\\nosupersub{}","plainCitation":"48","noteIndex":0},"citationItems":[{"id":20684,"uris":["http://zotero.org/users/6792251/items/C5CCJ6HF"],"uri":["http://zotero.org/users/6792251/items/C5CCJ6HF"],"itemData":{"id":20684,"type":"article-journal","abstract":"Depression is currently the second most significant contributor to non-fatal disease burdens globally. While it is treatable, depression remains undiagnosed in many cases. As mobile phones have now become an integral part of daily life, this study examines the possibility of screening for depressive symptoms continuously based on patients’ mobile usage patterns.412 research participants reported a range of their mobile usage statistics. Beck Depression Inventory—2nd ed (BDI-II) was used to measure the severity of depression among participants. A wide array of machine learning classification algorithms was trained to detect participants with depression symptoms (ie, BDI-II score ≥ 14). The relative importance of individual variables was additionally quantified.Participants with depression were found to have fewer saved contacts on their devices, spend more time on their mobile devices to make and receive fewer and shorter calls, and send more text messages than participants without depression. The best model was a random forest classifier, which had an out-of-sample balanced accuracy of 0.768. The balanced accuracy increased to 0.811 when participants’ age and gender were included.The significant predictive power of mobile usage attributes implies that, by collecting mobile usage statistics, mental health mobile applications can continuously screen for depressive symptoms for initial diagnosis or for monitoring the progress of ongoing treatments. Moreover, the input variables used in this study were aggregated mobile usage metadata attributes, which has low privacy sensitivity making it more likely for patients to grant required application permissions.","container-title":"Journal of the American Medical Informatics Association","DOI":"10.1093/jamia/ocz221","ISSN":"1527-974X","issue":"4","journalAbbreviation":"Journal of the American Medical Informatics Association","page":"522-530","source":"Silverchair","title":"Depression screening using mobile phone usage metadata: a machine learning approach","title-short":"Depression screening using mobile phone usage metadata","volume":"27","author":[{"family":"Razavi","given":"Rouzbeh"},{"family":"Gharipour","given":"Amin"},{"family":"Gharipour","given":"Mojgan"}],"issued":{"date-parts":[["2020",4,1]]}}}],"schema":"https://github.com/citation-style-language/schema/raw/master/csl-citation.json"} </w:instrText>
      </w:r>
      <w:r>
        <w:rPr>
          <w:rFonts w:ascii="Arial" w:hAnsi="Arial" w:cs="Arial"/>
          <w:sz w:val="22"/>
          <w:szCs w:val="22"/>
        </w:rPr>
        <w:fldChar w:fldCharType="separate"/>
      </w:r>
      <w:r w:rsidR="00054BF0" w:rsidRPr="00054BF0">
        <w:rPr>
          <w:rFonts w:ascii="Arial" w:hAnsi="Arial" w:cs="Arial"/>
          <w:sz w:val="22"/>
          <w:vertAlign w:val="superscript"/>
        </w:rPr>
        <w:t>48</w:t>
      </w:r>
      <w:r>
        <w:rPr>
          <w:rFonts w:ascii="Arial" w:hAnsi="Arial" w:cs="Arial"/>
          <w:sz w:val="22"/>
          <w:szCs w:val="22"/>
        </w:rPr>
        <w:fldChar w:fldCharType="end"/>
      </w:r>
      <w:r>
        <w:rPr>
          <w:rFonts w:ascii="Arial" w:hAnsi="Arial" w:cs="Arial"/>
          <w:sz w:val="22"/>
          <w:szCs w:val="22"/>
        </w:rPr>
        <w:t>. They also found that participants with fewer social ties, as defined by a lower number of contacts and phone calls, were more likely to be depressed</w:t>
      </w:r>
      <w:r>
        <w:rPr>
          <w:rFonts w:ascii="Arial" w:hAnsi="Arial" w:cs="Arial"/>
          <w:sz w:val="22"/>
          <w:szCs w:val="22"/>
        </w:rPr>
        <w:fldChar w:fldCharType="begin"/>
      </w:r>
      <w:r w:rsidR="00054BF0">
        <w:rPr>
          <w:rFonts w:ascii="Arial" w:hAnsi="Arial" w:cs="Arial"/>
          <w:sz w:val="22"/>
          <w:szCs w:val="22"/>
        </w:rPr>
        <w:instrText xml:space="preserve"> ADDIN ZOTERO_ITEM CSL_CITATION {"citationID":"zmKVby6o","properties":{"formattedCitation":"\\super 48\\nosupersub{}","plainCitation":"48","noteIndex":0},"citationItems":[{"id":20684,"uris":["http://zotero.org/users/6792251/items/C5CCJ6HF"],"uri":["http://zotero.org/users/6792251/items/C5CCJ6HF"],"itemData":{"id":20684,"type":"article-journal","abstract":"Depression is currently the second most significant contributor to non-fatal disease burdens globally. While it is treatable, depression remains undiagnosed in many cases. As mobile phones have now become an integral part of daily life, this study examines the possibility of screening for depressive symptoms continuously based on patients’ mobile usage patterns.412 research participants reported a range of their mobile usage statistics. Beck Depression Inventory—2nd ed (BDI-II) was used to measure the severity of depression among participants. A wide array of machine learning classification algorithms was trained to detect participants with depression symptoms (ie, BDI-II score ≥ 14). The relative importance of individual variables was additionally quantified.Participants with depression were found to have fewer saved contacts on their devices, spend more time on their mobile devices to make and receive fewer and shorter calls, and send more text messages than participants without depression. The best model was a random forest classifier, which had an out-of-sample balanced accuracy of 0.768. The balanced accuracy increased to 0.811 when participants’ age and gender were included.The significant predictive power of mobile usage attributes implies that, by collecting mobile usage statistics, mental health mobile applications can continuously screen for depressive symptoms for initial diagnosis or for monitoring the progress of ongoing treatments. Moreover, the input variables used in this study were aggregated mobile usage metadata attributes, which has low privacy sensitivity making it more likely for patients to grant required application permissions.","container-title":"Journal of the American Medical Informatics Association","DOI":"10.1093/jamia/ocz221","ISSN":"1527-974X","issue":"4","journalAbbreviation":"Journal of the American Medical Informatics Association","page":"522-530","source":"Silverchair","title":"Depression screening using mobile phone usage metadata: a machine learning approach","title-short":"Depression screening using mobile phone usage metadata","volume":"27","author":[{"family":"Razavi","given":"Rouzbeh"},{"family":"Gharipour","given":"Amin"},{"family":"Gharipour","given":"Mojgan"}],"issued":{"date-parts":[["2020",4,1]]}}}],"schema":"https://github.com/citation-style-language/schema/raw/master/csl-citation.json"} </w:instrText>
      </w:r>
      <w:r>
        <w:rPr>
          <w:rFonts w:ascii="Arial" w:hAnsi="Arial" w:cs="Arial"/>
          <w:sz w:val="22"/>
          <w:szCs w:val="22"/>
        </w:rPr>
        <w:fldChar w:fldCharType="separate"/>
      </w:r>
      <w:r w:rsidR="00054BF0" w:rsidRPr="00054BF0">
        <w:rPr>
          <w:rFonts w:ascii="Arial" w:hAnsi="Arial" w:cs="Arial"/>
          <w:sz w:val="22"/>
          <w:vertAlign w:val="superscript"/>
        </w:rPr>
        <w:t>48</w:t>
      </w:r>
      <w:r>
        <w:rPr>
          <w:rFonts w:ascii="Arial" w:hAnsi="Arial" w:cs="Arial"/>
          <w:sz w:val="22"/>
          <w:szCs w:val="22"/>
        </w:rPr>
        <w:fldChar w:fldCharType="end"/>
      </w:r>
      <w:r>
        <w:rPr>
          <w:rFonts w:ascii="Arial" w:hAnsi="Arial" w:cs="Arial"/>
          <w:sz w:val="22"/>
          <w:szCs w:val="22"/>
        </w:rPr>
        <w:t xml:space="preserve">. This study is promising in that it shows the potential power of communication logs, but it is not related to substance use. </w:t>
      </w:r>
    </w:p>
    <w:p w14:paraId="5FEA3DD2" w14:textId="18CED2C9" w:rsidR="001B4FCD" w:rsidRDefault="001B4FCD" w:rsidP="00B76529">
      <w:pPr>
        <w:rPr>
          <w:rFonts w:ascii="Arial" w:hAnsi="Arial" w:cs="Arial"/>
          <w:sz w:val="22"/>
          <w:szCs w:val="22"/>
        </w:rPr>
      </w:pPr>
    </w:p>
    <w:p w14:paraId="51791E38" w14:textId="15DCAF47" w:rsidR="00C35FEC" w:rsidRDefault="00C35FEC" w:rsidP="00B76529">
      <w:pPr>
        <w:rPr>
          <w:rFonts w:ascii="Arial" w:hAnsi="Arial" w:cs="Arial"/>
          <w:sz w:val="22"/>
          <w:szCs w:val="22"/>
        </w:rPr>
      </w:pPr>
      <w:r>
        <w:rPr>
          <w:rFonts w:ascii="Arial" w:hAnsi="Arial" w:cs="Arial"/>
          <w:sz w:val="22"/>
          <w:szCs w:val="22"/>
        </w:rPr>
        <w:t xml:space="preserve">In </w:t>
      </w:r>
      <w:r w:rsidR="00066D42">
        <w:rPr>
          <w:rFonts w:ascii="Arial" w:hAnsi="Arial" w:cs="Arial"/>
          <w:sz w:val="22"/>
          <w:szCs w:val="22"/>
        </w:rPr>
        <w:t>the substance abuse literature,</w:t>
      </w:r>
      <w:r>
        <w:rPr>
          <w:rFonts w:ascii="Arial" w:hAnsi="Arial" w:cs="Arial"/>
          <w:sz w:val="22"/>
          <w:szCs w:val="22"/>
        </w:rPr>
        <w:t xml:space="preserve"> communication logs are often overlooked for other personal sensing measures like GPS and EMA</w:t>
      </w:r>
      <w:r>
        <w:rPr>
          <w:rFonts w:ascii="Arial" w:hAnsi="Arial" w:cs="Arial"/>
          <w:sz w:val="22"/>
          <w:szCs w:val="22"/>
        </w:rPr>
        <w:fldChar w:fldCharType="begin"/>
      </w:r>
      <w:r w:rsidR="00054BF0">
        <w:rPr>
          <w:rFonts w:ascii="Arial" w:hAnsi="Arial" w:cs="Arial"/>
          <w:sz w:val="22"/>
          <w:szCs w:val="22"/>
        </w:rPr>
        <w:instrText xml:space="preserve"> ADDIN ZOTERO_ITEM CSL_CITATION {"citationID":"VtjoWS9T","properties":{"formattedCitation":"\\super 43,49,50\\nosupersub{}","plainCitation":"43,49,50","noteIndex":0},"citationItems":[{"id":20724,"uris":["http://zotero.org/users/6792251/items/YXH4H22K"],"uri":["http://zotero.org/users/6792251/items/YXH4H22K"],"itemData":{"id":20724,"type":"article-journal","container-title":"npj Digital Medicine","DOI":"10.1038/s41746-020-0234-6","ISSN":"2398-6352","issue":"1","journalAbbreviation":"npj Digit. Med.","language":"en","page":"26","source":"DOI.org (Crossref)","title":"Prediction of stress and drug craving ninety minutes in the future with passively collected GPS data","volume":"3","author":[{"family":"Epstein","given":"David H."},{"family":"Tyburski","given":"Matthew"},{"family":"Kowalczyk","given":"William J."},{"family":"Burgess-Hull","given":"Albert J."},{"family":"Phillips","given":"Karran A."},{"family":"Curtis","given":"Brenda L."},{"family":"Preston","given":"Kenzie L."}],"issued":{"date-parts":[["2020",12]]}}},{"id":20459,"uris":["http://zotero.org/users/6792251/items/IS5TPTRG"],"uri":["http://zotero.org/users/6792251/items/IS5TPTRG"],"itemData":{"id":20459,"type":"article-journal","abstract":"Background:Addictive disorders and substance use are significant health challenges worldwide, and relapse is a core component of addictive disorders. The dynamics surrounding relapse and especially the immediate period before it occurs is only partly understood, much due to difficulties collecting reliable and sufficient data from this narrow period. Mobile sensing has been an important way to improve data quality and enhance predictive capabilities for symptom worsening within physical and mental health care, but is less developed within substance use research.Methodology:This scoping review aimed to reviewing the currently available research on mobile sensing of substance use and relapse in substance use disorders. The search was conducted in January 2019 using PubMed and Web of Science.Results:Six articles were identified, all concerning subjects using alcohol. In the studies a range of mobile sensors and derived aggregated features were employed. Data collected through mobile sensing were predominantly used to make dichotomous inference on ongoing substance use or not and in some cases on the quantity of substance intake. Only one of the identified studies predicted later substance use. A range of statistical machine learning techniques was employed.Conclusions:The research on mobile sensing in this field remains scarce. The issues requiring further attention include more research on clinical populations in naturalistic settings, use of a priori knowledge in statistical modeling, focus on prediction of substance use rather than purely identification, and finally research on other substances than alcohol.","container-title":"Telemedicine and e-Health","DOI":"10.1089/tmj.2019.0241","ISSN":"1530-5627","issue":"10","note":"publisher: Mary Ann Liebert, Inc., publishers","page":"1191-1196","source":"www-liebertpub-com.ezproxy.library.wisc.edu (Atypon)","title":"Mobile Sensing in Substance Use Research: A Scoping Review","title-short":"Mobile Sensing in Substance Use Research","volume":"26","author":[{"family":"Lauvsnes","given":"Anders Dahlen Forsmo"},{"family":"Langaas","given":"Mette"},{"family":"Toussaint","given":"Pieter"},{"family":"Gråwe","given":"Rolf W."}],"issued":{"date-parts":[["2020",2,24]]}}},{"id":20708,"uris":["http://zotero.org/users/6792251/items/JQZXLSF3"],"uri":["http://zotero.org/users/6792251/items/JQZXLSF3"],"itemData":{"id":20708,"type":"article-journal","abstract":"Background: Just-in-time adaptive interventions (JITAI) aim to prevent smoking lapse using tailored support delivered via mobile technology in the moments when it is most needed. Effective smoking cessation JITAI rely on the development of accurate decision rules that determine when someone is most likely to lapse. The primary goal of the present study was to identify the strongest predictors of first lapse among smokers undergoing a quit attempt.\nMethods: Smokers attending a clinic-based smoking cessation program (n = 74) were asked to complete ecological momentary assessments five times daily on study-provided smartphones for 4 weeks post-quit. A three-stage modeling process utilized Cox proportional hazards regression to examine time to lapse a function of 31 predictors. First, univariate models evaluated the relationship between each predictor and time to lapse. Second, the elastic net machine learning algorithm was used to select the best predictors. Third, backwards elimination further reduced the set of predictors to optimize parsimony.\nResults: Univariate models identified seven predictors significantly related to time to lapse. The elastic net al­ gorithm retained five: perceived odds of smoking today, confidence in ability to avoid smoking, motivation to avoid smoking, urge to smoke, and cigarette availability. The reduced model demonstrated inadequate approximation to the non-penalized baseline model.\nConclusions: Accurate estimation of moments of high risk for smoking lapse remains an important goal in the development of JITAI. These results demonstrate the utility of exploratory data-driven approaches to variable selection. The results of this study can inform future JITAI by highlighting targets for intervention.","container-title":"Drug and Alcohol Dependence","DOI":"10.1016/j.drugalcdep.2020.108340","ISSN":"03768716","journalAbbreviation":"Drug and Alcohol Dependence","language":"en","page":"108340","source":"DOI.org (Crossref)","title":"Predicting the first smoking lapse during a quit attempt: A machine learning approach","title-short":"Predicting the first smoking lapse during a quit attempt","volume":"218","author":[{"family":"Hébert","given":"Emily T."},{"family":"Suchting","given":"Robert"},{"family":"Ra","given":"Chaelin K."},{"family":"Alexander","given":"Adam C."},{"family":"Kendzor","given":"Darla E."},{"family":"Vidrine","given":"Damon J."},{"family":"Businelle","given":"Michael S."}],"issued":{"date-parts":[["2021",1]]}}}],"schema":"https://github.com/citation-style-language/schema/raw/master/csl-citation.json"} </w:instrText>
      </w:r>
      <w:r>
        <w:rPr>
          <w:rFonts w:ascii="Arial" w:hAnsi="Arial" w:cs="Arial"/>
          <w:sz w:val="22"/>
          <w:szCs w:val="22"/>
        </w:rPr>
        <w:fldChar w:fldCharType="separate"/>
      </w:r>
      <w:r w:rsidR="00054BF0" w:rsidRPr="00054BF0">
        <w:rPr>
          <w:rFonts w:ascii="Arial" w:hAnsi="Arial" w:cs="Arial"/>
          <w:sz w:val="22"/>
          <w:vertAlign w:val="superscript"/>
        </w:rPr>
        <w:t>43,49,50</w:t>
      </w:r>
      <w:r>
        <w:rPr>
          <w:rFonts w:ascii="Arial" w:hAnsi="Arial" w:cs="Arial"/>
          <w:sz w:val="22"/>
          <w:szCs w:val="22"/>
        </w:rPr>
        <w:fldChar w:fldCharType="end"/>
      </w:r>
      <w:r>
        <w:rPr>
          <w:rFonts w:ascii="Arial" w:hAnsi="Arial" w:cs="Arial"/>
          <w:sz w:val="22"/>
          <w:szCs w:val="22"/>
        </w:rPr>
        <w:t>. One study currently in press was able to identify periods of time where individuals were at risk for a lapse in smoking</w:t>
      </w:r>
      <w:r>
        <w:rPr>
          <w:rFonts w:ascii="Arial" w:hAnsi="Arial" w:cs="Arial"/>
          <w:sz w:val="22"/>
          <w:szCs w:val="22"/>
        </w:rPr>
        <w:fldChar w:fldCharType="begin"/>
      </w:r>
      <w:r w:rsidR="00054BF0">
        <w:rPr>
          <w:rFonts w:ascii="Arial" w:hAnsi="Arial" w:cs="Arial"/>
          <w:sz w:val="22"/>
          <w:szCs w:val="22"/>
        </w:rPr>
        <w:instrText xml:space="preserve"> ADDIN ZOTERO_ITEM CSL_CITATION {"citationID":"ZqccGduA","properties":{"formattedCitation":"\\super 50\\nosupersub{}","plainCitation":"50","noteIndex":0},"citationItems":[{"id":20708,"uris":["http://zotero.org/users/6792251/items/JQZXLSF3"],"uri":["http://zotero.org/users/6792251/items/JQZXLSF3"],"itemData":{"id":20708,"type":"article-journal","abstract":"Background: Just-in-time adaptive interventions (JITAI) aim to prevent smoking lapse using tailored support delivered via mobile technology in the moments when it is most needed. Effective smoking cessation JITAI rely on the development of accurate decision rules that determine when someone is most likely to lapse. The primary goal of the present study was to identify the strongest predictors of first lapse among smokers undergoing a quit attempt.\nMethods: Smokers attending a clinic-based smoking cessation program (n = 74) were asked to complete ecological momentary assessments five times daily on study-provided smartphones for 4 weeks post-quit. A three-stage modeling process utilized Cox proportional hazards regression to examine time to lapse a function of 31 predictors. First, univariate models evaluated the relationship between each predictor and time to lapse. Second, the elastic net machine learning algorithm was used to select the best predictors. Third, backwards elimination further reduced the set of predictors to optimize parsimony.\nResults: Univariate models identified seven predictors significantly related to time to lapse. The elastic net al­ gorithm retained five: perceived odds of smoking today, confidence in ability to avoid smoking, motivation to avoid smoking, urge to smoke, and cigarette availability. The reduced model demonstrated inadequate approximation to the non-penalized baseline model.\nConclusions: Accurate estimation of moments of high risk for smoking lapse remains an important goal in the development of JITAI. These results demonstrate the utility of exploratory data-driven approaches to variable selection. The results of this study can inform future JITAI by highlighting targets for intervention.","container-title":"Drug and Alcohol Dependence","DOI":"10.1016/j.drugalcdep.2020.108340","ISSN":"03768716","journalAbbreviation":"Drug and Alcohol Dependence","language":"en","page":"108340","source":"DOI.org (Crossref)","title":"Predicting the first smoking lapse during a quit attempt: A machine learning approach","title-short":"Predicting the first smoking lapse during a quit attempt","volume":"218","author":[{"family":"Hébert","given":"Emily T."},{"family":"Suchting","given":"Robert"},{"family":"Ra","given":"Chaelin K."},{"family":"Alexander","given":"Adam C."},{"family":"Kendzor","given":"Darla E."},{"family":"Vidrine","given":"Damon J."},{"family":"Businelle","given":"Michael S."}],"issued":{"date-parts":[["2021",1]]}}}],"schema":"https://github.com/citation-style-language/schema/raw/master/csl-citation.json"} </w:instrText>
      </w:r>
      <w:r>
        <w:rPr>
          <w:rFonts w:ascii="Arial" w:hAnsi="Arial" w:cs="Arial"/>
          <w:sz w:val="22"/>
          <w:szCs w:val="22"/>
        </w:rPr>
        <w:fldChar w:fldCharType="separate"/>
      </w:r>
      <w:r w:rsidR="00054BF0" w:rsidRPr="00054BF0">
        <w:rPr>
          <w:rFonts w:ascii="Arial" w:hAnsi="Arial" w:cs="Arial"/>
          <w:sz w:val="22"/>
          <w:vertAlign w:val="superscript"/>
        </w:rPr>
        <w:t>50</w:t>
      </w:r>
      <w:r>
        <w:rPr>
          <w:rFonts w:ascii="Arial" w:hAnsi="Arial" w:cs="Arial"/>
          <w:sz w:val="22"/>
          <w:szCs w:val="22"/>
        </w:rPr>
        <w:fldChar w:fldCharType="end"/>
      </w:r>
      <w:r>
        <w:rPr>
          <w:rFonts w:ascii="Arial" w:hAnsi="Arial" w:cs="Arial"/>
          <w:sz w:val="22"/>
          <w:szCs w:val="22"/>
        </w:rPr>
        <w:t xml:space="preserve">. However, their models relied on predictors obtained through a </w:t>
      </w:r>
      <w:r>
        <w:rPr>
          <w:rFonts w:ascii="Arial" w:hAnsi="Arial" w:cs="Arial"/>
          <w:sz w:val="22"/>
          <w:szCs w:val="22"/>
        </w:rPr>
        <w:lastRenderedPageBreak/>
        <w:t>five-time daily EMA survey</w:t>
      </w:r>
      <w:r>
        <w:rPr>
          <w:rFonts w:ascii="Arial" w:hAnsi="Arial" w:cs="Arial"/>
          <w:sz w:val="22"/>
          <w:szCs w:val="22"/>
        </w:rPr>
        <w:fldChar w:fldCharType="begin"/>
      </w:r>
      <w:r w:rsidR="00054BF0">
        <w:rPr>
          <w:rFonts w:ascii="Arial" w:hAnsi="Arial" w:cs="Arial"/>
          <w:sz w:val="22"/>
          <w:szCs w:val="22"/>
        </w:rPr>
        <w:instrText xml:space="preserve"> ADDIN ZOTERO_ITEM CSL_CITATION {"citationID":"EABvBIW7","properties":{"formattedCitation":"\\super 50\\nosupersub{}","plainCitation":"50","noteIndex":0},"citationItems":[{"id":20708,"uris":["http://zotero.org/users/6792251/items/JQZXLSF3"],"uri":["http://zotero.org/users/6792251/items/JQZXLSF3"],"itemData":{"id":20708,"type":"article-journal","abstract":"Background: Just-in-time adaptive interventions (JITAI) aim to prevent smoking lapse using tailored support delivered via mobile technology in the moments when it is most needed. Effective smoking cessation JITAI rely on the development of accurate decision rules that determine when someone is most likely to lapse. The primary goal of the present study was to identify the strongest predictors of first lapse among smokers undergoing a quit attempt.\nMethods: Smokers attending a clinic-based smoking cessation program (n = 74) were asked to complete ecological momentary assessments five times daily on study-provided smartphones for 4 weeks post-quit. A three-stage modeling process utilized Cox proportional hazards regression to examine time to lapse a function of 31 predictors. First, univariate models evaluated the relationship between each predictor and time to lapse. Second, the elastic net machine learning algorithm was used to select the best predictors. Third, backwards elimination further reduced the set of predictors to optimize parsimony.\nResults: Univariate models identified seven predictors significantly related to time to lapse. The elastic net al­ gorithm retained five: perceived odds of smoking today, confidence in ability to avoid smoking, motivation to avoid smoking, urge to smoke, and cigarette availability. The reduced model demonstrated inadequate approximation to the non-penalized baseline model.\nConclusions: Accurate estimation of moments of high risk for smoking lapse remains an important goal in the development of JITAI. These results demonstrate the utility of exploratory data-driven approaches to variable selection. The results of this study can inform future JITAI by highlighting targets for intervention.","container-title":"Drug and Alcohol Dependence","DOI":"10.1016/j.drugalcdep.2020.108340","ISSN":"03768716","journalAbbreviation":"Drug and Alcohol Dependence","language":"en","page":"108340","source":"DOI.org (Crossref)","title":"Predicting the first smoking lapse during a quit attempt: A machine learning approach","title-short":"Predicting the first smoking lapse during a quit attempt","volume":"218","author":[{"family":"Hébert","given":"Emily T."},{"family":"Suchting","given":"Robert"},{"family":"Ra","given":"Chaelin K."},{"family":"Alexander","given":"Adam C."},{"family":"Kendzor","given":"Darla E."},{"family":"Vidrine","given":"Damon J."},{"family":"Businelle","given":"Michael S."}],"issued":{"date-parts":[["2021",1]]}}}],"schema":"https://github.com/citation-style-language/schema/raw/master/csl-citation.json"} </w:instrText>
      </w:r>
      <w:r>
        <w:rPr>
          <w:rFonts w:ascii="Arial" w:hAnsi="Arial" w:cs="Arial"/>
          <w:sz w:val="22"/>
          <w:szCs w:val="22"/>
        </w:rPr>
        <w:fldChar w:fldCharType="separate"/>
      </w:r>
      <w:r w:rsidR="00054BF0" w:rsidRPr="00054BF0">
        <w:rPr>
          <w:rFonts w:ascii="Arial" w:hAnsi="Arial" w:cs="Arial"/>
          <w:sz w:val="22"/>
          <w:vertAlign w:val="superscript"/>
        </w:rPr>
        <w:t>50</w:t>
      </w:r>
      <w:r>
        <w:rPr>
          <w:rFonts w:ascii="Arial" w:hAnsi="Arial" w:cs="Arial"/>
          <w:sz w:val="22"/>
          <w:szCs w:val="22"/>
        </w:rPr>
        <w:fldChar w:fldCharType="end"/>
      </w:r>
      <w:r>
        <w:rPr>
          <w:rFonts w:ascii="Arial" w:hAnsi="Arial" w:cs="Arial"/>
          <w:sz w:val="22"/>
          <w:szCs w:val="22"/>
        </w:rPr>
        <w:t>. This is not uncommon with research on lapse prediction. Many studies have capitalized on self-report insight into mood and cravings from EMA or diary check-ins to predict lapses with high accuracy</w:t>
      </w:r>
      <w:r>
        <w:rPr>
          <w:rFonts w:ascii="Arial" w:hAnsi="Arial" w:cs="Arial"/>
          <w:sz w:val="22"/>
          <w:szCs w:val="22"/>
        </w:rPr>
        <w:fldChar w:fldCharType="begin"/>
      </w:r>
      <w:r w:rsidR="00B57259">
        <w:rPr>
          <w:rFonts w:ascii="Arial" w:hAnsi="Arial" w:cs="Arial"/>
          <w:sz w:val="22"/>
          <w:szCs w:val="22"/>
        </w:rPr>
        <w:instrText xml:space="preserve"> ADDIN ZOTERO_ITEM CSL_CITATION {"citationID":"MTeGw5tK","properties":{"formattedCitation":"\\super 6,14\\nosupersub{}","plainCitation":"6,14","noteIndex":0},"citationItems":[{"id":20448,"uris":["http://zotero.org/users/6792251/items/QTGMFTGI"],"uri":["http://zotero.org/users/6792251/items/QTGMFTGI"],"itemData":{"id":20448,"type":"article-journal","abstract":"Drinking episodes during the treatment (relapses or lapses) of alcohol-dependent patients is predicted from clinical ratings of patients and individual background data such as alcohol drinking history and social status. The probability of these relapses (or lapses) is determined up to three days in advance using a logistic regression procedure. The study group consisted of 33 male alcohol-dependent persons, who participated in a treatment program. Clinical ratings were performed three times a week by a trained person during a visit to the clinic. The questionnaire contained 23 different items about irritation, craving for alcohol. sleep disturbances, etc. The relapses were either self-reported or detected by a biochemical marker in a urine sample that was taken daily. The most important factor for a relapse in alcohol drinking was shown to be if the patient already had had one relapse during the treatment. Other important clinical factors were the levels of irritation and autonomic disturbances. None of the variables measuring mood shifts was significant. Family conditions during childhood were the most important background variables. The predictions turned out to have a rather high specificity, but the sensitivity was lower. Half of the relapses were not predicted by an increased probability for relapse. Self-reported relapses were predictable from preceding interviews and were also less frequent compared to those detected objectively by the biochemical markers.","container-title":"Alcohol (Fayetteville, N.Y.)","DOI":"10.1016/s0741-8329(98)00065-2","ISSN":"0741-8329","issue":"1","journalAbbreviation":"Alcohol","language":"eng","note":"PMID: 10386663","page":"35-42","source":"PubMed","title":"Prediction of single episodes of drinking during the treatment of alcohol-dependent patients","volume":"18","author":[{"family":"Högström Brandt","given":"A. M."},{"family":"Thorburn","given":"D."},{"family":"Hiltunen","given":"A. J."},{"family":"Borg","given":"S."}],"issued":{"date-parts":[["1999",5]]}}},{"id":20440,"uris":["http://zotero.org/users/6792251/items/987MKUEB"],"uri":["http://zotero.org/users/6792251/items/987MKUEB"],"itemData":{"id":20440,"type":"article-journal","abstract":"The chronically relapsing nature of alcoholism leads to substantial personal, family, and societal costs. Addiction-Comprehensive Health Enhancement Support System (A-CHESS) is a smartphone application that aims to reduce relapse. To offer targeted support to patients who are at risk of lapses within the coming week, a Bayesian network model to predict such events was constructed using responses on 2,934 weekly surveys (called the Weekly Check-in) from 152 alcohol-dependent individuals who recently completed residential treatment. The Weekly Check-in is a self-monitoring service, provided in A-CHESS, to track patients’ recovery progress. The model showed good predictability, with the area under receiver operating characteristic curve of 0.829 in the 10-fold cross-validation and 0.912 in the external validation. The sensitivity/ specificity table assists the tradeoff decisions necessary to apply the model in practice. This study moves us closer to the goal of providing lapse prediction so that patients might receive more targeted and timely support.","container-title":"Journal of Substance Abuse Treatment","DOI":"10.1016/j.jsat.2013.08.004","ISSN":"07405472","issue":"1","journalAbbreviation":"Journal of Substance Abuse Treatment","language":"en","page":"29-35","source":"DOI.org (Crossref)","title":"Predictive modeling of addiction lapses in a mobile health application","volume":"46","author":[{"family":"Chih","given":"Ming-Yuan"},{"family":"Patton","given":"Timothy"},{"family":"McTavish","given":"Fiona M."},{"family":"Isham","given":"Andrew J."},{"family":"Judkins-Fisher","given":"Chris L."},{"family":"Atwood","given":"Amy K."},{"family":"Gustafson","given":"David H."}],"issued":{"date-parts":[["2014",1]]}}}],"schema":"https://github.com/citation-style-language/schema/raw/master/csl-citation.json"} </w:instrText>
      </w:r>
      <w:r>
        <w:rPr>
          <w:rFonts w:ascii="Arial" w:hAnsi="Arial" w:cs="Arial"/>
          <w:sz w:val="22"/>
          <w:szCs w:val="22"/>
        </w:rPr>
        <w:fldChar w:fldCharType="separate"/>
      </w:r>
      <w:r w:rsidR="00B57259" w:rsidRPr="00B57259">
        <w:rPr>
          <w:rFonts w:ascii="Arial" w:hAnsi="Arial" w:cs="Arial"/>
          <w:sz w:val="22"/>
          <w:vertAlign w:val="superscript"/>
        </w:rPr>
        <w:t>6,14</w:t>
      </w:r>
      <w:r>
        <w:rPr>
          <w:rFonts w:ascii="Arial" w:hAnsi="Arial" w:cs="Arial"/>
          <w:sz w:val="22"/>
          <w:szCs w:val="22"/>
        </w:rPr>
        <w:fldChar w:fldCharType="end"/>
      </w:r>
      <w:r>
        <w:rPr>
          <w:rFonts w:ascii="Arial" w:hAnsi="Arial" w:cs="Arial"/>
          <w:sz w:val="22"/>
          <w:szCs w:val="22"/>
        </w:rPr>
        <w:t>. Unfortunately, measures that require active participation from the individual are more burdensome and sustained participation is not likely. Individuals with AUD may require lifelong monitoring and measures too high in burden are simply not realistic options for many people.</w:t>
      </w:r>
    </w:p>
    <w:p w14:paraId="5F0B67B8" w14:textId="77777777" w:rsidR="008B602E" w:rsidRDefault="008B602E" w:rsidP="00580B38">
      <w:pPr>
        <w:rPr>
          <w:rFonts w:ascii="Arial" w:hAnsi="Arial" w:cs="Arial"/>
          <w:sz w:val="22"/>
          <w:szCs w:val="22"/>
        </w:rPr>
      </w:pPr>
    </w:p>
    <w:p w14:paraId="13BFB76C" w14:textId="23D5DACD" w:rsidR="00A71E76" w:rsidRDefault="00DF5087" w:rsidP="00580B38">
      <w:pPr>
        <w:rPr>
          <w:rFonts w:ascii="Arial" w:hAnsi="Arial" w:cs="Arial"/>
          <w:sz w:val="22"/>
          <w:szCs w:val="22"/>
        </w:rPr>
      </w:pPr>
      <w:r>
        <w:rPr>
          <w:rFonts w:ascii="Arial" w:hAnsi="Arial" w:cs="Arial"/>
          <w:sz w:val="22"/>
          <w:szCs w:val="22"/>
        </w:rPr>
        <w:t>Ultimately, the</w:t>
      </w:r>
      <w:r w:rsidR="004B53D2">
        <w:rPr>
          <w:rFonts w:ascii="Arial" w:hAnsi="Arial" w:cs="Arial"/>
          <w:sz w:val="22"/>
          <w:szCs w:val="22"/>
        </w:rPr>
        <w:t xml:space="preserve"> studies that have</w:t>
      </w:r>
      <w:r>
        <w:rPr>
          <w:rFonts w:ascii="Arial" w:hAnsi="Arial" w:cs="Arial"/>
          <w:sz w:val="22"/>
          <w:szCs w:val="22"/>
        </w:rPr>
        <w:t xml:space="preserve"> used communication logs</w:t>
      </w:r>
      <w:r w:rsidR="004B53D2">
        <w:rPr>
          <w:rFonts w:ascii="Arial" w:hAnsi="Arial" w:cs="Arial"/>
          <w:sz w:val="22"/>
          <w:szCs w:val="22"/>
        </w:rPr>
        <w:t xml:space="preserve">, </w:t>
      </w:r>
      <w:r>
        <w:rPr>
          <w:rFonts w:ascii="Arial" w:hAnsi="Arial" w:cs="Arial"/>
          <w:sz w:val="22"/>
          <w:szCs w:val="22"/>
        </w:rPr>
        <w:t>either</w:t>
      </w:r>
      <w:r w:rsidR="004B53D2">
        <w:rPr>
          <w:rFonts w:ascii="Arial" w:hAnsi="Arial" w:cs="Arial"/>
          <w:sz w:val="22"/>
          <w:szCs w:val="22"/>
        </w:rPr>
        <w:t xml:space="preserve"> combined it with other personal sensing measure</w:t>
      </w:r>
      <w:r w:rsidR="00C45ED9">
        <w:rPr>
          <w:rFonts w:ascii="Arial" w:hAnsi="Arial" w:cs="Arial"/>
          <w:sz w:val="22"/>
          <w:szCs w:val="22"/>
        </w:rPr>
        <w:t>s</w:t>
      </w:r>
      <w:r>
        <w:rPr>
          <w:rFonts w:ascii="Arial" w:hAnsi="Arial" w:cs="Arial"/>
          <w:sz w:val="22"/>
          <w:szCs w:val="22"/>
        </w:rPr>
        <w:t>, had too small of sample sizes (</w:t>
      </w:r>
      <w:r>
        <w:rPr>
          <w:rFonts w:ascii="Arial" w:hAnsi="Arial" w:cs="Arial"/>
          <w:i/>
          <w:iCs/>
          <w:sz w:val="22"/>
          <w:szCs w:val="22"/>
        </w:rPr>
        <w:t xml:space="preserve">N </w:t>
      </w:r>
      <w:r>
        <w:rPr>
          <w:rFonts w:ascii="Arial" w:hAnsi="Arial" w:cs="Arial"/>
          <w:sz w:val="22"/>
          <w:szCs w:val="22"/>
        </w:rPr>
        <w:t xml:space="preserve">&lt; 40) </w:t>
      </w:r>
      <w:r w:rsidR="004C2C72">
        <w:rPr>
          <w:rFonts w:ascii="Arial" w:hAnsi="Arial" w:cs="Arial"/>
          <w:sz w:val="22"/>
          <w:szCs w:val="22"/>
        </w:rPr>
        <w:t xml:space="preserve">or </w:t>
      </w:r>
      <w:r>
        <w:rPr>
          <w:rFonts w:ascii="Arial" w:hAnsi="Arial" w:cs="Arial"/>
          <w:sz w:val="22"/>
          <w:szCs w:val="22"/>
        </w:rPr>
        <w:t>were not related to substance use</w:t>
      </w:r>
      <w:r w:rsidR="00167A9B">
        <w:rPr>
          <w:rFonts w:ascii="Arial" w:hAnsi="Arial" w:cs="Arial"/>
          <w:sz w:val="22"/>
          <w:szCs w:val="22"/>
        </w:rPr>
        <w:fldChar w:fldCharType="begin"/>
      </w:r>
      <w:r w:rsidR="00054BF0">
        <w:rPr>
          <w:rFonts w:ascii="Arial" w:hAnsi="Arial" w:cs="Arial"/>
          <w:sz w:val="22"/>
          <w:szCs w:val="22"/>
        </w:rPr>
        <w:instrText xml:space="preserve"> ADDIN ZOTERO_ITEM CSL_CITATION {"citationID":"aAluAtdf","properties":{"formattedCitation":"\\super 40,46\\uc0\\u8211{}48\\nosupersub{}","plainCitation":"40,46–48","noteIndex":0},"citationItems":[{"id":20444,"uris":["http://zotero.org/users/6792251/items/DX2X7BS4"],"uri":["http://zotero.org/users/6792251/items/DX2X7BS4"],"itemData":{"id":20444,"type":"article-journal","abstract":"Background: Schizophrenia spectrum disorders (SSDs) are chronic conditions, but the severity of symptomatic experiences and functional impairments vacillate over the course of illness. Developing unobtrusive remote monitoring systems to detect early warning signs of impending symptomatic relapses would allow clinicians to intervene before the patient’s condition worsens.\nObjective: In this study, we aim to create the first models, exclusively using passive sensing data from a smartphone, to predict behavioral anomalies that could indicate early warning signs of a psychotic relapse.\nMethods: Data used to train and test the models were collected during the CrossCheck study. Hourly features derived from smartphone passive sensing data were extracted from 60 patients with SSDs (42 nonrelapse and 18 relapse &gt;1 time throughout the study) and used to train models and test performance. We trained 2 types of encoder-decoder neural network models and a clustering-based local outlier factor model to predict behavioral anomalies that occurred within the 30-day period before a participant's date of relapse (the near relapse period). Models were trained to recreate participant behavior on days of relative health (DRH, outside of the near relapse period), following which a threshold to the recreation error was applied to predict anomalies. The neural network model architecture and the percentage of relapse participant data used to train all models were varied.\nResults: A total of 20,137 days of collected data were analyzed, with 726 days of data (0.037%) within any 30-day near relapse period. The best performing model used a fully connected neural network autoencoder architecture and achieved a median sensitivity of 0.25 (IQR 0.15-1.00) and specificity of 0.88 (IQR 0.14-0.96; a median 108% increase in behavioral anomalies near relapse). We conducted a post hoc analysis using the best performing model to identify behavioral features that had a medium-to-large effect (Cohen d&gt;0.5) in distinguishing anomalies near relapse from DRH among 4 participants who relapsed multiple times throughout the study. Qualitative validation using clinical notes collected during the original CrossCheck study showed that the identified features from our analysis were presented to clinicians during relapse events.\nConclusions: Our proposed method predicted a higher rate of anomalies in patients with SSDs within the 30-day near relapse period and can be used to uncover individual-level behaviors that change before relapse. This approach will enable technologists and clinicians to build unobtrusive digital mental health tools that can predict incipient relapse in SSDs.","container-title":"JMIR mHealth and uHealth","DOI":"10.2196/19962","ISSN":"2291-5222","issue":"8","journalAbbreviation":"JMIR Mhealth Uhealth","language":"en","page":"e19962","source":"DOI.org (Crossref)","title":"Predicting Early Warning Signs of Psychotic Relapse From Passive Sensing Data: An Approach Using Encoder-Decoder Neural Networks","title-short":"Predicting Early Warning Signs of Psychotic Relapse From Passive Sensing Data","volume":"8","author":[{"family":"Adler","given":"Daniel A"},{"family":"Ben-Zeev","given":"Dror"},{"family":"Tseng","given":"Vincent W-S"},{"family":"Kane","given":"John M"},{"family":"Brian","given":"Rachel"},{"family":"Campbell","given":"Andrew T"},{"family":"Hauser","given":"Marta"},{"family":"Scherer","given":"Emily A"},{"family":"Choudhury","given":"Tanzeem"}],"issued":{"date-parts":[["2020",8,31]]}}},{"id":20442,"uris":["http://zotero.org/users/6792251/items/QVN2ETQQ"],"uri":["http://zotero.org/users/6792251/items/QVN2ETQQ"],"itemData":{"id":20442,"type":"article-journal","container-title":"Proceedings of the ACM on Interactive, Mobile, Wearable and Ubiquitous Technologies","DOI":"10.1145/3090051","ISSN":"2474-9567, 2474-9567","issue":"2","journalAbbreviation":"Proc. ACM Interact. Mob. Wearable Ubiquitous Technol.","language":"en","page":"1-36","source":"DOI.org (Crossref)","title":"Detecting Drinking Episodes in Young Adults Using Smartphone-based Sensors","volume":"1","author":[{"family":"Bae","given":"Sangwon"},{"family":"Ferreira","given":"Denzil"},{"family":"Suffoletto","given":"Brian"},{"family":"Puyana","given":"Juan C."},{"family":"Kurtz","given":"Ryan"},{"family":"Chung","given":"Tammy"},{"family":"Dey","given":"Anind K."}],"issued":{"date-parts":[["2017",6,30]]}}},{"id":20705,"uris":["http://zotero.org/users/6792251/items/3VKW3BRB"],"uri":["http://zotero.org/users/6792251/items/3VKW3BRB"],"itemData":{"id":20705,"type":"article-journal","abstract":"Background—Real-time detection of drinking could improve timely delivery of interventions aimed at reducing alcohol consumption and alcohol-related injury, but existing detection methods are burdensome or impractical.","container-title":"Addictive Behaviors","DOI":"10.1016/j.addbeh.2017.11.039","ISSN":"03064603","journalAbbreviation":"Addictive Behaviors","language":"en","page":"42-47","source":"DOI.org (Crossref)","title":"Mobile phone sensors and supervised machine learning to identify alcohol use events in young adults: Implications for just-in-time adaptive interventions","title-short":"Mobile phone sensors and supervised machine learning to identify alcohol use events in young adults","volume":"83","author":[{"family":"Bae","given":"Sangwon"},{"family":"Chung","given":"Tammy"},{"family":"Ferreira","given":"Denzil"},{"family":"Dey","given":"Anind K."},{"family":"Suffoletto","given":"Brian"}],"issued":{"date-parts":[["2018",8]]}}},{"id":20684,"uris":["http://zotero.org/users/6792251/items/C5CCJ6HF"],"uri":["http://zotero.org/users/6792251/items/C5CCJ6HF"],"itemData":{"id":20684,"type":"article-journal","abstract":"Depression is currently the second most significant contributor to non-fatal disease burdens globally. While it is treatable, depression remains undiagnosed in many cases. As mobile phones have now become an integral part of daily life, this study examines the possibility of screening for depressive symptoms continuously based on patients’ mobile usage patterns.412 research participants reported a range of their mobile usage statistics. Beck Depression Inventory—2nd ed (BDI-II) was used to measure the severity of depression among participants. A wide array of machine learning classification algorithms was trained to detect participants with depression symptoms (ie, BDI-II score ≥ 14). The relative importance of individual variables was additionally quantified.Participants with depression were found to have fewer saved contacts on their devices, spend more time on their mobile devices to make and receive fewer and shorter calls, and send more text messages than participants without depression. The best model was a random forest classifier, which had an out-of-sample balanced accuracy of 0.768. The balanced accuracy increased to 0.811 when participants’ age and gender were included.The significant predictive power of mobile usage attributes implies that, by collecting mobile usage statistics, mental health mobile applications can continuously screen for depressive symptoms for initial diagnosis or for monitoring the progress of ongoing treatments. Moreover, the input variables used in this study were aggregated mobile usage metadata attributes, which has low privacy sensitivity making it more likely for patients to grant required application permissions.","container-title":"Journal of the American Medical Informatics Association","DOI":"10.1093/jamia/ocz221","ISSN":"1527-974X","issue":"4","journalAbbreviation":"Journal of the American Medical Informatics Association","page":"522-530","source":"Silverchair","title":"Depression screening using mobile phone usage metadata: a machine learning approach","title-short":"Depression screening using mobile phone usage metadata","volume":"27","author":[{"family":"Razavi","given":"Rouzbeh"},{"family":"Gharipour","given":"Amin"},{"family":"Gharipour","given":"Mojgan"}],"issued":{"date-parts":[["2020",4,1]]}}}],"schema":"https://github.com/citation-style-language/schema/raw/master/csl-citation.json"} </w:instrText>
      </w:r>
      <w:r w:rsidR="00167A9B">
        <w:rPr>
          <w:rFonts w:ascii="Arial" w:hAnsi="Arial" w:cs="Arial"/>
          <w:sz w:val="22"/>
          <w:szCs w:val="22"/>
        </w:rPr>
        <w:fldChar w:fldCharType="separate"/>
      </w:r>
      <w:r w:rsidR="00054BF0" w:rsidRPr="00054BF0">
        <w:rPr>
          <w:rFonts w:ascii="Arial" w:hAnsi="Arial" w:cs="Arial"/>
          <w:sz w:val="22"/>
          <w:vertAlign w:val="superscript"/>
        </w:rPr>
        <w:t>40,46–48</w:t>
      </w:r>
      <w:r w:rsidR="00167A9B">
        <w:rPr>
          <w:rFonts w:ascii="Arial" w:hAnsi="Arial" w:cs="Arial"/>
          <w:sz w:val="22"/>
          <w:szCs w:val="22"/>
        </w:rPr>
        <w:fldChar w:fldCharType="end"/>
      </w:r>
      <w:r w:rsidR="004B53D2">
        <w:rPr>
          <w:rFonts w:ascii="Arial" w:hAnsi="Arial" w:cs="Arial"/>
          <w:sz w:val="22"/>
          <w:szCs w:val="22"/>
        </w:rPr>
        <w:t>.</w:t>
      </w:r>
      <w:r w:rsidR="00290168">
        <w:rPr>
          <w:rFonts w:ascii="Arial" w:hAnsi="Arial" w:cs="Arial"/>
          <w:sz w:val="22"/>
          <w:szCs w:val="22"/>
        </w:rPr>
        <w:t xml:space="preserve"> </w:t>
      </w:r>
      <w:r w:rsidR="004C2C72">
        <w:rPr>
          <w:rFonts w:ascii="Arial" w:hAnsi="Arial" w:cs="Arial"/>
          <w:sz w:val="22"/>
          <w:szCs w:val="22"/>
        </w:rPr>
        <w:t xml:space="preserve">Additionally, none of these studies have capitalized on added contextual information for the logs. </w:t>
      </w:r>
      <w:r w:rsidR="004B53D2">
        <w:rPr>
          <w:rFonts w:ascii="Arial" w:hAnsi="Arial" w:cs="Arial"/>
          <w:sz w:val="22"/>
          <w:szCs w:val="22"/>
        </w:rPr>
        <w:t xml:space="preserve">As a result, we are unable to determine how much of the model’s success was a result of the communication </w:t>
      </w:r>
      <w:r>
        <w:rPr>
          <w:rFonts w:ascii="Arial" w:hAnsi="Arial" w:cs="Arial"/>
          <w:sz w:val="22"/>
          <w:szCs w:val="22"/>
        </w:rPr>
        <w:t>logs</w:t>
      </w:r>
      <w:r w:rsidR="004C2C72">
        <w:rPr>
          <w:rFonts w:ascii="Arial" w:hAnsi="Arial" w:cs="Arial"/>
          <w:sz w:val="22"/>
          <w:szCs w:val="22"/>
        </w:rPr>
        <w:t>, how much better the model would have performed with added context information,</w:t>
      </w:r>
      <w:r w:rsidR="008C6937">
        <w:rPr>
          <w:rFonts w:ascii="Arial" w:hAnsi="Arial" w:cs="Arial"/>
          <w:sz w:val="22"/>
          <w:szCs w:val="22"/>
        </w:rPr>
        <w:t xml:space="preserve"> </w:t>
      </w:r>
      <w:r w:rsidR="00234A96">
        <w:rPr>
          <w:rFonts w:ascii="Arial" w:hAnsi="Arial" w:cs="Arial"/>
          <w:sz w:val="22"/>
          <w:szCs w:val="22"/>
        </w:rPr>
        <w:t xml:space="preserve">or the </w:t>
      </w:r>
      <w:r w:rsidR="004C2C72">
        <w:rPr>
          <w:rFonts w:ascii="Arial" w:hAnsi="Arial" w:cs="Arial"/>
          <w:sz w:val="22"/>
          <w:szCs w:val="22"/>
        </w:rPr>
        <w:t xml:space="preserve">direct </w:t>
      </w:r>
      <w:r w:rsidR="00234A96">
        <w:rPr>
          <w:rFonts w:ascii="Arial" w:hAnsi="Arial" w:cs="Arial"/>
          <w:sz w:val="22"/>
          <w:szCs w:val="22"/>
        </w:rPr>
        <w:t>relationship to</w:t>
      </w:r>
      <w:r w:rsidR="00031F51">
        <w:rPr>
          <w:rFonts w:ascii="Arial" w:hAnsi="Arial" w:cs="Arial"/>
          <w:sz w:val="22"/>
          <w:szCs w:val="22"/>
        </w:rPr>
        <w:t xml:space="preserve"> alcohol</w:t>
      </w:r>
      <w:r w:rsidR="00234A96">
        <w:rPr>
          <w:rFonts w:ascii="Arial" w:hAnsi="Arial" w:cs="Arial"/>
          <w:sz w:val="22"/>
          <w:szCs w:val="22"/>
        </w:rPr>
        <w:t xml:space="preserve"> lapse</w:t>
      </w:r>
      <w:r w:rsidR="00170A84">
        <w:rPr>
          <w:rFonts w:ascii="Arial" w:hAnsi="Arial" w:cs="Arial"/>
          <w:sz w:val="22"/>
          <w:szCs w:val="22"/>
        </w:rPr>
        <w:t>.</w:t>
      </w:r>
    </w:p>
    <w:p w14:paraId="6D9532D2" w14:textId="77777777" w:rsidR="00FB1735" w:rsidRDefault="00FB1735" w:rsidP="00580B38">
      <w:pPr>
        <w:rPr>
          <w:rFonts w:ascii="Arial" w:hAnsi="Arial" w:cs="Arial"/>
          <w:sz w:val="22"/>
          <w:szCs w:val="22"/>
        </w:rPr>
      </w:pPr>
    </w:p>
    <w:p w14:paraId="2E478599" w14:textId="77777777" w:rsidR="00FB1735" w:rsidRDefault="00FB1735" w:rsidP="00FB1735">
      <w:pPr>
        <w:rPr>
          <w:rFonts w:ascii="Arial" w:hAnsi="Arial" w:cs="Arial"/>
          <w:b/>
          <w:bCs/>
          <w:sz w:val="22"/>
          <w:szCs w:val="22"/>
        </w:rPr>
      </w:pPr>
      <w:r>
        <w:rPr>
          <w:rFonts w:ascii="Arial" w:hAnsi="Arial" w:cs="Arial"/>
          <w:b/>
          <w:bCs/>
          <w:sz w:val="22"/>
          <w:szCs w:val="22"/>
        </w:rPr>
        <w:t>Machine Learning and Precision Medicine</w:t>
      </w:r>
    </w:p>
    <w:p w14:paraId="08DD1C52" w14:textId="3D564640" w:rsidR="00FB1735" w:rsidRPr="009908FE" w:rsidRDefault="00FB1735" w:rsidP="00FB1735">
      <w:pPr>
        <w:rPr>
          <w:rFonts w:ascii="Arial" w:hAnsi="Arial" w:cs="Arial"/>
          <w:sz w:val="22"/>
          <w:szCs w:val="22"/>
        </w:rPr>
      </w:pPr>
      <w:r>
        <w:rPr>
          <w:rFonts w:ascii="Arial" w:hAnsi="Arial" w:cs="Arial"/>
          <w:sz w:val="22"/>
          <w:szCs w:val="22"/>
        </w:rPr>
        <w:t xml:space="preserve">Machine learning methods are appropriate for addressing these current gaps in the literature. </w:t>
      </w:r>
      <w:r w:rsidR="00076AB2">
        <w:rPr>
          <w:rFonts w:ascii="Arial" w:hAnsi="Arial" w:cs="Arial"/>
          <w:sz w:val="22"/>
          <w:szCs w:val="22"/>
        </w:rPr>
        <w:t>Specifically, t</w:t>
      </w:r>
      <w:r>
        <w:rPr>
          <w:rFonts w:ascii="Arial" w:hAnsi="Arial" w:cs="Arial"/>
          <w:sz w:val="22"/>
          <w:szCs w:val="22"/>
        </w:rPr>
        <w:t xml:space="preserve">hey can be used for both </w:t>
      </w:r>
      <w:r w:rsidR="00076AB2">
        <w:rPr>
          <w:rFonts w:ascii="Arial" w:hAnsi="Arial" w:cs="Arial"/>
          <w:sz w:val="22"/>
          <w:szCs w:val="22"/>
        </w:rPr>
        <w:t>prediction and explanation</w:t>
      </w:r>
      <w:r w:rsidR="005516B8">
        <w:rPr>
          <w:rFonts w:ascii="Arial" w:hAnsi="Arial" w:cs="Arial"/>
          <w:sz w:val="22"/>
          <w:szCs w:val="22"/>
        </w:rPr>
        <w:t>.</w:t>
      </w:r>
      <w:r>
        <w:rPr>
          <w:rFonts w:ascii="Arial" w:hAnsi="Arial" w:cs="Arial"/>
          <w:sz w:val="22"/>
          <w:szCs w:val="22"/>
        </w:rPr>
        <w:fldChar w:fldCharType="begin"/>
      </w:r>
      <w:r w:rsidR="00054BF0">
        <w:rPr>
          <w:rFonts w:ascii="Arial" w:hAnsi="Arial" w:cs="Arial"/>
          <w:sz w:val="22"/>
          <w:szCs w:val="22"/>
        </w:rPr>
        <w:instrText xml:space="preserve"> ADDIN ZOTERO_ITEM CSL_CITATION {"citationID":"Rn7UxzMZ","properties":{"formattedCitation":"\\super 51\\nosupersub{}","plainCitation":"51","noteIndex":0},"citationItems":[{"id":488,"uris":["http://zotero.org/users/6792251/items/GZLELH4L"],"uri":["http://zotero.org/users/6792251/items/GZLELH4L"],"itemData":{"id":488,"type":"article-journal","abstract":"Psychology has historically been concerned, first and foremost, with explaining the causal mechanisms that give rise to behavior. Randomized, tightly controlled experiments are enshrined as the gold standard of psychological research, and there are endless investigations of the various mediating and moderating variables that govern various behaviors. We argue that psychology’s near-total focus on explaining the causes of behavior has led much of the field to be populated by research programs that provide intricate theories of psychological mechanism but that have little (or unknown) ability to predict future behaviors with any appreciable accuracy. We propose that principles and techniques from the field of machine learning can help psychology become a more predictive science. We review some of the fundamental concepts and tools of machine learning and point out examples where these concepts have been used to conduct interesting and important psychological research that focuses on predictive research questions. We suggest that an increased focus on prediction, rather than explanation, can ultimately lead us to greater understanding of behavior.","container-title":"Perspectives on Psychological Science","DOI":"10.1177/1745691617693393","ISSN":"1745-6916, 1745-6924","issue":"6","journalAbbreviation":"Perspect Psychol Sci","language":"en","page":"1100-1122","source":"DOI.org (Crossref)","title":"Choosing prediction over explanation in psychology: Lessons from machine learning","title-short":"Choosing Prediction Over Explanation in Psychology","volume":"12","author":[{"family":"Yarkoni","given":"Tal"},{"family":"Westfall","given":"Jacob"}],"issued":{"date-parts":[["2017",11]]}}}],"schema":"https://github.com/citation-style-language/schema/raw/master/csl-citation.json"} </w:instrText>
      </w:r>
      <w:r>
        <w:rPr>
          <w:rFonts w:ascii="Arial" w:hAnsi="Arial" w:cs="Arial"/>
          <w:sz w:val="22"/>
          <w:szCs w:val="22"/>
        </w:rPr>
        <w:fldChar w:fldCharType="separate"/>
      </w:r>
      <w:r w:rsidR="00054BF0" w:rsidRPr="00054BF0">
        <w:rPr>
          <w:rFonts w:ascii="Arial" w:hAnsi="Arial" w:cs="Arial"/>
          <w:sz w:val="22"/>
          <w:vertAlign w:val="superscript"/>
        </w:rPr>
        <w:t>51</w:t>
      </w:r>
      <w:r>
        <w:rPr>
          <w:rFonts w:ascii="Arial" w:hAnsi="Arial" w:cs="Arial"/>
          <w:sz w:val="22"/>
          <w:szCs w:val="22"/>
        </w:rPr>
        <w:fldChar w:fldCharType="end"/>
      </w:r>
      <w:r w:rsidR="009908FE">
        <w:rPr>
          <w:rFonts w:ascii="Arial" w:hAnsi="Arial" w:cs="Arial"/>
          <w:sz w:val="22"/>
          <w:szCs w:val="22"/>
        </w:rPr>
        <w:t xml:space="preserve"> </w:t>
      </w:r>
    </w:p>
    <w:p w14:paraId="2594322F" w14:textId="77777777" w:rsidR="00FB1735" w:rsidRDefault="00FB1735" w:rsidP="00FB1735">
      <w:pPr>
        <w:rPr>
          <w:rFonts w:ascii="Arial" w:hAnsi="Arial" w:cs="Arial"/>
          <w:sz w:val="22"/>
          <w:szCs w:val="22"/>
        </w:rPr>
      </w:pPr>
    </w:p>
    <w:p w14:paraId="0C1144C6" w14:textId="735E4BF0" w:rsidR="009B58B5" w:rsidRDefault="00D62782" w:rsidP="00FB1735">
      <w:pPr>
        <w:rPr>
          <w:rFonts w:ascii="Arial" w:hAnsi="Arial" w:cs="Arial"/>
          <w:sz w:val="22"/>
          <w:szCs w:val="22"/>
        </w:rPr>
      </w:pPr>
      <w:r>
        <w:rPr>
          <w:rFonts w:ascii="Arial" w:hAnsi="Arial" w:cs="Arial"/>
          <w:sz w:val="22"/>
          <w:szCs w:val="22"/>
        </w:rPr>
        <w:t>Personal sensing measures can produce hundreds to thousands of observations for a single person.</w:t>
      </w:r>
      <w:r w:rsidR="00213A40">
        <w:rPr>
          <w:rFonts w:ascii="Arial" w:hAnsi="Arial" w:cs="Arial"/>
          <w:sz w:val="22"/>
          <w:szCs w:val="22"/>
        </w:rPr>
        <w:t xml:space="preserve"> </w:t>
      </w:r>
      <w:r w:rsidR="009B58B5">
        <w:rPr>
          <w:rFonts w:ascii="Arial" w:hAnsi="Arial" w:cs="Arial"/>
          <w:sz w:val="22"/>
          <w:szCs w:val="22"/>
        </w:rPr>
        <w:t>Machine learning methods are well suited for such large datasets</w:t>
      </w:r>
      <w:r w:rsidR="00B75F8C">
        <w:rPr>
          <w:rFonts w:ascii="Arial" w:hAnsi="Arial" w:cs="Arial"/>
          <w:sz w:val="22"/>
          <w:szCs w:val="22"/>
        </w:rPr>
        <w:t xml:space="preserve"> in that they require larger sample sizes to be able to test the models on different data than what it was trained with</w:t>
      </w:r>
      <w:r w:rsidR="009B58B5">
        <w:rPr>
          <w:rFonts w:ascii="Arial" w:hAnsi="Arial" w:cs="Arial"/>
          <w:sz w:val="22"/>
          <w:szCs w:val="22"/>
        </w:rPr>
        <w:t xml:space="preserve">. </w:t>
      </w:r>
    </w:p>
    <w:p w14:paraId="3999803A" w14:textId="77777777" w:rsidR="009B58B5" w:rsidRDefault="009B58B5" w:rsidP="00FB1735">
      <w:pPr>
        <w:rPr>
          <w:rFonts w:ascii="Arial" w:hAnsi="Arial" w:cs="Arial"/>
          <w:sz w:val="22"/>
          <w:szCs w:val="22"/>
        </w:rPr>
      </w:pPr>
    </w:p>
    <w:p w14:paraId="4155F7FC" w14:textId="6398DA49" w:rsidR="00FB1735" w:rsidRDefault="009B58B5" w:rsidP="00FB1735">
      <w:pPr>
        <w:rPr>
          <w:rFonts w:ascii="Arial" w:hAnsi="Arial" w:cs="Arial"/>
          <w:sz w:val="22"/>
          <w:szCs w:val="22"/>
        </w:rPr>
      </w:pPr>
      <w:r>
        <w:rPr>
          <w:rFonts w:ascii="Arial" w:hAnsi="Arial" w:cs="Arial"/>
          <w:sz w:val="22"/>
          <w:szCs w:val="22"/>
        </w:rPr>
        <w:t xml:space="preserve">Additionally, a key tenant of precision medicine is its focus on risk factors specific to the individual instead of generalizing across an entire population. </w:t>
      </w:r>
      <w:r w:rsidR="00B75F8C">
        <w:rPr>
          <w:rFonts w:ascii="Arial" w:hAnsi="Arial" w:cs="Arial"/>
          <w:sz w:val="22"/>
          <w:szCs w:val="22"/>
        </w:rPr>
        <w:t xml:space="preserve">To capture these unique differences from one individual to another, hundreds of predictors are required. To avoid issues of overfitting </w:t>
      </w:r>
      <w:r w:rsidR="007000CA">
        <w:rPr>
          <w:rFonts w:ascii="Arial" w:hAnsi="Arial" w:cs="Arial"/>
          <w:sz w:val="22"/>
          <w:szCs w:val="22"/>
        </w:rPr>
        <w:t xml:space="preserve">(i.e., fitting the model to noise in the sample and preventing it from generalizing to new data) </w:t>
      </w:r>
      <w:r w:rsidR="00B75F8C">
        <w:rPr>
          <w:rFonts w:ascii="Arial" w:hAnsi="Arial" w:cs="Arial"/>
          <w:sz w:val="22"/>
          <w:szCs w:val="22"/>
        </w:rPr>
        <w:t xml:space="preserve">due to high numbers of predictors, statistical learning algorithms such as </w:t>
      </w:r>
      <w:r w:rsidR="00554EE4">
        <w:rPr>
          <w:rFonts w:ascii="Arial" w:hAnsi="Arial" w:cs="Arial"/>
          <w:sz w:val="22"/>
          <w:szCs w:val="22"/>
        </w:rPr>
        <w:t>LASSO</w:t>
      </w:r>
      <w:r w:rsidR="00B75F8C">
        <w:rPr>
          <w:rFonts w:ascii="Arial" w:hAnsi="Arial" w:cs="Arial"/>
          <w:sz w:val="22"/>
          <w:szCs w:val="22"/>
        </w:rPr>
        <w:t xml:space="preserve"> and </w:t>
      </w:r>
      <w:r w:rsidR="00554EE4">
        <w:rPr>
          <w:rFonts w:ascii="Arial" w:hAnsi="Arial" w:cs="Arial"/>
          <w:sz w:val="22"/>
          <w:szCs w:val="22"/>
        </w:rPr>
        <w:t>ridge regression</w:t>
      </w:r>
      <w:r w:rsidR="00B75F8C">
        <w:rPr>
          <w:rFonts w:ascii="Arial" w:hAnsi="Arial" w:cs="Arial"/>
          <w:sz w:val="22"/>
          <w:szCs w:val="22"/>
        </w:rPr>
        <w:t xml:space="preserve"> can be used to penalize the model coefficients (i.e., through regularization). Thus</w:t>
      </w:r>
      <w:r w:rsidR="00D62782">
        <w:rPr>
          <w:rFonts w:ascii="Arial" w:hAnsi="Arial" w:cs="Arial"/>
          <w:sz w:val="22"/>
          <w:szCs w:val="22"/>
        </w:rPr>
        <w:t xml:space="preserve">, </w:t>
      </w:r>
      <w:r w:rsidR="00B02062">
        <w:rPr>
          <w:rFonts w:ascii="Arial" w:hAnsi="Arial" w:cs="Arial"/>
          <w:sz w:val="22"/>
          <w:szCs w:val="22"/>
        </w:rPr>
        <w:t xml:space="preserve">further emphasizing </w:t>
      </w:r>
      <w:r w:rsidR="002809C9">
        <w:rPr>
          <w:rFonts w:ascii="Arial" w:hAnsi="Arial" w:cs="Arial"/>
          <w:sz w:val="22"/>
          <w:szCs w:val="22"/>
        </w:rPr>
        <w:t xml:space="preserve">the necessity of </w:t>
      </w:r>
      <w:r w:rsidR="00D62782">
        <w:rPr>
          <w:rFonts w:ascii="Arial" w:hAnsi="Arial" w:cs="Arial"/>
          <w:sz w:val="22"/>
          <w:szCs w:val="22"/>
        </w:rPr>
        <w:t>machine learning</w:t>
      </w:r>
      <w:r w:rsidR="00FB1735">
        <w:rPr>
          <w:rFonts w:ascii="Arial" w:hAnsi="Arial" w:cs="Arial"/>
          <w:sz w:val="22"/>
          <w:szCs w:val="22"/>
        </w:rPr>
        <w:t xml:space="preserve"> </w:t>
      </w:r>
      <w:r w:rsidR="002809C9">
        <w:rPr>
          <w:rFonts w:ascii="Arial" w:hAnsi="Arial" w:cs="Arial"/>
          <w:sz w:val="22"/>
          <w:szCs w:val="22"/>
        </w:rPr>
        <w:t>in</w:t>
      </w:r>
      <w:r w:rsidR="00D62782">
        <w:rPr>
          <w:rFonts w:ascii="Arial" w:hAnsi="Arial" w:cs="Arial"/>
          <w:sz w:val="22"/>
          <w:szCs w:val="22"/>
        </w:rPr>
        <w:t xml:space="preserve"> </w:t>
      </w:r>
      <w:r w:rsidR="00FB1735">
        <w:rPr>
          <w:rFonts w:ascii="Arial" w:hAnsi="Arial" w:cs="Arial"/>
          <w:sz w:val="22"/>
          <w:szCs w:val="22"/>
        </w:rPr>
        <w:t>precision medicine</w:t>
      </w:r>
      <w:r w:rsidR="00D62782">
        <w:rPr>
          <w:rFonts w:ascii="Arial" w:hAnsi="Arial" w:cs="Arial"/>
          <w:sz w:val="22"/>
          <w:szCs w:val="22"/>
        </w:rPr>
        <w:t xml:space="preserve"> research.</w:t>
      </w:r>
    </w:p>
    <w:p w14:paraId="1A176042" w14:textId="77777777" w:rsidR="00FB1735" w:rsidRDefault="00FB1735" w:rsidP="00FB1735">
      <w:pPr>
        <w:rPr>
          <w:rFonts w:ascii="Arial" w:hAnsi="Arial" w:cs="Arial"/>
          <w:sz w:val="22"/>
          <w:szCs w:val="22"/>
        </w:rPr>
      </w:pPr>
    </w:p>
    <w:p w14:paraId="0DD47210" w14:textId="3AEC6C70" w:rsidR="00FB1735" w:rsidRPr="00031F51" w:rsidRDefault="00047744" w:rsidP="00FB1735">
      <w:pPr>
        <w:rPr>
          <w:rFonts w:ascii="Arial" w:hAnsi="Arial" w:cs="Arial"/>
          <w:sz w:val="22"/>
          <w:szCs w:val="22"/>
        </w:rPr>
      </w:pPr>
      <w:r>
        <w:rPr>
          <w:rFonts w:ascii="Arial" w:hAnsi="Arial" w:cs="Arial"/>
          <w:sz w:val="22"/>
          <w:szCs w:val="22"/>
        </w:rPr>
        <w:t>Overall, t</w:t>
      </w:r>
      <w:r w:rsidR="00FB1735">
        <w:rPr>
          <w:rFonts w:ascii="Arial" w:hAnsi="Arial" w:cs="Arial"/>
          <w:sz w:val="22"/>
          <w:szCs w:val="22"/>
        </w:rPr>
        <w:t xml:space="preserve">he heavy reliance of precision medicine on distal, static factors has proven fruitful for determining </w:t>
      </w:r>
      <w:r w:rsidR="00FB1735">
        <w:rPr>
          <w:rFonts w:ascii="Arial" w:hAnsi="Arial" w:cs="Arial"/>
          <w:i/>
          <w:iCs/>
          <w:sz w:val="22"/>
          <w:szCs w:val="22"/>
        </w:rPr>
        <w:t xml:space="preserve">who </w:t>
      </w:r>
      <w:r w:rsidR="00FB1735">
        <w:rPr>
          <w:rFonts w:ascii="Arial" w:hAnsi="Arial" w:cs="Arial"/>
          <w:sz w:val="22"/>
          <w:szCs w:val="22"/>
        </w:rPr>
        <w:t xml:space="preserve">is predisposed to AUD and vulnerable overall for relapse. </w:t>
      </w:r>
      <w:r>
        <w:rPr>
          <w:rFonts w:ascii="Arial" w:hAnsi="Arial" w:cs="Arial"/>
          <w:sz w:val="22"/>
          <w:szCs w:val="22"/>
        </w:rPr>
        <w:t>Unfortunately</w:t>
      </w:r>
      <w:r w:rsidR="00FB1735">
        <w:rPr>
          <w:rFonts w:ascii="Arial" w:hAnsi="Arial" w:cs="Arial"/>
          <w:sz w:val="22"/>
          <w:szCs w:val="22"/>
        </w:rPr>
        <w:t xml:space="preserve">, this does not say anything about </w:t>
      </w:r>
      <w:r w:rsidR="00FB1735">
        <w:rPr>
          <w:rFonts w:ascii="Arial" w:hAnsi="Arial" w:cs="Arial"/>
          <w:i/>
          <w:iCs/>
          <w:sz w:val="22"/>
          <w:szCs w:val="22"/>
        </w:rPr>
        <w:t xml:space="preserve">when </w:t>
      </w:r>
      <w:r w:rsidR="00FB1735">
        <w:rPr>
          <w:rFonts w:ascii="Arial" w:hAnsi="Arial" w:cs="Arial"/>
          <w:sz w:val="22"/>
          <w:szCs w:val="22"/>
        </w:rPr>
        <w:t>someone will lapse. To implement interventions “just-in-time” and prior to a full relapse, proximal factors must be considered. With the advancements of personal sensing measures and machine learning methods in the field of addiction, precision medicine approaches can now capitalize on dynamic predictors of lapse risk.</w:t>
      </w:r>
    </w:p>
    <w:p w14:paraId="4F5E8633" w14:textId="77777777" w:rsidR="00031F51" w:rsidRDefault="00031F51" w:rsidP="00580B38">
      <w:pPr>
        <w:rPr>
          <w:rFonts w:ascii="Arial" w:hAnsi="Arial" w:cs="Arial"/>
          <w:b/>
          <w:bCs/>
          <w:sz w:val="22"/>
          <w:szCs w:val="22"/>
        </w:rPr>
      </w:pPr>
    </w:p>
    <w:p w14:paraId="6E106CB1" w14:textId="065A4039" w:rsidR="004B0014" w:rsidRPr="004B0014" w:rsidRDefault="004B0014" w:rsidP="00580B38">
      <w:pPr>
        <w:rPr>
          <w:rFonts w:ascii="Arial" w:hAnsi="Arial" w:cs="Arial"/>
          <w:b/>
          <w:bCs/>
          <w:sz w:val="22"/>
          <w:szCs w:val="22"/>
        </w:rPr>
      </w:pPr>
      <w:r>
        <w:rPr>
          <w:rFonts w:ascii="Arial" w:hAnsi="Arial" w:cs="Arial"/>
          <w:b/>
          <w:bCs/>
          <w:sz w:val="22"/>
          <w:szCs w:val="22"/>
        </w:rPr>
        <w:t>Current Study</w:t>
      </w:r>
    </w:p>
    <w:p w14:paraId="111F4576" w14:textId="64F427A8" w:rsidR="000D7203" w:rsidRDefault="00D92266" w:rsidP="000D7203">
      <w:pPr>
        <w:rPr>
          <w:rFonts w:ascii="Arial" w:hAnsi="Arial" w:cs="Arial"/>
          <w:sz w:val="22"/>
          <w:szCs w:val="22"/>
        </w:rPr>
      </w:pPr>
      <w:r>
        <w:rPr>
          <w:rFonts w:ascii="Arial" w:hAnsi="Arial" w:cs="Arial"/>
          <w:sz w:val="22"/>
          <w:szCs w:val="22"/>
        </w:rPr>
        <w:t xml:space="preserve">My proposed </w:t>
      </w:r>
      <w:r w:rsidR="00554EE4">
        <w:rPr>
          <w:rFonts w:ascii="Arial" w:hAnsi="Arial" w:cs="Arial"/>
          <w:sz w:val="22"/>
          <w:szCs w:val="22"/>
        </w:rPr>
        <w:t xml:space="preserve">first-year </w:t>
      </w:r>
      <w:r>
        <w:rPr>
          <w:rFonts w:ascii="Arial" w:hAnsi="Arial" w:cs="Arial"/>
          <w:sz w:val="22"/>
          <w:szCs w:val="22"/>
        </w:rPr>
        <w:t xml:space="preserve">project </w:t>
      </w:r>
      <w:r w:rsidR="00031F51">
        <w:rPr>
          <w:rFonts w:ascii="Arial" w:hAnsi="Arial" w:cs="Arial"/>
          <w:sz w:val="22"/>
          <w:szCs w:val="22"/>
        </w:rPr>
        <w:t>targets</w:t>
      </w:r>
      <w:r>
        <w:rPr>
          <w:rFonts w:ascii="Arial" w:hAnsi="Arial" w:cs="Arial"/>
          <w:sz w:val="22"/>
          <w:szCs w:val="22"/>
        </w:rPr>
        <w:t xml:space="preserve"> </w:t>
      </w:r>
      <w:r w:rsidR="00031F51">
        <w:rPr>
          <w:rFonts w:ascii="Arial" w:hAnsi="Arial" w:cs="Arial"/>
          <w:sz w:val="22"/>
          <w:szCs w:val="22"/>
        </w:rPr>
        <w:t>three</w:t>
      </w:r>
      <w:r>
        <w:rPr>
          <w:rFonts w:ascii="Arial" w:hAnsi="Arial" w:cs="Arial"/>
          <w:sz w:val="22"/>
          <w:szCs w:val="22"/>
        </w:rPr>
        <w:t xml:space="preserve"> gaps in the literature</w:t>
      </w:r>
      <w:r w:rsidR="00031F51">
        <w:rPr>
          <w:rFonts w:ascii="Arial" w:hAnsi="Arial" w:cs="Arial"/>
          <w:sz w:val="22"/>
          <w:szCs w:val="22"/>
        </w:rPr>
        <w:t xml:space="preserve"> by</w:t>
      </w:r>
      <w:r>
        <w:rPr>
          <w:rFonts w:ascii="Arial" w:hAnsi="Arial" w:cs="Arial"/>
          <w:sz w:val="22"/>
          <w:szCs w:val="22"/>
        </w:rPr>
        <w:t xml:space="preserve"> </w:t>
      </w:r>
      <w:r w:rsidR="00C62306">
        <w:rPr>
          <w:rFonts w:ascii="Arial" w:hAnsi="Arial" w:cs="Arial"/>
          <w:sz w:val="22"/>
          <w:szCs w:val="22"/>
        </w:rPr>
        <w:t>determining the predictive power of communication logs</w:t>
      </w:r>
      <w:r w:rsidR="001B2EAC">
        <w:rPr>
          <w:rFonts w:ascii="Arial" w:hAnsi="Arial" w:cs="Arial"/>
          <w:sz w:val="22"/>
          <w:szCs w:val="22"/>
        </w:rPr>
        <w:t xml:space="preserve"> and social context</w:t>
      </w:r>
      <w:r w:rsidR="00C62306">
        <w:rPr>
          <w:rFonts w:ascii="Arial" w:hAnsi="Arial" w:cs="Arial"/>
          <w:sz w:val="22"/>
          <w:szCs w:val="22"/>
        </w:rPr>
        <w:t xml:space="preserve"> </w:t>
      </w:r>
      <w:r w:rsidR="001B2EAC">
        <w:rPr>
          <w:rFonts w:ascii="Arial" w:hAnsi="Arial" w:cs="Arial"/>
          <w:sz w:val="22"/>
          <w:szCs w:val="22"/>
        </w:rPr>
        <w:t xml:space="preserve">for </w:t>
      </w:r>
      <w:r w:rsidR="00A37D18">
        <w:rPr>
          <w:rFonts w:ascii="Arial" w:hAnsi="Arial" w:cs="Arial"/>
          <w:sz w:val="22"/>
          <w:szCs w:val="22"/>
        </w:rPr>
        <w:t xml:space="preserve">alcohol </w:t>
      </w:r>
      <w:r w:rsidR="001B2EAC">
        <w:rPr>
          <w:rFonts w:ascii="Arial" w:hAnsi="Arial" w:cs="Arial"/>
          <w:sz w:val="22"/>
          <w:szCs w:val="22"/>
        </w:rPr>
        <w:t>lapse prediction (</w:t>
      </w:r>
      <w:r w:rsidR="00031F51">
        <w:rPr>
          <w:rFonts w:ascii="Arial" w:hAnsi="Arial" w:cs="Arial"/>
          <w:b/>
          <w:bCs/>
          <w:sz w:val="22"/>
          <w:szCs w:val="22"/>
        </w:rPr>
        <w:t>Aim 1</w:t>
      </w:r>
      <w:r w:rsidR="001B2EAC">
        <w:rPr>
          <w:rFonts w:ascii="Arial" w:hAnsi="Arial" w:cs="Arial"/>
          <w:b/>
          <w:bCs/>
          <w:sz w:val="22"/>
          <w:szCs w:val="22"/>
        </w:rPr>
        <w:t>)</w:t>
      </w:r>
      <w:r w:rsidR="00D44CA6">
        <w:rPr>
          <w:rFonts w:ascii="Arial" w:hAnsi="Arial" w:cs="Arial"/>
          <w:sz w:val="22"/>
          <w:szCs w:val="22"/>
        </w:rPr>
        <w:t>,</w:t>
      </w:r>
      <w:r>
        <w:rPr>
          <w:rFonts w:ascii="Arial" w:hAnsi="Arial" w:cs="Arial"/>
          <w:sz w:val="22"/>
          <w:szCs w:val="22"/>
        </w:rPr>
        <w:t xml:space="preserve"> </w:t>
      </w:r>
      <w:r w:rsidR="001B2EAC">
        <w:rPr>
          <w:rFonts w:ascii="Arial" w:hAnsi="Arial" w:cs="Arial"/>
          <w:sz w:val="22"/>
          <w:szCs w:val="22"/>
        </w:rPr>
        <w:t>isolating the unique contribution of entirely passive communication logs</w:t>
      </w:r>
      <w:r w:rsidR="00171608">
        <w:rPr>
          <w:rFonts w:ascii="Arial" w:hAnsi="Arial" w:cs="Arial"/>
          <w:sz w:val="22"/>
          <w:szCs w:val="22"/>
        </w:rPr>
        <w:t xml:space="preserve"> </w:t>
      </w:r>
      <w:r w:rsidR="001B2EAC">
        <w:rPr>
          <w:rFonts w:ascii="Arial" w:hAnsi="Arial" w:cs="Arial"/>
          <w:sz w:val="22"/>
          <w:szCs w:val="22"/>
        </w:rPr>
        <w:t xml:space="preserve">compared to the </w:t>
      </w:r>
      <w:r w:rsidR="00031F51">
        <w:rPr>
          <w:rFonts w:ascii="Arial" w:hAnsi="Arial" w:cs="Arial"/>
          <w:sz w:val="22"/>
          <w:szCs w:val="22"/>
        </w:rPr>
        <w:t>more</w:t>
      </w:r>
      <w:r>
        <w:rPr>
          <w:rFonts w:ascii="Arial" w:hAnsi="Arial" w:cs="Arial"/>
          <w:sz w:val="22"/>
          <w:szCs w:val="22"/>
        </w:rPr>
        <w:t xml:space="preserve"> active measure of social context </w:t>
      </w:r>
      <w:r w:rsidR="008B0E54">
        <w:rPr>
          <w:rFonts w:ascii="Arial" w:hAnsi="Arial" w:cs="Arial"/>
          <w:sz w:val="22"/>
          <w:szCs w:val="22"/>
        </w:rPr>
        <w:t>(</w:t>
      </w:r>
      <w:r>
        <w:rPr>
          <w:rFonts w:ascii="Arial" w:hAnsi="Arial" w:cs="Arial"/>
          <w:sz w:val="22"/>
          <w:szCs w:val="22"/>
        </w:rPr>
        <w:t xml:space="preserve">self-report </w:t>
      </w:r>
      <w:r w:rsidR="005E28F3">
        <w:rPr>
          <w:rFonts w:ascii="Arial" w:hAnsi="Arial" w:cs="Arial"/>
          <w:sz w:val="22"/>
          <w:szCs w:val="22"/>
        </w:rPr>
        <w:t>contact information</w:t>
      </w:r>
      <w:r w:rsidR="001B2EAC">
        <w:rPr>
          <w:rFonts w:ascii="Arial" w:hAnsi="Arial" w:cs="Arial"/>
          <w:sz w:val="22"/>
          <w:szCs w:val="22"/>
        </w:rPr>
        <w:t xml:space="preserve">; </w:t>
      </w:r>
      <w:r w:rsidR="00031F51">
        <w:rPr>
          <w:rFonts w:ascii="Arial" w:hAnsi="Arial" w:cs="Arial"/>
          <w:b/>
          <w:bCs/>
          <w:sz w:val="22"/>
          <w:szCs w:val="22"/>
        </w:rPr>
        <w:t>Aim 2</w:t>
      </w:r>
      <w:r w:rsidR="00031F51">
        <w:rPr>
          <w:rFonts w:ascii="Arial" w:hAnsi="Arial" w:cs="Arial"/>
          <w:sz w:val="22"/>
          <w:szCs w:val="22"/>
        </w:rPr>
        <w:t>), and</w:t>
      </w:r>
      <w:r w:rsidR="00171608">
        <w:rPr>
          <w:rFonts w:ascii="Arial" w:hAnsi="Arial" w:cs="Arial"/>
          <w:sz w:val="22"/>
          <w:szCs w:val="22"/>
        </w:rPr>
        <w:t xml:space="preserve"> characteriz</w:t>
      </w:r>
      <w:r w:rsidR="00031F51">
        <w:rPr>
          <w:rFonts w:ascii="Arial" w:hAnsi="Arial" w:cs="Arial"/>
          <w:sz w:val="22"/>
          <w:szCs w:val="22"/>
        </w:rPr>
        <w:t>ing</w:t>
      </w:r>
      <w:r w:rsidR="00171608">
        <w:rPr>
          <w:rFonts w:ascii="Arial" w:hAnsi="Arial" w:cs="Arial"/>
          <w:sz w:val="22"/>
          <w:szCs w:val="22"/>
        </w:rPr>
        <w:t xml:space="preserve"> </w:t>
      </w:r>
      <w:r w:rsidR="00031F51">
        <w:rPr>
          <w:rFonts w:ascii="Arial" w:hAnsi="Arial" w:cs="Arial"/>
          <w:sz w:val="22"/>
          <w:szCs w:val="22"/>
        </w:rPr>
        <w:t>the relationship of social interactions and alcohol lapse (</w:t>
      </w:r>
      <w:r w:rsidR="00031F51">
        <w:rPr>
          <w:rFonts w:ascii="Arial" w:hAnsi="Arial" w:cs="Arial"/>
          <w:b/>
          <w:bCs/>
          <w:sz w:val="22"/>
          <w:szCs w:val="22"/>
        </w:rPr>
        <w:t>Aim 3</w:t>
      </w:r>
      <w:r w:rsidR="00031F51">
        <w:rPr>
          <w:rFonts w:ascii="Arial" w:hAnsi="Arial" w:cs="Arial"/>
          <w:sz w:val="22"/>
          <w:szCs w:val="22"/>
        </w:rPr>
        <w:t>)</w:t>
      </w:r>
      <w:r w:rsidR="005E28F3">
        <w:rPr>
          <w:rFonts w:ascii="Arial" w:hAnsi="Arial" w:cs="Arial"/>
          <w:sz w:val="22"/>
          <w:szCs w:val="22"/>
        </w:rPr>
        <w:t>.</w:t>
      </w:r>
      <w:r w:rsidR="000D7203">
        <w:rPr>
          <w:rFonts w:ascii="Arial" w:hAnsi="Arial" w:cs="Arial"/>
          <w:sz w:val="22"/>
          <w:szCs w:val="22"/>
        </w:rPr>
        <w:t xml:space="preserve"> Therefore, </w:t>
      </w:r>
      <w:r w:rsidR="00554EE4">
        <w:rPr>
          <w:rFonts w:ascii="Arial" w:hAnsi="Arial" w:cs="Arial"/>
          <w:sz w:val="22"/>
          <w:szCs w:val="22"/>
        </w:rPr>
        <w:t>I</w:t>
      </w:r>
      <w:r w:rsidR="000D7203">
        <w:rPr>
          <w:rFonts w:ascii="Arial" w:hAnsi="Arial" w:cs="Arial"/>
          <w:sz w:val="22"/>
          <w:szCs w:val="22"/>
        </w:rPr>
        <w:t xml:space="preserve"> will be pursuing two prediction goals and one explanation goal</w:t>
      </w:r>
      <w:r w:rsidR="008B602E">
        <w:rPr>
          <w:rFonts w:ascii="Arial" w:hAnsi="Arial" w:cs="Arial"/>
          <w:sz w:val="22"/>
          <w:szCs w:val="22"/>
        </w:rPr>
        <w:t>.</w:t>
      </w:r>
    </w:p>
    <w:p w14:paraId="77B87669" w14:textId="77777777" w:rsidR="000D7203" w:rsidRDefault="000D7203" w:rsidP="000D7203">
      <w:pPr>
        <w:rPr>
          <w:rFonts w:ascii="Arial" w:hAnsi="Arial" w:cs="Arial"/>
          <w:sz w:val="22"/>
          <w:szCs w:val="22"/>
        </w:rPr>
      </w:pPr>
    </w:p>
    <w:p w14:paraId="02163F42" w14:textId="118F5D80" w:rsidR="00286CF6" w:rsidRDefault="000D7203" w:rsidP="00286CF6">
      <w:pPr>
        <w:ind w:left="432"/>
        <w:rPr>
          <w:rFonts w:ascii="Arial" w:hAnsi="Arial" w:cs="Arial"/>
          <w:sz w:val="22"/>
          <w:szCs w:val="22"/>
        </w:rPr>
      </w:pPr>
      <w:r>
        <w:rPr>
          <w:rFonts w:ascii="Arial" w:hAnsi="Arial" w:cs="Arial"/>
          <w:b/>
          <w:bCs/>
          <w:i/>
          <w:iCs/>
          <w:sz w:val="22"/>
          <w:szCs w:val="22"/>
        </w:rPr>
        <w:t xml:space="preserve">Prediction. </w:t>
      </w:r>
      <w:r>
        <w:rPr>
          <w:rFonts w:ascii="Arial" w:hAnsi="Arial" w:cs="Arial"/>
          <w:sz w:val="22"/>
          <w:szCs w:val="22"/>
        </w:rPr>
        <w:t xml:space="preserve">Our primary aim is to predict when someone is going to lapse before the lapse occurs using two personal sensing measures of social interaction –communication </w:t>
      </w:r>
      <w:r w:rsidR="00D35B9C">
        <w:rPr>
          <w:rFonts w:ascii="Arial" w:hAnsi="Arial" w:cs="Arial"/>
          <w:sz w:val="22"/>
          <w:szCs w:val="22"/>
        </w:rPr>
        <w:t>logs</w:t>
      </w:r>
      <w:r>
        <w:rPr>
          <w:rFonts w:ascii="Arial" w:hAnsi="Arial" w:cs="Arial"/>
          <w:sz w:val="22"/>
          <w:szCs w:val="22"/>
        </w:rPr>
        <w:t xml:space="preserve"> and self-report contact information (</w:t>
      </w:r>
      <w:r>
        <w:rPr>
          <w:rFonts w:ascii="Arial" w:hAnsi="Arial" w:cs="Arial"/>
          <w:b/>
          <w:bCs/>
          <w:sz w:val="22"/>
          <w:szCs w:val="22"/>
        </w:rPr>
        <w:t>Aim 1</w:t>
      </w:r>
      <w:r>
        <w:rPr>
          <w:rFonts w:ascii="Arial" w:hAnsi="Arial" w:cs="Arial"/>
          <w:sz w:val="22"/>
          <w:szCs w:val="22"/>
        </w:rPr>
        <w:t>).</w:t>
      </w:r>
      <w:r w:rsidR="00D35B9C">
        <w:rPr>
          <w:rFonts w:ascii="Arial" w:hAnsi="Arial" w:cs="Arial"/>
          <w:sz w:val="22"/>
          <w:szCs w:val="22"/>
        </w:rPr>
        <w:t xml:space="preserve"> Communication logs are truly passive and therefore impose no burden on the individual. Obtaining contact information via self-report does require active responding, but this will</w:t>
      </w:r>
      <w:r w:rsidR="00286CF6">
        <w:rPr>
          <w:rFonts w:ascii="Arial" w:hAnsi="Arial" w:cs="Arial"/>
          <w:sz w:val="22"/>
          <w:szCs w:val="22"/>
        </w:rPr>
        <w:t xml:space="preserve"> likely</w:t>
      </w:r>
      <w:r w:rsidR="00D35B9C">
        <w:rPr>
          <w:rFonts w:ascii="Arial" w:hAnsi="Arial" w:cs="Arial"/>
          <w:sz w:val="22"/>
          <w:szCs w:val="22"/>
        </w:rPr>
        <w:t xml:space="preserve"> be for only a small amount of time and for a subset of people that the individual communicates</w:t>
      </w:r>
      <w:r w:rsidR="00D847B5">
        <w:rPr>
          <w:rFonts w:ascii="Arial" w:hAnsi="Arial" w:cs="Arial"/>
          <w:sz w:val="22"/>
          <w:szCs w:val="22"/>
        </w:rPr>
        <w:t xml:space="preserve"> with</w:t>
      </w:r>
      <w:r w:rsidR="00D35B9C">
        <w:rPr>
          <w:rFonts w:ascii="Arial" w:hAnsi="Arial" w:cs="Arial"/>
          <w:sz w:val="22"/>
          <w:szCs w:val="22"/>
        </w:rPr>
        <w:t xml:space="preserve"> frequently.</w:t>
      </w:r>
      <w:r>
        <w:rPr>
          <w:rFonts w:ascii="Arial" w:hAnsi="Arial" w:cs="Arial"/>
          <w:sz w:val="22"/>
          <w:szCs w:val="22"/>
        </w:rPr>
        <w:t xml:space="preserve"> </w:t>
      </w:r>
      <w:r w:rsidR="008F4F06">
        <w:rPr>
          <w:rFonts w:ascii="Arial" w:hAnsi="Arial" w:cs="Arial"/>
          <w:sz w:val="22"/>
          <w:szCs w:val="22"/>
        </w:rPr>
        <w:t>Thus, b</w:t>
      </w:r>
      <w:r>
        <w:rPr>
          <w:rFonts w:ascii="Arial" w:hAnsi="Arial" w:cs="Arial"/>
          <w:sz w:val="22"/>
          <w:szCs w:val="22"/>
        </w:rPr>
        <w:t xml:space="preserve">y adding contact information to our model, </w:t>
      </w:r>
      <w:r w:rsidR="00A127DF">
        <w:rPr>
          <w:rFonts w:ascii="Arial" w:hAnsi="Arial" w:cs="Arial"/>
          <w:sz w:val="22"/>
          <w:szCs w:val="22"/>
        </w:rPr>
        <w:t>we</w:t>
      </w:r>
      <w:r>
        <w:rPr>
          <w:rFonts w:ascii="Arial" w:hAnsi="Arial" w:cs="Arial"/>
          <w:sz w:val="22"/>
          <w:szCs w:val="22"/>
        </w:rPr>
        <w:t xml:space="preserve"> can </w:t>
      </w:r>
      <w:r w:rsidR="00A127DF">
        <w:rPr>
          <w:rFonts w:ascii="Arial" w:hAnsi="Arial" w:cs="Arial"/>
          <w:sz w:val="22"/>
          <w:szCs w:val="22"/>
        </w:rPr>
        <w:t xml:space="preserve">potentially increase </w:t>
      </w:r>
      <w:r w:rsidR="00286CF6">
        <w:rPr>
          <w:rFonts w:ascii="Arial" w:hAnsi="Arial" w:cs="Arial"/>
          <w:sz w:val="22"/>
          <w:szCs w:val="22"/>
        </w:rPr>
        <w:t xml:space="preserve">power by contextualizing the social interactions </w:t>
      </w:r>
      <w:r>
        <w:rPr>
          <w:rFonts w:ascii="Arial" w:hAnsi="Arial" w:cs="Arial"/>
          <w:sz w:val="22"/>
          <w:szCs w:val="22"/>
        </w:rPr>
        <w:t xml:space="preserve">with only a modest </w:t>
      </w:r>
      <w:r w:rsidR="00286CF6">
        <w:rPr>
          <w:rFonts w:ascii="Arial" w:hAnsi="Arial" w:cs="Arial"/>
          <w:sz w:val="22"/>
          <w:szCs w:val="22"/>
        </w:rPr>
        <w:t xml:space="preserve">and temporary </w:t>
      </w:r>
      <w:r>
        <w:rPr>
          <w:rFonts w:ascii="Arial" w:hAnsi="Arial" w:cs="Arial"/>
          <w:sz w:val="22"/>
          <w:szCs w:val="22"/>
        </w:rPr>
        <w:t xml:space="preserve">increase in burden. </w:t>
      </w:r>
    </w:p>
    <w:p w14:paraId="5BFCD9BB" w14:textId="77777777" w:rsidR="00286CF6" w:rsidRDefault="00286CF6" w:rsidP="00286CF6">
      <w:pPr>
        <w:ind w:left="432"/>
        <w:rPr>
          <w:rFonts w:ascii="Arial" w:hAnsi="Arial" w:cs="Arial"/>
          <w:sz w:val="22"/>
          <w:szCs w:val="22"/>
        </w:rPr>
      </w:pPr>
    </w:p>
    <w:p w14:paraId="7AA3A356" w14:textId="2A856EEA" w:rsidR="000D7203" w:rsidRPr="00171608" w:rsidRDefault="00286CF6" w:rsidP="00286CF6">
      <w:pPr>
        <w:ind w:left="432"/>
        <w:rPr>
          <w:rFonts w:ascii="Arial" w:hAnsi="Arial" w:cs="Arial"/>
          <w:sz w:val="22"/>
          <w:szCs w:val="22"/>
        </w:rPr>
      </w:pPr>
      <w:r>
        <w:rPr>
          <w:rFonts w:ascii="Arial" w:hAnsi="Arial" w:cs="Arial"/>
          <w:sz w:val="22"/>
          <w:szCs w:val="22"/>
        </w:rPr>
        <w:t>Furthermore, w</w:t>
      </w:r>
      <w:r w:rsidR="000D7203">
        <w:rPr>
          <w:rFonts w:ascii="Arial" w:hAnsi="Arial" w:cs="Arial"/>
          <w:sz w:val="22"/>
          <w:szCs w:val="22"/>
        </w:rPr>
        <w:t>e will perform a model comparison to quantify the added predictive power of a model containing the contact information compared to the passive-only model to determine the relative performance benefit (</w:t>
      </w:r>
      <w:r w:rsidR="000D7203">
        <w:rPr>
          <w:rFonts w:ascii="Arial" w:hAnsi="Arial" w:cs="Arial"/>
          <w:b/>
          <w:bCs/>
          <w:sz w:val="22"/>
          <w:szCs w:val="22"/>
        </w:rPr>
        <w:t>Aim 2</w:t>
      </w:r>
      <w:r w:rsidR="000D7203">
        <w:rPr>
          <w:rFonts w:ascii="Arial" w:hAnsi="Arial" w:cs="Arial"/>
          <w:sz w:val="22"/>
          <w:szCs w:val="22"/>
        </w:rPr>
        <w:t xml:space="preserve">). </w:t>
      </w:r>
      <w:r w:rsidR="000D7203" w:rsidRPr="00D468D1">
        <w:rPr>
          <w:rFonts w:ascii="Arial" w:hAnsi="Arial" w:cs="Arial"/>
          <w:sz w:val="22"/>
          <w:szCs w:val="22"/>
        </w:rPr>
        <w:t>To our knowledge</w:t>
      </w:r>
      <w:r w:rsidR="000D7203">
        <w:rPr>
          <w:rFonts w:ascii="Arial" w:hAnsi="Arial" w:cs="Arial"/>
          <w:sz w:val="22"/>
          <w:szCs w:val="22"/>
        </w:rPr>
        <w:t>,</w:t>
      </w:r>
      <w:r w:rsidR="000D7203" w:rsidRPr="00D468D1">
        <w:rPr>
          <w:rFonts w:ascii="Arial" w:hAnsi="Arial" w:cs="Arial"/>
          <w:sz w:val="22"/>
          <w:szCs w:val="22"/>
        </w:rPr>
        <w:t xml:space="preserve"> no research </w:t>
      </w:r>
      <w:r w:rsidR="000D7203">
        <w:rPr>
          <w:rFonts w:ascii="Arial" w:hAnsi="Arial" w:cs="Arial"/>
          <w:sz w:val="22"/>
          <w:szCs w:val="22"/>
        </w:rPr>
        <w:t xml:space="preserve">directly </w:t>
      </w:r>
      <w:r w:rsidR="000D7203" w:rsidRPr="00D468D1">
        <w:rPr>
          <w:rFonts w:ascii="Arial" w:hAnsi="Arial" w:cs="Arial"/>
          <w:sz w:val="22"/>
          <w:szCs w:val="22"/>
        </w:rPr>
        <w:t>compares the performance benefit of active and passive measures against passive only measures</w:t>
      </w:r>
      <w:r w:rsidR="000D7203">
        <w:rPr>
          <w:rFonts w:ascii="Arial" w:hAnsi="Arial" w:cs="Arial"/>
          <w:sz w:val="22"/>
          <w:szCs w:val="22"/>
        </w:rPr>
        <w:t>.</w:t>
      </w:r>
      <w:r w:rsidR="000D7203" w:rsidRPr="00D468D1">
        <w:rPr>
          <w:rFonts w:ascii="Arial" w:hAnsi="Arial" w:cs="Arial"/>
          <w:sz w:val="22"/>
          <w:szCs w:val="22"/>
        </w:rPr>
        <w:t xml:space="preserve"> This research </w:t>
      </w:r>
      <w:r w:rsidR="000D7203">
        <w:rPr>
          <w:rFonts w:ascii="Arial" w:hAnsi="Arial" w:cs="Arial"/>
          <w:sz w:val="22"/>
          <w:szCs w:val="22"/>
        </w:rPr>
        <w:t>will set</w:t>
      </w:r>
      <w:r w:rsidR="000D7203" w:rsidRPr="00D468D1">
        <w:rPr>
          <w:rFonts w:ascii="Arial" w:hAnsi="Arial" w:cs="Arial"/>
          <w:sz w:val="22"/>
          <w:szCs w:val="22"/>
        </w:rPr>
        <w:t xml:space="preserve"> the stage for future cost/benefit analysis into the incremental performance benefit relative to burden.</w:t>
      </w:r>
    </w:p>
    <w:p w14:paraId="72BE0A8F" w14:textId="77777777" w:rsidR="000D7203" w:rsidRDefault="000D7203" w:rsidP="000D7203">
      <w:pPr>
        <w:ind w:left="720"/>
        <w:rPr>
          <w:rFonts w:ascii="Arial" w:hAnsi="Arial" w:cs="Arial"/>
          <w:b/>
          <w:bCs/>
          <w:i/>
          <w:iCs/>
          <w:sz w:val="22"/>
          <w:szCs w:val="22"/>
        </w:rPr>
      </w:pPr>
    </w:p>
    <w:p w14:paraId="603848EE" w14:textId="4CD98F7E" w:rsidR="000D1410" w:rsidRDefault="000D7203" w:rsidP="004874E9">
      <w:pPr>
        <w:ind w:left="432"/>
        <w:rPr>
          <w:rFonts w:ascii="Arial" w:hAnsi="Arial" w:cs="Arial"/>
          <w:sz w:val="22"/>
          <w:szCs w:val="22"/>
        </w:rPr>
      </w:pPr>
      <w:r>
        <w:rPr>
          <w:rFonts w:ascii="Arial" w:hAnsi="Arial" w:cs="Arial"/>
          <w:b/>
          <w:bCs/>
          <w:i/>
          <w:iCs/>
          <w:sz w:val="22"/>
          <w:szCs w:val="22"/>
        </w:rPr>
        <w:t xml:space="preserve">Explanation. </w:t>
      </w:r>
      <w:r>
        <w:rPr>
          <w:rFonts w:ascii="Arial" w:hAnsi="Arial" w:cs="Arial"/>
          <w:sz w:val="22"/>
          <w:szCs w:val="22"/>
        </w:rPr>
        <w:t>With</w:t>
      </w:r>
      <w:r w:rsidRPr="00372246">
        <w:rPr>
          <w:rFonts w:ascii="Arial" w:hAnsi="Arial" w:cs="Arial"/>
          <w:sz w:val="22"/>
          <w:szCs w:val="22"/>
        </w:rPr>
        <w:t xml:space="preserve"> the added </w:t>
      </w:r>
      <w:r>
        <w:rPr>
          <w:rFonts w:ascii="Arial" w:hAnsi="Arial" w:cs="Arial"/>
          <w:sz w:val="22"/>
          <w:szCs w:val="22"/>
        </w:rPr>
        <w:t>contact</w:t>
      </w:r>
      <w:r w:rsidRPr="00372246">
        <w:rPr>
          <w:rFonts w:ascii="Arial" w:hAnsi="Arial" w:cs="Arial"/>
          <w:sz w:val="22"/>
          <w:szCs w:val="22"/>
        </w:rPr>
        <w:t xml:space="preserve"> information, we can answer theoretical questions </w:t>
      </w:r>
      <w:r>
        <w:rPr>
          <w:rFonts w:ascii="Arial" w:hAnsi="Arial" w:cs="Arial"/>
          <w:sz w:val="22"/>
          <w:szCs w:val="22"/>
        </w:rPr>
        <w:t xml:space="preserve">and develop new theory-driven hypotheses </w:t>
      </w:r>
      <w:r w:rsidRPr="00372246">
        <w:rPr>
          <w:rFonts w:ascii="Arial" w:hAnsi="Arial" w:cs="Arial"/>
          <w:sz w:val="22"/>
          <w:szCs w:val="22"/>
        </w:rPr>
        <w:t>about the underlying social mechanisms of lapse risk</w:t>
      </w:r>
      <w:r>
        <w:rPr>
          <w:rFonts w:ascii="Arial" w:hAnsi="Arial" w:cs="Arial"/>
          <w:sz w:val="22"/>
          <w:szCs w:val="22"/>
        </w:rPr>
        <w:t xml:space="preserve"> </w:t>
      </w:r>
      <w:r w:rsidRPr="00372246">
        <w:rPr>
          <w:rFonts w:ascii="Arial" w:hAnsi="Arial" w:cs="Arial"/>
          <w:sz w:val="22"/>
          <w:szCs w:val="22"/>
        </w:rPr>
        <w:t>(</w:t>
      </w:r>
      <w:r>
        <w:rPr>
          <w:rFonts w:ascii="Arial" w:hAnsi="Arial" w:cs="Arial"/>
          <w:sz w:val="22"/>
          <w:szCs w:val="22"/>
        </w:rPr>
        <w:t>e.g., D</w:t>
      </w:r>
      <w:r w:rsidRPr="00372246">
        <w:rPr>
          <w:rFonts w:ascii="Arial" w:hAnsi="Arial" w:cs="Arial"/>
          <w:sz w:val="22"/>
          <w:szCs w:val="22"/>
        </w:rPr>
        <w:t xml:space="preserve">oes communicating </w:t>
      </w:r>
      <w:r w:rsidRPr="00372246">
        <w:rPr>
          <w:rFonts w:ascii="Arial" w:hAnsi="Arial" w:cs="Arial"/>
          <w:sz w:val="22"/>
          <w:szCs w:val="22"/>
        </w:rPr>
        <w:lastRenderedPageBreak/>
        <w:t>with other people in recovery increase chances of lapse?</w:t>
      </w:r>
      <w:r>
        <w:rPr>
          <w:rFonts w:ascii="Arial" w:hAnsi="Arial" w:cs="Arial"/>
          <w:sz w:val="22"/>
          <w:szCs w:val="22"/>
        </w:rPr>
        <w:t xml:space="preserve">) </w:t>
      </w:r>
      <w:r w:rsidRPr="00D468D1">
        <w:rPr>
          <w:rFonts w:ascii="Arial" w:hAnsi="Arial" w:cs="Arial"/>
          <w:sz w:val="22"/>
          <w:szCs w:val="22"/>
        </w:rPr>
        <w:t xml:space="preserve">from </w:t>
      </w:r>
      <w:r>
        <w:rPr>
          <w:rFonts w:ascii="Arial" w:hAnsi="Arial" w:cs="Arial"/>
          <w:sz w:val="22"/>
          <w:szCs w:val="22"/>
        </w:rPr>
        <w:t xml:space="preserve">the </w:t>
      </w:r>
      <w:r w:rsidRPr="00D468D1">
        <w:rPr>
          <w:rFonts w:ascii="Arial" w:hAnsi="Arial" w:cs="Arial"/>
          <w:sz w:val="22"/>
          <w:szCs w:val="22"/>
        </w:rPr>
        <w:t>top</w:t>
      </w:r>
      <w:r>
        <w:rPr>
          <w:rFonts w:ascii="Arial" w:hAnsi="Arial" w:cs="Arial"/>
          <w:sz w:val="22"/>
          <w:szCs w:val="22"/>
        </w:rPr>
        <w:t>-</w:t>
      </w:r>
      <w:r w:rsidRPr="00D468D1">
        <w:rPr>
          <w:rFonts w:ascii="Arial" w:hAnsi="Arial" w:cs="Arial"/>
          <w:sz w:val="22"/>
          <w:szCs w:val="22"/>
        </w:rPr>
        <w:t>performing feature sets</w:t>
      </w:r>
      <w:r>
        <w:rPr>
          <w:rFonts w:ascii="Arial" w:hAnsi="Arial" w:cs="Arial"/>
          <w:sz w:val="22"/>
          <w:szCs w:val="22"/>
        </w:rPr>
        <w:t xml:space="preserve"> (</w:t>
      </w:r>
      <w:r>
        <w:rPr>
          <w:rFonts w:ascii="Arial" w:hAnsi="Arial" w:cs="Arial"/>
          <w:b/>
          <w:bCs/>
          <w:sz w:val="22"/>
          <w:szCs w:val="22"/>
        </w:rPr>
        <w:t>Aim 3</w:t>
      </w:r>
      <w:r w:rsidRPr="00372246">
        <w:rPr>
          <w:rFonts w:ascii="Arial" w:hAnsi="Arial" w:cs="Arial"/>
          <w:sz w:val="22"/>
          <w:szCs w:val="22"/>
        </w:rPr>
        <w:t xml:space="preserve">). </w:t>
      </w:r>
      <w:r>
        <w:rPr>
          <w:rFonts w:ascii="Arial" w:hAnsi="Arial" w:cs="Arial"/>
          <w:sz w:val="22"/>
          <w:szCs w:val="22"/>
        </w:rPr>
        <w:t xml:space="preserve">These findings can be used to guide both traditional and precision medicine </w:t>
      </w:r>
      <w:r w:rsidR="00554EE4">
        <w:rPr>
          <w:rFonts w:ascii="Arial" w:hAnsi="Arial" w:cs="Arial"/>
          <w:sz w:val="22"/>
          <w:szCs w:val="22"/>
        </w:rPr>
        <w:t xml:space="preserve">approaches to </w:t>
      </w:r>
      <w:r>
        <w:rPr>
          <w:rFonts w:ascii="Arial" w:hAnsi="Arial" w:cs="Arial"/>
          <w:sz w:val="22"/>
          <w:szCs w:val="22"/>
        </w:rPr>
        <w:t xml:space="preserve">intervention (e.g., What aspect of an individual’s recovery should a clinician focus on strengthening? Which area is most critical for lapse avoidance?). </w:t>
      </w:r>
    </w:p>
    <w:p w14:paraId="558E3D7C" w14:textId="77777777" w:rsidR="004874E9" w:rsidRDefault="004874E9" w:rsidP="00FB1735">
      <w:pPr>
        <w:ind w:left="432"/>
        <w:rPr>
          <w:rFonts w:ascii="Arial" w:hAnsi="Arial" w:cs="Arial"/>
          <w:sz w:val="22"/>
          <w:szCs w:val="22"/>
        </w:rPr>
      </w:pPr>
    </w:p>
    <w:p w14:paraId="25307F7B" w14:textId="77777777" w:rsidR="000D1410" w:rsidRDefault="000D1410" w:rsidP="000D1410">
      <w:pPr>
        <w:rPr>
          <w:rFonts w:ascii="Arial" w:hAnsi="Arial" w:cs="Arial"/>
          <w:i/>
          <w:iCs/>
          <w:sz w:val="22"/>
          <w:szCs w:val="22"/>
        </w:rPr>
      </w:pPr>
    </w:p>
    <w:p w14:paraId="231616DF" w14:textId="5B334D30" w:rsidR="000D1410" w:rsidRDefault="000D1410" w:rsidP="004874E9">
      <w:pPr>
        <w:jc w:val="center"/>
        <w:rPr>
          <w:rFonts w:ascii="Arial" w:hAnsi="Arial" w:cs="Arial"/>
          <w:b/>
          <w:bCs/>
          <w:sz w:val="22"/>
          <w:szCs w:val="22"/>
        </w:rPr>
      </w:pPr>
      <w:r>
        <w:rPr>
          <w:rFonts w:ascii="Arial" w:hAnsi="Arial" w:cs="Arial"/>
          <w:b/>
          <w:bCs/>
          <w:sz w:val="22"/>
          <w:szCs w:val="22"/>
        </w:rPr>
        <w:t>Approach</w:t>
      </w:r>
    </w:p>
    <w:p w14:paraId="5A250C98" w14:textId="77777777" w:rsidR="004874E9" w:rsidRDefault="004874E9" w:rsidP="004874E9">
      <w:pPr>
        <w:jc w:val="center"/>
        <w:rPr>
          <w:rFonts w:ascii="Arial" w:hAnsi="Arial" w:cs="Arial"/>
          <w:b/>
          <w:bCs/>
          <w:sz w:val="22"/>
          <w:szCs w:val="22"/>
        </w:rPr>
      </w:pPr>
    </w:p>
    <w:p w14:paraId="21783691" w14:textId="77777777" w:rsidR="000D1410" w:rsidRDefault="000D1410" w:rsidP="000D1410">
      <w:pPr>
        <w:rPr>
          <w:rFonts w:ascii="Arial" w:hAnsi="Arial" w:cs="Arial"/>
          <w:b/>
          <w:bCs/>
          <w:sz w:val="22"/>
          <w:szCs w:val="22"/>
        </w:rPr>
      </w:pPr>
      <w:r>
        <w:rPr>
          <w:rFonts w:ascii="Arial" w:hAnsi="Arial" w:cs="Arial"/>
          <w:b/>
          <w:bCs/>
          <w:sz w:val="22"/>
          <w:szCs w:val="22"/>
        </w:rPr>
        <w:t>Overview</w:t>
      </w:r>
    </w:p>
    <w:p w14:paraId="1BD20C14" w14:textId="7C8D8551" w:rsidR="000D1410" w:rsidRPr="00A37442" w:rsidRDefault="000D1410" w:rsidP="000D1410">
      <w:pPr>
        <w:rPr>
          <w:rFonts w:ascii="Arial" w:hAnsi="Arial" w:cs="Arial"/>
          <w:sz w:val="22"/>
          <w:szCs w:val="22"/>
        </w:rPr>
      </w:pPr>
      <w:r>
        <w:rPr>
          <w:rFonts w:ascii="Arial" w:hAnsi="Arial" w:cs="Arial"/>
          <w:sz w:val="22"/>
          <w:szCs w:val="22"/>
        </w:rPr>
        <w:t>This project will perform the initial analyses on a subset of data collected from 2017 – 2019 as part of a larger grant funded through the National Institute of Alcohol Abuse and Alcoholism (</w:t>
      </w:r>
      <w:r w:rsidRPr="00A37442">
        <w:rPr>
          <w:rFonts w:ascii="Arial" w:hAnsi="Arial" w:cs="Arial"/>
          <w:sz w:val="22"/>
          <w:szCs w:val="22"/>
        </w:rPr>
        <w:t>R01 AA024391</w:t>
      </w:r>
      <w:r>
        <w:rPr>
          <w:rFonts w:ascii="Arial" w:hAnsi="Arial" w:cs="Arial"/>
          <w:sz w:val="22"/>
          <w:szCs w:val="22"/>
        </w:rPr>
        <w:t xml:space="preserve">). The following </w:t>
      </w:r>
      <w:r w:rsidR="004874E9">
        <w:rPr>
          <w:rFonts w:ascii="Arial" w:hAnsi="Arial" w:cs="Arial"/>
          <w:sz w:val="22"/>
          <w:szCs w:val="22"/>
        </w:rPr>
        <w:t>approach</w:t>
      </w:r>
      <w:r>
        <w:rPr>
          <w:rFonts w:ascii="Arial" w:hAnsi="Arial" w:cs="Arial"/>
          <w:sz w:val="22"/>
          <w:szCs w:val="22"/>
        </w:rPr>
        <w:t xml:space="preserve"> represents only the aspects of the project relevant to </w:t>
      </w:r>
      <w:r w:rsidR="004874E9">
        <w:rPr>
          <w:rFonts w:ascii="Arial" w:hAnsi="Arial" w:cs="Arial"/>
          <w:sz w:val="22"/>
          <w:szCs w:val="22"/>
        </w:rPr>
        <w:t>my first-year project</w:t>
      </w:r>
      <w:r>
        <w:rPr>
          <w:rFonts w:ascii="Arial" w:hAnsi="Arial" w:cs="Arial"/>
          <w:sz w:val="22"/>
          <w:szCs w:val="22"/>
        </w:rPr>
        <w:t>, however, it is important to note that additional measures were used over the course of the study to obtain data from participants that are not directly relevant to this study.</w:t>
      </w:r>
    </w:p>
    <w:p w14:paraId="642625F8" w14:textId="77777777" w:rsidR="000D1410" w:rsidRDefault="000D1410" w:rsidP="000D1410">
      <w:pPr>
        <w:rPr>
          <w:rFonts w:ascii="Arial" w:hAnsi="Arial" w:cs="Arial"/>
          <w:b/>
          <w:bCs/>
          <w:sz w:val="22"/>
          <w:szCs w:val="22"/>
        </w:rPr>
      </w:pPr>
    </w:p>
    <w:p w14:paraId="268B789B" w14:textId="77777777" w:rsidR="000D1410" w:rsidRDefault="000D1410" w:rsidP="000D1410">
      <w:pPr>
        <w:rPr>
          <w:rFonts w:ascii="Arial" w:hAnsi="Arial" w:cs="Arial"/>
          <w:b/>
          <w:bCs/>
          <w:sz w:val="22"/>
          <w:szCs w:val="22"/>
        </w:rPr>
      </w:pPr>
      <w:r>
        <w:rPr>
          <w:rFonts w:ascii="Arial" w:hAnsi="Arial" w:cs="Arial"/>
          <w:b/>
          <w:bCs/>
          <w:sz w:val="22"/>
          <w:szCs w:val="22"/>
        </w:rPr>
        <w:t>Participants</w:t>
      </w:r>
    </w:p>
    <w:p w14:paraId="4F9EA029" w14:textId="77777777" w:rsidR="000D1410" w:rsidRDefault="000D1410" w:rsidP="000D1410">
      <w:pPr>
        <w:rPr>
          <w:rFonts w:ascii="Arial" w:hAnsi="Arial" w:cs="Arial"/>
          <w:sz w:val="22"/>
          <w:szCs w:val="22"/>
        </w:rPr>
      </w:pPr>
      <w:r>
        <w:rPr>
          <w:rFonts w:ascii="Arial" w:hAnsi="Arial" w:cs="Arial"/>
          <w:sz w:val="22"/>
          <w:szCs w:val="22"/>
        </w:rPr>
        <w:t>We recruited individuals in the initial stages of recovery for AUD in the Madison area to participate in a three-month study. Avenues of recruitment included referrals from clinics, self-help groups, Facebook, radio, and television. Interested individuals were told that our research was focused on learning how mobile health technology can be used to provide individual support to anyone recovering from alcohol addiction and were given a short phone screen to determine initial eligibility (i.e., At least 18 years old, ability to read and write in English, and an eligible smartphone with existing cellphone plan).</w:t>
      </w:r>
    </w:p>
    <w:p w14:paraId="1373142C" w14:textId="77777777" w:rsidR="000D1410" w:rsidRDefault="000D1410" w:rsidP="000D1410">
      <w:pPr>
        <w:rPr>
          <w:rFonts w:ascii="Arial" w:hAnsi="Arial" w:cs="Arial"/>
          <w:sz w:val="22"/>
          <w:szCs w:val="22"/>
        </w:rPr>
      </w:pPr>
    </w:p>
    <w:p w14:paraId="40D99634" w14:textId="77777777" w:rsidR="000D1410" w:rsidRDefault="000D1410" w:rsidP="000D1410">
      <w:pPr>
        <w:rPr>
          <w:rFonts w:ascii="Arial" w:hAnsi="Arial" w:cs="Arial"/>
          <w:sz w:val="22"/>
          <w:szCs w:val="22"/>
        </w:rPr>
      </w:pPr>
      <w:r>
        <w:rPr>
          <w:rFonts w:ascii="Arial" w:hAnsi="Arial" w:cs="Arial"/>
          <w:sz w:val="22"/>
          <w:szCs w:val="22"/>
        </w:rPr>
        <w:t xml:space="preserve">Two hundred sixteen participants passed the initial phone screen and came in for a more in-depth screening session. Of the 216 interested participants, 199 enrolled in the study (i.e., they consented and were eligible to participate). Exclusion criteria that led to ineligibility consisted of not meeting the criteria for moderate or severe AUD (as defined by the DSM-5), not having goals of long-term abstinence, not having abstained from alcohol for at least one week, already having over two months of abstinence, or having severe symptoms of psychosis or paranoia. Of the 199 enrolled in the study, 154 provided at least one month of data and make up the sample to be used in the proposed analyses. </w:t>
      </w:r>
    </w:p>
    <w:p w14:paraId="766427E6" w14:textId="77777777" w:rsidR="000D1410" w:rsidRDefault="000D1410" w:rsidP="000D1410">
      <w:pPr>
        <w:rPr>
          <w:rFonts w:ascii="Arial" w:hAnsi="Arial" w:cs="Arial"/>
          <w:b/>
          <w:bCs/>
          <w:sz w:val="22"/>
          <w:szCs w:val="22"/>
        </w:rPr>
      </w:pPr>
    </w:p>
    <w:p w14:paraId="7B5B88AE" w14:textId="77777777" w:rsidR="000D1410" w:rsidRDefault="000D1410" w:rsidP="000D1410">
      <w:pPr>
        <w:rPr>
          <w:rFonts w:ascii="Arial" w:hAnsi="Arial" w:cs="Arial"/>
          <w:b/>
          <w:bCs/>
          <w:sz w:val="22"/>
          <w:szCs w:val="22"/>
        </w:rPr>
      </w:pPr>
      <w:r>
        <w:rPr>
          <w:rFonts w:ascii="Arial" w:hAnsi="Arial" w:cs="Arial"/>
          <w:b/>
          <w:bCs/>
          <w:sz w:val="22"/>
          <w:szCs w:val="22"/>
        </w:rPr>
        <w:t>Procedure</w:t>
      </w:r>
    </w:p>
    <w:p w14:paraId="01976B3C" w14:textId="39EAAA81" w:rsidR="000D1410" w:rsidRDefault="000D1410" w:rsidP="007A538B">
      <w:pPr>
        <w:spacing w:after="160"/>
        <w:rPr>
          <w:rFonts w:ascii="Arial" w:hAnsi="Arial" w:cs="Arial"/>
          <w:sz w:val="22"/>
          <w:szCs w:val="22"/>
        </w:rPr>
      </w:pPr>
      <w:r>
        <w:rPr>
          <w:rFonts w:ascii="Arial" w:hAnsi="Arial" w:cs="Arial"/>
          <w:sz w:val="22"/>
          <w:szCs w:val="22"/>
        </w:rPr>
        <w:t xml:space="preserve">Participants enrolled in a three-month study. This study involved five in-person visits and daily EMA surveys to document alcohol lapses (Figure 1). During the screening session we determined eligibility, obtained informed consent, and documented basic demographic information. Participants that consented and were eligible came back for a second visit to enroll in the study. During enrollment, participants were briefed on how to delete communication logs they did not want to share with us and completed a practice EMA survey. Participants also reported contacts they frequently communicated with and answered a series of questions documenting contextual information about their interactions with each contact (see </w:t>
      </w:r>
      <w:r>
        <w:rPr>
          <w:rFonts w:ascii="Arial" w:hAnsi="Arial" w:cs="Arial"/>
          <w:i/>
          <w:iCs/>
          <w:sz w:val="22"/>
          <w:szCs w:val="22"/>
        </w:rPr>
        <w:t xml:space="preserve">Social Context </w:t>
      </w:r>
      <w:r>
        <w:rPr>
          <w:rFonts w:ascii="Arial" w:hAnsi="Arial" w:cs="Arial"/>
          <w:sz w:val="22"/>
          <w:szCs w:val="22"/>
        </w:rPr>
        <w:t>section). Participants returned for three follow-up visits, each one month apart. At each follow-up communication logs were downloaded and contact information was updated as needed. At the third follow-up visit, participants were also debriefed and thanked for their participation.</w:t>
      </w:r>
    </w:p>
    <w:p w14:paraId="28F97F31" w14:textId="77777777" w:rsidR="000D1410" w:rsidRDefault="000D1410" w:rsidP="000D1410">
      <w:pPr>
        <w:rPr>
          <w:rFonts w:ascii="Arial" w:hAnsi="Arial" w:cs="Arial"/>
          <w:sz w:val="22"/>
          <w:szCs w:val="22"/>
        </w:rPr>
      </w:pPr>
    </w:p>
    <w:p w14:paraId="06913C98" w14:textId="77777777" w:rsidR="000D1410" w:rsidRPr="005A3163" w:rsidRDefault="000D1410" w:rsidP="007A538B">
      <w:pPr>
        <w:spacing w:after="100"/>
        <w:rPr>
          <w:rFonts w:ascii="Arial" w:hAnsi="Arial" w:cs="Arial"/>
          <w:sz w:val="22"/>
          <w:szCs w:val="22"/>
        </w:rPr>
      </w:pPr>
      <w:r>
        <w:rPr>
          <w:rFonts w:ascii="Arial" w:hAnsi="Arial" w:cs="Arial"/>
          <w:noProof/>
          <w:sz w:val="22"/>
          <w:szCs w:val="22"/>
        </w:rPr>
        <w:drawing>
          <wp:inline distT="0" distB="0" distL="0" distR="0" wp14:anchorId="3E54CB36" wp14:editId="5604AEE2">
            <wp:extent cx="6112510" cy="702733"/>
            <wp:effectExtent l="0" t="0" r="2159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CCE3E45" w14:textId="77777777" w:rsidR="000D1410" w:rsidRPr="00522360" w:rsidRDefault="000D1410" w:rsidP="000D1410">
      <w:pPr>
        <w:rPr>
          <w:rFonts w:ascii="Arial" w:hAnsi="Arial" w:cs="Arial"/>
          <w:sz w:val="21"/>
          <w:szCs w:val="21"/>
        </w:rPr>
      </w:pPr>
      <w:r w:rsidRPr="00522360">
        <w:rPr>
          <w:rFonts w:ascii="Arial" w:hAnsi="Arial" w:cs="Arial"/>
          <w:i/>
          <w:iCs/>
          <w:sz w:val="21"/>
          <w:szCs w:val="21"/>
        </w:rPr>
        <w:t>Figure 1</w:t>
      </w:r>
      <w:r w:rsidRPr="00522360">
        <w:rPr>
          <w:rFonts w:ascii="Arial" w:hAnsi="Arial" w:cs="Arial"/>
          <w:sz w:val="21"/>
          <w:szCs w:val="21"/>
        </w:rPr>
        <w:t>. Flowchart of in-person study visits. From enrollment to follow-up 3, participants completed 4x’s daily</w:t>
      </w:r>
      <w:r>
        <w:rPr>
          <w:rFonts w:ascii="Arial" w:hAnsi="Arial" w:cs="Arial"/>
          <w:sz w:val="21"/>
          <w:szCs w:val="21"/>
        </w:rPr>
        <w:t xml:space="preserve"> ecological momentary assessment</w:t>
      </w:r>
      <w:r w:rsidRPr="00522360">
        <w:rPr>
          <w:rFonts w:ascii="Arial" w:hAnsi="Arial" w:cs="Arial"/>
          <w:sz w:val="21"/>
          <w:szCs w:val="21"/>
        </w:rPr>
        <w:t xml:space="preserve"> </w:t>
      </w:r>
      <w:r>
        <w:rPr>
          <w:rFonts w:ascii="Arial" w:hAnsi="Arial" w:cs="Arial"/>
          <w:sz w:val="21"/>
          <w:szCs w:val="21"/>
        </w:rPr>
        <w:t>(</w:t>
      </w:r>
      <w:r w:rsidRPr="00522360">
        <w:rPr>
          <w:rFonts w:ascii="Arial" w:hAnsi="Arial" w:cs="Arial"/>
          <w:sz w:val="21"/>
          <w:szCs w:val="21"/>
        </w:rPr>
        <w:t>EMA</w:t>
      </w:r>
      <w:r>
        <w:rPr>
          <w:rFonts w:ascii="Arial" w:hAnsi="Arial" w:cs="Arial"/>
          <w:sz w:val="21"/>
          <w:szCs w:val="21"/>
        </w:rPr>
        <w:t>)</w:t>
      </w:r>
      <w:r w:rsidRPr="00522360">
        <w:rPr>
          <w:rFonts w:ascii="Arial" w:hAnsi="Arial" w:cs="Arial"/>
          <w:sz w:val="21"/>
          <w:szCs w:val="21"/>
        </w:rPr>
        <w:t xml:space="preserve"> surveys to document alcohol lapses. </w:t>
      </w:r>
      <w:r>
        <w:rPr>
          <w:rFonts w:ascii="Arial" w:hAnsi="Arial" w:cs="Arial"/>
          <w:sz w:val="21"/>
          <w:szCs w:val="21"/>
        </w:rPr>
        <w:t>Each follow-up visit took place one month after the prior visit.</w:t>
      </w:r>
    </w:p>
    <w:p w14:paraId="5F378AE2" w14:textId="19946AB1" w:rsidR="000D1410" w:rsidRPr="0006786B" w:rsidRDefault="000D1410" w:rsidP="000D1410">
      <w:pPr>
        <w:spacing w:before="100"/>
        <w:rPr>
          <w:rFonts w:ascii="Arial" w:hAnsi="Arial" w:cs="Arial"/>
          <w:sz w:val="16"/>
          <w:szCs w:val="16"/>
        </w:rPr>
      </w:pPr>
      <w:r w:rsidRPr="0006786B">
        <w:rPr>
          <w:rFonts w:ascii="Arial" w:hAnsi="Arial" w:cs="Arial"/>
          <w:sz w:val="16"/>
          <w:szCs w:val="16"/>
          <w:vertAlign w:val="superscript"/>
        </w:rPr>
        <w:t xml:space="preserve">a </w:t>
      </w:r>
      <w:r w:rsidRPr="0006786B">
        <w:rPr>
          <w:rFonts w:ascii="Arial" w:hAnsi="Arial" w:cs="Arial"/>
          <w:sz w:val="16"/>
          <w:szCs w:val="16"/>
        </w:rPr>
        <w:t xml:space="preserve">Demographics </w:t>
      </w:r>
      <w:r w:rsidR="00BC51C1">
        <w:rPr>
          <w:rFonts w:ascii="Arial" w:hAnsi="Arial" w:cs="Arial"/>
          <w:sz w:val="16"/>
          <w:szCs w:val="16"/>
        </w:rPr>
        <w:t xml:space="preserve">and static variables </w:t>
      </w:r>
      <w:r w:rsidRPr="0006786B">
        <w:rPr>
          <w:rFonts w:ascii="Arial" w:hAnsi="Arial" w:cs="Arial"/>
          <w:sz w:val="16"/>
          <w:szCs w:val="16"/>
        </w:rPr>
        <w:t>collected</w:t>
      </w:r>
    </w:p>
    <w:p w14:paraId="271C6E4E" w14:textId="37CC7453" w:rsidR="000D1410" w:rsidRPr="004874E9" w:rsidRDefault="000D1410" w:rsidP="000D1410">
      <w:pPr>
        <w:rPr>
          <w:rFonts w:ascii="Arial" w:hAnsi="Arial" w:cs="Arial"/>
          <w:sz w:val="16"/>
          <w:szCs w:val="16"/>
        </w:rPr>
      </w:pPr>
      <w:r w:rsidRPr="0006786B">
        <w:rPr>
          <w:rFonts w:ascii="Arial" w:hAnsi="Arial" w:cs="Arial"/>
          <w:sz w:val="16"/>
          <w:szCs w:val="16"/>
          <w:vertAlign w:val="superscript"/>
        </w:rPr>
        <w:t>b</w:t>
      </w:r>
      <w:r w:rsidRPr="0006786B">
        <w:rPr>
          <w:rFonts w:ascii="Arial" w:hAnsi="Arial" w:cs="Arial"/>
          <w:sz w:val="16"/>
          <w:szCs w:val="16"/>
        </w:rPr>
        <w:t xml:space="preserve"> Cellular communication logs downloaded</w:t>
      </w:r>
    </w:p>
    <w:p w14:paraId="545E1159" w14:textId="77777777" w:rsidR="004874E9" w:rsidRDefault="004874E9" w:rsidP="000D1410">
      <w:pPr>
        <w:rPr>
          <w:rFonts w:ascii="Arial" w:hAnsi="Arial" w:cs="Arial"/>
          <w:b/>
          <w:bCs/>
          <w:sz w:val="22"/>
          <w:szCs w:val="22"/>
        </w:rPr>
      </w:pPr>
    </w:p>
    <w:p w14:paraId="00E500A4" w14:textId="65854C05" w:rsidR="004874E9" w:rsidRDefault="004874E9" w:rsidP="000D1410">
      <w:pPr>
        <w:rPr>
          <w:rFonts w:ascii="Arial" w:hAnsi="Arial" w:cs="Arial"/>
          <w:b/>
          <w:bCs/>
          <w:sz w:val="22"/>
          <w:szCs w:val="22"/>
        </w:rPr>
      </w:pPr>
    </w:p>
    <w:p w14:paraId="45C23641" w14:textId="46A83EAB" w:rsidR="007A538B" w:rsidRDefault="007A538B" w:rsidP="000D1410">
      <w:pPr>
        <w:rPr>
          <w:rFonts w:ascii="Arial" w:hAnsi="Arial" w:cs="Arial"/>
          <w:b/>
          <w:bCs/>
          <w:sz w:val="22"/>
          <w:szCs w:val="22"/>
        </w:rPr>
      </w:pPr>
    </w:p>
    <w:p w14:paraId="3F7904E8" w14:textId="77777777" w:rsidR="007A538B" w:rsidRDefault="007A538B" w:rsidP="000D1410">
      <w:pPr>
        <w:rPr>
          <w:rFonts w:ascii="Arial" w:hAnsi="Arial" w:cs="Arial"/>
          <w:b/>
          <w:bCs/>
          <w:sz w:val="22"/>
          <w:szCs w:val="22"/>
        </w:rPr>
      </w:pPr>
    </w:p>
    <w:p w14:paraId="08C06F18" w14:textId="39976AB2" w:rsidR="000D1410" w:rsidRDefault="000D1410" w:rsidP="000D1410">
      <w:pPr>
        <w:rPr>
          <w:rFonts w:ascii="Arial" w:hAnsi="Arial" w:cs="Arial"/>
          <w:b/>
          <w:bCs/>
          <w:sz w:val="22"/>
          <w:szCs w:val="22"/>
        </w:rPr>
      </w:pPr>
      <w:r>
        <w:rPr>
          <w:rFonts w:ascii="Arial" w:hAnsi="Arial" w:cs="Arial"/>
          <w:b/>
          <w:bCs/>
          <w:sz w:val="22"/>
          <w:szCs w:val="22"/>
        </w:rPr>
        <w:t>Measures</w:t>
      </w:r>
    </w:p>
    <w:p w14:paraId="5972AD81" w14:textId="77777777" w:rsidR="000D1410" w:rsidRPr="00953F02" w:rsidRDefault="000D1410" w:rsidP="000D1410">
      <w:pPr>
        <w:rPr>
          <w:rFonts w:ascii="Arial" w:hAnsi="Arial" w:cs="Arial"/>
          <w:i/>
          <w:iCs/>
          <w:sz w:val="22"/>
          <w:szCs w:val="22"/>
        </w:rPr>
      </w:pPr>
      <w:r w:rsidRPr="00953F02">
        <w:rPr>
          <w:rFonts w:ascii="Arial" w:hAnsi="Arial" w:cs="Arial"/>
          <w:i/>
          <w:iCs/>
          <w:sz w:val="22"/>
          <w:szCs w:val="22"/>
        </w:rPr>
        <w:t>Cellular Communication Logs</w:t>
      </w:r>
    </w:p>
    <w:p w14:paraId="1F771A23" w14:textId="77777777" w:rsidR="000D1410" w:rsidRDefault="000D1410" w:rsidP="000D1410">
      <w:pPr>
        <w:rPr>
          <w:rFonts w:ascii="Arial" w:hAnsi="Arial" w:cs="Arial"/>
          <w:sz w:val="22"/>
          <w:szCs w:val="22"/>
        </w:rPr>
      </w:pPr>
      <w:r>
        <w:rPr>
          <w:rFonts w:ascii="Arial" w:hAnsi="Arial" w:cs="Arial"/>
          <w:sz w:val="22"/>
          <w:szCs w:val="22"/>
        </w:rPr>
        <w:t>SMS and call logs were obtained at each study visit (month 1, month 2, and month 3) by backing up the phone directly to the study server (Table 1). At each visit participants were given the opportunity to review their logs and delete anything they felt uncomfortable sharing.</w:t>
      </w:r>
    </w:p>
    <w:p w14:paraId="7CFB1F14" w14:textId="77777777" w:rsidR="00BC51C1" w:rsidRPr="00E24953" w:rsidRDefault="00BC51C1" w:rsidP="000D1410">
      <w:pPr>
        <w:rPr>
          <w:rFonts w:ascii="Arial" w:hAnsi="Arial" w:cs="Arial"/>
          <w:sz w:val="22"/>
          <w:szCs w:val="22"/>
        </w:rPr>
      </w:pPr>
    </w:p>
    <w:p w14:paraId="25EF3E4F" w14:textId="6084F45F" w:rsidR="000D1410" w:rsidRPr="00A96629" w:rsidRDefault="000D1410" w:rsidP="000D1410">
      <w:pPr>
        <w:spacing w:after="80"/>
        <w:rPr>
          <w:rFonts w:ascii="Arial" w:hAnsi="Arial" w:cs="Arial"/>
          <w:sz w:val="21"/>
          <w:szCs w:val="21"/>
        </w:rPr>
      </w:pPr>
      <w:r>
        <w:rPr>
          <w:rFonts w:ascii="Arial" w:hAnsi="Arial" w:cs="Arial"/>
          <w:b/>
          <w:bCs/>
          <w:sz w:val="21"/>
          <w:szCs w:val="21"/>
        </w:rPr>
        <w:t xml:space="preserve">Table 1. </w:t>
      </w:r>
      <w:r>
        <w:rPr>
          <w:rFonts w:ascii="Arial" w:hAnsi="Arial" w:cs="Arial"/>
          <w:sz w:val="21"/>
          <w:szCs w:val="21"/>
        </w:rPr>
        <w:t>Information obtained through cellular communication logs</w:t>
      </w:r>
    </w:p>
    <w:tbl>
      <w:tblPr>
        <w:tblStyle w:val="TableGrid"/>
        <w:tblW w:w="1008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8100"/>
      </w:tblGrid>
      <w:tr w:rsidR="000D1410" w14:paraId="6AD291A1" w14:textId="77777777" w:rsidTr="000D1410">
        <w:trPr>
          <w:trHeight w:val="362"/>
        </w:trPr>
        <w:tc>
          <w:tcPr>
            <w:tcW w:w="1980" w:type="dxa"/>
            <w:tcBorders>
              <w:top w:val="single" w:sz="4" w:space="0" w:color="auto"/>
              <w:bottom w:val="single" w:sz="4" w:space="0" w:color="auto"/>
            </w:tcBorders>
            <w:vAlign w:val="center"/>
          </w:tcPr>
          <w:p w14:paraId="663613FF" w14:textId="77777777" w:rsidR="000D1410" w:rsidRDefault="000D1410" w:rsidP="000D1410">
            <w:pPr>
              <w:rPr>
                <w:rFonts w:ascii="Arial" w:hAnsi="Arial" w:cs="Arial"/>
                <w:sz w:val="21"/>
                <w:szCs w:val="21"/>
              </w:rPr>
            </w:pPr>
            <w:r>
              <w:rPr>
                <w:rFonts w:ascii="Arial" w:hAnsi="Arial" w:cs="Arial"/>
                <w:sz w:val="21"/>
                <w:szCs w:val="21"/>
              </w:rPr>
              <w:t>Log Type</w:t>
            </w:r>
          </w:p>
        </w:tc>
        <w:tc>
          <w:tcPr>
            <w:tcW w:w="8100" w:type="dxa"/>
            <w:tcBorders>
              <w:top w:val="single" w:sz="4" w:space="0" w:color="auto"/>
              <w:bottom w:val="single" w:sz="4" w:space="0" w:color="auto"/>
            </w:tcBorders>
            <w:vAlign w:val="center"/>
          </w:tcPr>
          <w:p w14:paraId="43A9F96D" w14:textId="77777777" w:rsidR="000D1410" w:rsidRPr="00A96629" w:rsidRDefault="000D1410" w:rsidP="000D1410">
            <w:pPr>
              <w:rPr>
                <w:rFonts w:ascii="Arial" w:hAnsi="Arial" w:cs="Arial"/>
                <w:sz w:val="21"/>
                <w:szCs w:val="21"/>
              </w:rPr>
            </w:pPr>
            <w:r>
              <w:rPr>
                <w:rFonts w:ascii="Arial" w:hAnsi="Arial" w:cs="Arial"/>
                <w:sz w:val="21"/>
                <w:szCs w:val="21"/>
              </w:rPr>
              <w:t>Measure</w:t>
            </w:r>
          </w:p>
        </w:tc>
      </w:tr>
      <w:tr w:rsidR="000D1410" w14:paraId="09422EC5" w14:textId="77777777" w:rsidTr="000D1410">
        <w:trPr>
          <w:trHeight w:val="269"/>
        </w:trPr>
        <w:tc>
          <w:tcPr>
            <w:tcW w:w="1980" w:type="dxa"/>
            <w:tcBorders>
              <w:top w:val="single" w:sz="4" w:space="0" w:color="auto"/>
            </w:tcBorders>
            <w:vAlign w:val="center"/>
          </w:tcPr>
          <w:p w14:paraId="2B29AED2" w14:textId="77777777" w:rsidR="000D1410" w:rsidRDefault="000D1410" w:rsidP="000D1410">
            <w:pPr>
              <w:rPr>
                <w:rFonts w:ascii="Arial" w:hAnsi="Arial" w:cs="Arial"/>
                <w:sz w:val="21"/>
                <w:szCs w:val="21"/>
              </w:rPr>
            </w:pPr>
            <w:r>
              <w:rPr>
                <w:rFonts w:ascii="Arial" w:hAnsi="Arial" w:cs="Arial"/>
                <w:sz w:val="21"/>
                <w:szCs w:val="21"/>
              </w:rPr>
              <w:t>SMS</w:t>
            </w:r>
          </w:p>
        </w:tc>
        <w:tc>
          <w:tcPr>
            <w:tcW w:w="8100" w:type="dxa"/>
            <w:tcBorders>
              <w:top w:val="single" w:sz="4" w:space="0" w:color="auto"/>
            </w:tcBorders>
            <w:vAlign w:val="center"/>
          </w:tcPr>
          <w:p w14:paraId="79248654" w14:textId="77777777" w:rsidR="000D1410" w:rsidRPr="00A96629" w:rsidRDefault="000D1410" w:rsidP="000D1410">
            <w:pPr>
              <w:rPr>
                <w:rFonts w:ascii="Arial" w:hAnsi="Arial" w:cs="Arial"/>
                <w:sz w:val="21"/>
                <w:szCs w:val="21"/>
              </w:rPr>
            </w:pPr>
            <w:r>
              <w:rPr>
                <w:rFonts w:ascii="Arial" w:hAnsi="Arial" w:cs="Arial"/>
                <w:sz w:val="21"/>
                <w:szCs w:val="21"/>
              </w:rPr>
              <w:t>Phone number of the other party</w:t>
            </w:r>
          </w:p>
        </w:tc>
      </w:tr>
      <w:tr w:rsidR="000D1410" w14:paraId="24055B91" w14:textId="77777777" w:rsidTr="000D1410">
        <w:trPr>
          <w:trHeight w:val="269"/>
        </w:trPr>
        <w:tc>
          <w:tcPr>
            <w:tcW w:w="1980" w:type="dxa"/>
            <w:vAlign w:val="center"/>
          </w:tcPr>
          <w:p w14:paraId="4B08DE8F" w14:textId="77777777" w:rsidR="000D1410" w:rsidRPr="00A96629" w:rsidRDefault="000D1410" w:rsidP="000D1410">
            <w:pPr>
              <w:rPr>
                <w:rFonts w:ascii="Arial" w:hAnsi="Arial" w:cs="Arial"/>
                <w:sz w:val="21"/>
                <w:szCs w:val="21"/>
              </w:rPr>
            </w:pPr>
          </w:p>
        </w:tc>
        <w:tc>
          <w:tcPr>
            <w:tcW w:w="8100" w:type="dxa"/>
            <w:vAlign w:val="center"/>
          </w:tcPr>
          <w:p w14:paraId="2E4EE71F" w14:textId="77777777" w:rsidR="000D1410" w:rsidRPr="00A96629" w:rsidRDefault="000D1410" w:rsidP="000D1410">
            <w:pPr>
              <w:rPr>
                <w:rFonts w:ascii="Arial" w:hAnsi="Arial" w:cs="Arial"/>
                <w:sz w:val="21"/>
                <w:szCs w:val="21"/>
              </w:rPr>
            </w:pPr>
            <w:r>
              <w:rPr>
                <w:rFonts w:ascii="Arial" w:hAnsi="Arial" w:cs="Arial"/>
                <w:sz w:val="21"/>
                <w:szCs w:val="21"/>
              </w:rPr>
              <w:t>Date message was received</w:t>
            </w:r>
          </w:p>
        </w:tc>
      </w:tr>
      <w:tr w:rsidR="000D1410" w14:paraId="70C5D6D8" w14:textId="77777777" w:rsidTr="000D1410">
        <w:trPr>
          <w:trHeight w:val="269"/>
        </w:trPr>
        <w:tc>
          <w:tcPr>
            <w:tcW w:w="1980" w:type="dxa"/>
            <w:vAlign w:val="center"/>
          </w:tcPr>
          <w:p w14:paraId="7C969234" w14:textId="77777777" w:rsidR="000D1410" w:rsidRPr="00A96629" w:rsidRDefault="000D1410" w:rsidP="000D1410">
            <w:pPr>
              <w:rPr>
                <w:rFonts w:ascii="Arial" w:hAnsi="Arial" w:cs="Arial"/>
                <w:sz w:val="21"/>
                <w:szCs w:val="21"/>
              </w:rPr>
            </w:pPr>
          </w:p>
        </w:tc>
        <w:tc>
          <w:tcPr>
            <w:tcW w:w="8100" w:type="dxa"/>
            <w:vAlign w:val="center"/>
          </w:tcPr>
          <w:p w14:paraId="3773CE80" w14:textId="77777777" w:rsidR="000D1410" w:rsidRDefault="000D1410" w:rsidP="000D1410">
            <w:pPr>
              <w:rPr>
                <w:rFonts w:ascii="Arial" w:hAnsi="Arial" w:cs="Arial"/>
                <w:sz w:val="21"/>
                <w:szCs w:val="21"/>
              </w:rPr>
            </w:pPr>
            <w:r>
              <w:rPr>
                <w:rFonts w:ascii="Arial" w:hAnsi="Arial" w:cs="Arial"/>
                <w:sz w:val="21"/>
                <w:szCs w:val="21"/>
              </w:rPr>
              <w:t>Date message was sent</w:t>
            </w:r>
          </w:p>
        </w:tc>
      </w:tr>
      <w:tr w:rsidR="000D1410" w14:paraId="2BA9F6D7" w14:textId="77777777" w:rsidTr="000D1410">
        <w:trPr>
          <w:trHeight w:val="269"/>
        </w:trPr>
        <w:tc>
          <w:tcPr>
            <w:tcW w:w="1980" w:type="dxa"/>
            <w:vAlign w:val="center"/>
          </w:tcPr>
          <w:p w14:paraId="70D00E35" w14:textId="77777777" w:rsidR="000D1410" w:rsidRPr="00A96629" w:rsidRDefault="000D1410" w:rsidP="000D1410">
            <w:pPr>
              <w:rPr>
                <w:rFonts w:ascii="Arial" w:hAnsi="Arial" w:cs="Arial"/>
                <w:sz w:val="21"/>
                <w:szCs w:val="21"/>
              </w:rPr>
            </w:pPr>
          </w:p>
        </w:tc>
        <w:tc>
          <w:tcPr>
            <w:tcW w:w="8100" w:type="dxa"/>
            <w:vAlign w:val="center"/>
          </w:tcPr>
          <w:p w14:paraId="78BDFD43" w14:textId="77777777" w:rsidR="000D1410" w:rsidRPr="00A96629" w:rsidRDefault="000D1410" w:rsidP="000D1410">
            <w:pPr>
              <w:rPr>
                <w:rFonts w:ascii="Arial" w:hAnsi="Arial" w:cs="Arial"/>
                <w:sz w:val="21"/>
                <w:szCs w:val="21"/>
              </w:rPr>
            </w:pPr>
            <w:r>
              <w:rPr>
                <w:rFonts w:ascii="Arial" w:hAnsi="Arial" w:cs="Arial"/>
                <w:sz w:val="21"/>
                <w:szCs w:val="21"/>
              </w:rPr>
              <w:t>Message type (incoming, outgoing, draft)</w:t>
            </w:r>
          </w:p>
        </w:tc>
      </w:tr>
      <w:tr w:rsidR="000D1410" w14:paraId="35B8C821" w14:textId="77777777" w:rsidTr="000D1410">
        <w:trPr>
          <w:trHeight w:val="269"/>
        </w:trPr>
        <w:tc>
          <w:tcPr>
            <w:tcW w:w="1980" w:type="dxa"/>
            <w:vAlign w:val="center"/>
          </w:tcPr>
          <w:p w14:paraId="326F678E" w14:textId="77777777" w:rsidR="000D1410" w:rsidRDefault="000D1410" w:rsidP="000D1410">
            <w:pPr>
              <w:rPr>
                <w:rFonts w:ascii="Arial" w:hAnsi="Arial" w:cs="Arial"/>
                <w:sz w:val="21"/>
                <w:szCs w:val="21"/>
              </w:rPr>
            </w:pPr>
          </w:p>
        </w:tc>
        <w:tc>
          <w:tcPr>
            <w:tcW w:w="8100" w:type="dxa"/>
            <w:vAlign w:val="center"/>
          </w:tcPr>
          <w:p w14:paraId="76E47711" w14:textId="77777777" w:rsidR="000D1410" w:rsidRPr="00A96629" w:rsidRDefault="000D1410" w:rsidP="000D1410">
            <w:pPr>
              <w:rPr>
                <w:rFonts w:ascii="Arial" w:hAnsi="Arial" w:cs="Arial"/>
                <w:sz w:val="21"/>
                <w:szCs w:val="21"/>
              </w:rPr>
            </w:pPr>
            <w:r>
              <w:rPr>
                <w:rFonts w:ascii="Arial" w:hAnsi="Arial" w:cs="Arial"/>
                <w:sz w:val="21"/>
                <w:szCs w:val="21"/>
              </w:rPr>
              <w:t>Contact saved in phone</w:t>
            </w:r>
          </w:p>
        </w:tc>
      </w:tr>
      <w:tr w:rsidR="000D1410" w14:paraId="2EC1746A" w14:textId="77777777" w:rsidTr="000D1410">
        <w:trPr>
          <w:trHeight w:val="269"/>
        </w:trPr>
        <w:tc>
          <w:tcPr>
            <w:tcW w:w="1980" w:type="dxa"/>
            <w:vAlign w:val="center"/>
          </w:tcPr>
          <w:p w14:paraId="0CE264B2" w14:textId="77777777" w:rsidR="000D1410" w:rsidRPr="00A96629" w:rsidRDefault="000D1410" w:rsidP="000D1410">
            <w:pPr>
              <w:rPr>
                <w:rFonts w:ascii="Arial" w:hAnsi="Arial" w:cs="Arial"/>
                <w:sz w:val="21"/>
                <w:szCs w:val="21"/>
              </w:rPr>
            </w:pPr>
          </w:p>
        </w:tc>
        <w:tc>
          <w:tcPr>
            <w:tcW w:w="8100" w:type="dxa"/>
            <w:vAlign w:val="center"/>
          </w:tcPr>
          <w:p w14:paraId="643DB7CF" w14:textId="77777777" w:rsidR="000D1410" w:rsidRPr="00A96629" w:rsidRDefault="000D1410" w:rsidP="000D1410">
            <w:pPr>
              <w:rPr>
                <w:rFonts w:ascii="Arial" w:hAnsi="Arial" w:cs="Arial"/>
                <w:sz w:val="21"/>
                <w:szCs w:val="21"/>
              </w:rPr>
            </w:pPr>
            <w:r>
              <w:rPr>
                <w:rFonts w:ascii="Arial" w:hAnsi="Arial" w:cs="Arial"/>
                <w:sz w:val="21"/>
                <w:szCs w:val="21"/>
              </w:rPr>
              <w:t>Read status (read, unread)</w:t>
            </w:r>
          </w:p>
        </w:tc>
      </w:tr>
      <w:tr w:rsidR="000D1410" w14:paraId="0578152C" w14:textId="77777777" w:rsidTr="000D1410">
        <w:trPr>
          <w:trHeight w:val="269"/>
        </w:trPr>
        <w:tc>
          <w:tcPr>
            <w:tcW w:w="1980" w:type="dxa"/>
            <w:vAlign w:val="center"/>
          </w:tcPr>
          <w:p w14:paraId="4E9BD5C8" w14:textId="77777777" w:rsidR="000D1410" w:rsidRPr="00A96629" w:rsidRDefault="000D1410" w:rsidP="000D1410">
            <w:pPr>
              <w:rPr>
                <w:rFonts w:ascii="Arial" w:hAnsi="Arial" w:cs="Arial"/>
                <w:sz w:val="21"/>
                <w:szCs w:val="21"/>
              </w:rPr>
            </w:pPr>
            <w:r>
              <w:rPr>
                <w:rFonts w:ascii="Arial" w:hAnsi="Arial" w:cs="Arial"/>
                <w:sz w:val="21"/>
                <w:szCs w:val="21"/>
              </w:rPr>
              <w:t>Call</w:t>
            </w:r>
          </w:p>
        </w:tc>
        <w:tc>
          <w:tcPr>
            <w:tcW w:w="8100" w:type="dxa"/>
            <w:vAlign w:val="center"/>
          </w:tcPr>
          <w:p w14:paraId="4B653A3D" w14:textId="77777777" w:rsidR="000D1410" w:rsidRPr="00A96629" w:rsidRDefault="000D1410" w:rsidP="000D1410">
            <w:pPr>
              <w:rPr>
                <w:rFonts w:ascii="Arial" w:hAnsi="Arial" w:cs="Arial"/>
                <w:sz w:val="21"/>
                <w:szCs w:val="21"/>
              </w:rPr>
            </w:pPr>
            <w:r>
              <w:rPr>
                <w:rFonts w:ascii="Arial" w:hAnsi="Arial" w:cs="Arial"/>
                <w:sz w:val="21"/>
                <w:szCs w:val="21"/>
              </w:rPr>
              <w:t>Phone number of the other party</w:t>
            </w:r>
          </w:p>
        </w:tc>
      </w:tr>
      <w:tr w:rsidR="000D1410" w14:paraId="519729BD" w14:textId="77777777" w:rsidTr="000D1410">
        <w:trPr>
          <w:trHeight w:val="269"/>
        </w:trPr>
        <w:tc>
          <w:tcPr>
            <w:tcW w:w="1980" w:type="dxa"/>
            <w:vAlign w:val="center"/>
          </w:tcPr>
          <w:p w14:paraId="6AD0F8BF" w14:textId="77777777" w:rsidR="000D1410" w:rsidRPr="00A96629" w:rsidRDefault="000D1410" w:rsidP="000D1410">
            <w:pPr>
              <w:rPr>
                <w:rFonts w:ascii="Arial" w:hAnsi="Arial" w:cs="Arial"/>
                <w:sz w:val="21"/>
                <w:szCs w:val="21"/>
              </w:rPr>
            </w:pPr>
          </w:p>
        </w:tc>
        <w:tc>
          <w:tcPr>
            <w:tcW w:w="8100" w:type="dxa"/>
            <w:vAlign w:val="center"/>
          </w:tcPr>
          <w:p w14:paraId="6DE3A754" w14:textId="77777777" w:rsidR="000D1410" w:rsidRPr="00A96629" w:rsidRDefault="000D1410" w:rsidP="000D1410">
            <w:pPr>
              <w:rPr>
                <w:rFonts w:ascii="Arial" w:hAnsi="Arial" w:cs="Arial"/>
                <w:sz w:val="21"/>
                <w:szCs w:val="21"/>
              </w:rPr>
            </w:pPr>
            <w:r>
              <w:rPr>
                <w:rFonts w:ascii="Arial" w:hAnsi="Arial" w:cs="Arial"/>
                <w:sz w:val="21"/>
                <w:szCs w:val="21"/>
              </w:rPr>
              <w:t>Date of call</w:t>
            </w:r>
          </w:p>
        </w:tc>
      </w:tr>
      <w:tr w:rsidR="000D1410" w14:paraId="33036D33" w14:textId="77777777" w:rsidTr="000D1410">
        <w:trPr>
          <w:trHeight w:val="269"/>
        </w:trPr>
        <w:tc>
          <w:tcPr>
            <w:tcW w:w="1980" w:type="dxa"/>
            <w:vAlign w:val="center"/>
          </w:tcPr>
          <w:p w14:paraId="2F292AFA" w14:textId="77777777" w:rsidR="000D1410" w:rsidRDefault="000D1410" w:rsidP="000D1410">
            <w:pPr>
              <w:rPr>
                <w:rFonts w:ascii="Arial" w:hAnsi="Arial" w:cs="Arial"/>
                <w:sz w:val="21"/>
                <w:szCs w:val="21"/>
              </w:rPr>
            </w:pPr>
          </w:p>
        </w:tc>
        <w:tc>
          <w:tcPr>
            <w:tcW w:w="8100" w:type="dxa"/>
            <w:vAlign w:val="center"/>
          </w:tcPr>
          <w:p w14:paraId="59628133" w14:textId="77777777" w:rsidR="000D1410" w:rsidRPr="00A96629" w:rsidRDefault="000D1410" w:rsidP="000D1410">
            <w:pPr>
              <w:rPr>
                <w:rFonts w:ascii="Arial" w:hAnsi="Arial" w:cs="Arial"/>
                <w:sz w:val="21"/>
                <w:szCs w:val="21"/>
              </w:rPr>
            </w:pPr>
            <w:r>
              <w:rPr>
                <w:rFonts w:ascii="Arial" w:hAnsi="Arial" w:cs="Arial"/>
                <w:sz w:val="21"/>
                <w:szCs w:val="21"/>
              </w:rPr>
              <w:t>Call type (incoming, outgoing, missed, voicemail, rejected, blocked)</w:t>
            </w:r>
          </w:p>
        </w:tc>
      </w:tr>
      <w:tr w:rsidR="000D1410" w14:paraId="3C0C04B2" w14:textId="77777777" w:rsidTr="000D1410">
        <w:trPr>
          <w:trHeight w:val="269"/>
        </w:trPr>
        <w:tc>
          <w:tcPr>
            <w:tcW w:w="1980" w:type="dxa"/>
            <w:vAlign w:val="center"/>
          </w:tcPr>
          <w:p w14:paraId="2581180B" w14:textId="77777777" w:rsidR="000D1410" w:rsidRDefault="000D1410" w:rsidP="000D1410">
            <w:pPr>
              <w:rPr>
                <w:rFonts w:ascii="Arial" w:hAnsi="Arial" w:cs="Arial"/>
                <w:sz w:val="21"/>
                <w:szCs w:val="21"/>
              </w:rPr>
            </w:pPr>
          </w:p>
        </w:tc>
        <w:tc>
          <w:tcPr>
            <w:tcW w:w="8100" w:type="dxa"/>
            <w:vAlign w:val="center"/>
          </w:tcPr>
          <w:p w14:paraId="648421A8" w14:textId="77777777" w:rsidR="000D1410" w:rsidRDefault="000D1410" w:rsidP="000D1410">
            <w:pPr>
              <w:rPr>
                <w:rFonts w:ascii="Arial" w:hAnsi="Arial" w:cs="Arial"/>
                <w:sz w:val="21"/>
                <w:szCs w:val="21"/>
              </w:rPr>
            </w:pPr>
            <w:r>
              <w:rPr>
                <w:rFonts w:ascii="Arial" w:hAnsi="Arial" w:cs="Arial"/>
                <w:sz w:val="21"/>
                <w:szCs w:val="21"/>
              </w:rPr>
              <w:t>Facetime (iPhone only)</w:t>
            </w:r>
          </w:p>
        </w:tc>
      </w:tr>
      <w:tr w:rsidR="000D1410" w14:paraId="2E83F930" w14:textId="77777777" w:rsidTr="000D1410">
        <w:trPr>
          <w:trHeight w:val="269"/>
        </w:trPr>
        <w:tc>
          <w:tcPr>
            <w:tcW w:w="1980" w:type="dxa"/>
            <w:vAlign w:val="center"/>
          </w:tcPr>
          <w:p w14:paraId="341CF243" w14:textId="77777777" w:rsidR="000D1410" w:rsidRDefault="000D1410" w:rsidP="000D1410">
            <w:pPr>
              <w:rPr>
                <w:rFonts w:ascii="Arial" w:hAnsi="Arial" w:cs="Arial"/>
                <w:sz w:val="21"/>
                <w:szCs w:val="21"/>
              </w:rPr>
            </w:pPr>
          </w:p>
        </w:tc>
        <w:tc>
          <w:tcPr>
            <w:tcW w:w="8100" w:type="dxa"/>
            <w:vAlign w:val="center"/>
          </w:tcPr>
          <w:p w14:paraId="5586C6C3" w14:textId="77777777" w:rsidR="000D1410" w:rsidRPr="00A96629" w:rsidRDefault="000D1410" w:rsidP="000D1410">
            <w:pPr>
              <w:rPr>
                <w:rFonts w:ascii="Arial" w:hAnsi="Arial" w:cs="Arial"/>
                <w:sz w:val="21"/>
                <w:szCs w:val="21"/>
              </w:rPr>
            </w:pPr>
            <w:r>
              <w:rPr>
                <w:rFonts w:ascii="Arial" w:hAnsi="Arial" w:cs="Arial"/>
                <w:sz w:val="21"/>
                <w:szCs w:val="21"/>
              </w:rPr>
              <w:t>Call duration (in seconds)</w:t>
            </w:r>
          </w:p>
        </w:tc>
      </w:tr>
      <w:tr w:rsidR="000D1410" w14:paraId="4CE3DAB9" w14:textId="77777777" w:rsidTr="000D1410">
        <w:trPr>
          <w:trHeight w:val="269"/>
        </w:trPr>
        <w:tc>
          <w:tcPr>
            <w:tcW w:w="1980" w:type="dxa"/>
            <w:vAlign w:val="center"/>
          </w:tcPr>
          <w:p w14:paraId="17FB71D1" w14:textId="77777777" w:rsidR="000D1410" w:rsidRDefault="000D1410" w:rsidP="000D1410">
            <w:pPr>
              <w:rPr>
                <w:rFonts w:ascii="Arial" w:hAnsi="Arial" w:cs="Arial"/>
                <w:sz w:val="21"/>
                <w:szCs w:val="21"/>
              </w:rPr>
            </w:pPr>
          </w:p>
        </w:tc>
        <w:tc>
          <w:tcPr>
            <w:tcW w:w="8100" w:type="dxa"/>
            <w:vAlign w:val="center"/>
          </w:tcPr>
          <w:p w14:paraId="244A2E6D" w14:textId="77777777" w:rsidR="000D1410" w:rsidRPr="00A96629" w:rsidRDefault="000D1410" w:rsidP="000D1410">
            <w:pPr>
              <w:rPr>
                <w:rFonts w:ascii="Arial" w:hAnsi="Arial" w:cs="Arial"/>
                <w:sz w:val="21"/>
                <w:szCs w:val="21"/>
              </w:rPr>
            </w:pPr>
            <w:r>
              <w:rPr>
                <w:rFonts w:ascii="Arial" w:hAnsi="Arial" w:cs="Arial"/>
                <w:sz w:val="21"/>
                <w:szCs w:val="21"/>
              </w:rPr>
              <w:t>Contact saved in phone</w:t>
            </w:r>
          </w:p>
        </w:tc>
      </w:tr>
      <w:tr w:rsidR="000D1410" w14:paraId="658F69CA" w14:textId="77777777" w:rsidTr="000D1410">
        <w:trPr>
          <w:trHeight w:val="269"/>
        </w:trPr>
        <w:tc>
          <w:tcPr>
            <w:tcW w:w="1980" w:type="dxa"/>
            <w:vAlign w:val="center"/>
          </w:tcPr>
          <w:p w14:paraId="5C4ABDDA" w14:textId="77777777" w:rsidR="000D1410" w:rsidRDefault="000D1410" w:rsidP="000D1410">
            <w:pPr>
              <w:rPr>
                <w:rFonts w:ascii="Arial" w:hAnsi="Arial" w:cs="Arial"/>
                <w:sz w:val="21"/>
                <w:szCs w:val="21"/>
              </w:rPr>
            </w:pPr>
          </w:p>
        </w:tc>
        <w:tc>
          <w:tcPr>
            <w:tcW w:w="8100" w:type="dxa"/>
            <w:vAlign w:val="center"/>
          </w:tcPr>
          <w:p w14:paraId="3A623B72" w14:textId="77777777" w:rsidR="000D1410" w:rsidRPr="00A96629" w:rsidRDefault="000D1410" w:rsidP="000D1410">
            <w:pPr>
              <w:rPr>
                <w:rFonts w:ascii="Arial" w:hAnsi="Arial" w:cs="Arial"/>
                <w:sz w:val="21"/>
                <w:szCs w:val="21"/>
              </w:rPr>
            </w:pPr>
            <w:r>
              <w:rPr>
                <w:rFonts w:ascii="Arial" w:hAnsi="Arial" w:cs="Arial"/>
                <w:sz w:val="21"/>
                <w:szCs w:val="21"/>
              </w:rPr>
              <w:t>Caller ID (allowed, restricted, unknown, payphone)</w:t>
            </w:r>
          </w:p>
        </w:tc>
      </w:tr>
    </w:tbl>
    <w:p w14:paraId="49DA615E" w14:textId="2254C6B3" w:rsidR="000D1410" w:rsidRDefault="000D1410" w:rsidP="000D1410">
      <w:pPr>
        <w:rPr>
          <w:rFonts w:ascii="Arial" w:hAnsi="Arial" w:cs="Arial"/>
          <w:i/>
          <w:iCs/>
          <w:sz w:val="22"/>
          <w:szCs w:val="22"/>
        </w:rPr>
      </w:pPr>
    </w:p>
    <w:p w14:paraId="295775EE" w14:textId="77777777" w:rsidR="00BC51C1" w:rsidRDefault="00BC51C1" w:rsidP="000D1410">
      <w:pPr>
        <w:rPr>
          <w:rFonts w:ascii="Arial" w:hAnsi="Arial" w:cs="Arial"/>
          <w:i/>
          <w:iCs/>
          <w:sz w:val="22"/>
          <w:szCs w:val="22"/>
        </w:rPr>
      </w:pPr>
    </w:p>
    <w:p w14:paraId="59D63E12" w14:textId="77777777" w:rsidR="000D1410" w:rsidRPr="00953F02" w:rsidRDefault="000D1410" w:rsidP="000D1410">
      <w:pPr>
        <w:rPr>
          <w:rFonts w:ascii="Arial" w:hAnsi="Arial" w:cs="Arial"/>
          <w:i/>
          <w:iCs/>
          <w:sz w:val="22"/>
          <w:szCs w:val="22"/>
        </w:rPr>
      </w:pPr>
      <w:r>
        <w:rPr>
          <w:rFonts w:ascii="Arial" w:hAnsi="Arial" w:cs="Arial"/>
          <w:i/>
          <w:iCs/>
          <w:sz w:val="22"/>
          <w:szCs w:val="22"/>
        </w:rPr>
        <w:t>Social Context</w:t>
      </w:r>
    </w:p>
    <w:p w14:paraId="0B181A19" w14:textId="4DDAC6D0" w:rsidR="000D1410" w:rsidRDefault="000D1410" w:rsidP="000D1410">
      <w:pPr>
        <w:rPr>
          <w:rFonts w:ascii="Arial" w:hAnsi="Arial" w:cs="Arial"/>
          <w:sz w:val="22"/>
          <w:szCs w:val="22"/>
        </w:rPr>
      </w:pPr>
      <w:r>
        <w:rPr>
          <w:rFonts w:ascii="Arial" w:hAnsi="Arial" w:cs="Arial"/>
          <w:sz w:val="22"/>
          <w:szCs w:val="22"/>
        </w:rPr>
        <w:t xml:space="preserve">At the time of enrollment, study staff worked with participants to document contacts that participants frequently communicated with. During this time, additional contextual information about each contact was obtained (Table 2). At each follow-up visit, any additional contacts that participants interacted with </w:t>
      </w:r>
      <w:r w:rsidR="009F4490">
        <w:rPr>
          <w:rFonts w:ascii="Arial" w:hAnsi="Arial" w:cs="Arial"/>
          <w:sz w:val="22"/>
          <w:szCs w:val="22"/>
        </w:rPr>
        <w:t xml:space="preserve">at least twice </w:t>
      </w:r>
      <w:r>
        <w:rPr>
          <w:rFonts w:ascii="Arial" w:hAnsi="Arial" w:cs="Arial"/>
          <w:sz w:val="22"/>
          <w:szCs w:val="22"/>
        </w:rPr>
        <w:t>over the past month were also recorded.</w:t>
      </w:r>
    </w:p>
    <w:p w14:paraId="36ADF797" w14:textId="77777777" w:rsidR="000D1410" w:rsidRPr="00953F02" w:rsidRDefault="000D1410" w:rsidP="000D1410">
      <w:pPr>
        <w:rPr>
          <w:rFonts w:ascii="Arial" w:hAnsi="Arial" w:cs="Arial"/>
          <w:sz w:val="22"/>
          <w:szCs w:val="22"/>
        </w:rPr>
      </w:pPr>
    </w:p>
    <w:p w14:paraId="4B0032C6" w14:textId="10BBD26B" w:rsidR="000D1410" w:rsidRDefault="000D1410" w:rsidP="000D1410">
      <w:pPr>
        <w:spacing w:after="80"/>
        <w:rPr>
          <w:rFonts w:ascii="Arial" w:hAnsi="Arial" w:cs="Arial"/>
          <w:sz w:val="21"/>
          <w:szCs w:val="21"/>
        </w:rPr>
      </w:pPr>
      <w:r>
        <w:rPr>
          <w:rFonts w:ascii="Arial" w:hAnsi="Arial" w:cs="Arial"/>
          <w:b/>
          <w:bCs/>
          <w:sz w:val="21"/>
          <w:szCs w:val="21"/>
        </w:rPr>
        <w:t xml:space="preserve">Table 2. </w:t>
      </w:r>
      <w:r>
        <w:rPr>
          <w:rFonts w:ascii="Arial" w:hAnsi="Arial" w:cs="Arial"/>
          <w:sz w:val="21"/>
          <w:szCs w:val="21"/>
        </w:rPr>
        <w:t>Contact information as measures of social context</w:t>
      </w:r>
    </w:p>
    <w:tbl>
      <w:tblPr>
        <w:tblStyle w:val="TableGrid"/>
        <w:tblW w:w="1016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4"/>
      </w:tblGrid>
      <w:tr w:rsidR="000D1410" w:rsidRPr="00A96629" w14:paraId="1DB6FDE6" w14:textId="77777777" w:rsidTr="000D1410">
        <w:trPr>
          <w:trHeight w:val="362"/>
        </w:trPr>
        <w:tc>
          <w:tcPr>
            <w:tcW w:w="10164" w:type="dxa"/>
            <w:tcBorders>
              <w:top w:val="single" w:sz="4" w:space="0" w:color="auto"/>
              <w:bottom w:val="single" w:sz="4" w:space="0" w:color="auto"/>
            </w:tcBorders>
            <w:vAlign w:val="center"/>
          </w:tcPr>
          <w:p w14:paraId="61A8A461" w14:textId="77777777" w:rsidR="000D1410" w:rsidRPr="00A96629" w:rsidRDefault="000D1410" w:rsidP="000D1410">
            <w:pPr>
              <w:rPr>
                <w:rFonts w:ascii="Arial" w:hAnsi="Arial" w:cs="Arial"/>
                <w:sz w:val="21"/>
                <w:szCs w:val="21"/>
              </w:rPr>
            </w:pPr>
            <w:r>
              <w:rPr>
                <w:rFonts w:ascii="Arial" w:hAnsi="Arial" w:cs="Arial"/>
                <w:sz w:val="21"/>
                <w:szCs w:val="21"/>
              </w:rPr>
              <w:t>Measures of Social Context</w:t>
            </w:r>
          </w:p>
        </w:tc>
      </w:tr>
      <w:tr w:rsidR="000D1410" w:rsidRPr="00A96629" w14:paraId="2DD9F3A1" w14:textId="77777777" w:rsidTr="000D1410">
        <w:trPr>
          <w:trHeight w:val="269"/>
        </w:trPr>
        <w:tc>
          <w:tcPr>
            <w:tcW w:w="10164" w:type="dxa"/>
            <w:tcBorders>
              <w:top w:val="single" w:sz="4" w:space="0" w:color="auto"/>
            </w:tcBorders>
            <w:vAlign w:val="center"/>
          </w:tcPr>
          <w:p w14:paraId="1037202C" w14:textId="77777777" w:rsidR="000D1410" w:rsidRPr="00A96629" w:rsidRDefault="000D1410" w:rsidP="000D1410">
            <w:pPr>
              <w:rPr>
                <w:rFonts w:ascii="Arial" w:hAnsi="Arial" w:cs="Arial"/>
                <w:sz w:val="21"/>
                <w:szCs w:val="21"/>
              </w:rPr>
            </w:pPr>
            <w:r>
              <w:rPr>
                <w:rFonts w:ascii="Arial" w:hAnsi="Arial" w:cs="Arial"/>
                <w:sz w:val="21"/>
                <w:szCs w:val="21"/>
              </w:rPr>
              <w:t>Type of relationship (e.g., friend, spouse, parent, co-worker, sibling)</w:t>
            </w:r>
          </w:p>
        </w:tc>
      </w:tr>
      <w:tr w:rsidR="000D1410" w:rsidRPr="00A96629" w14:paraId="27C9A09B" w14:textId="77777777" w:rsidTr="000D1410">
        <w:trPr>
          <w:trHeight w:val="269"/>
        </w:trPr>
        <w:tc>
          <w:tcPr>
            <w:tcW w:w="10164" w:type="dxa"/>
            <w:vAlign w:val="center"/>
          </w:tcPr>
          <w:p w14:paraId="1D643172" w14:textId="77777777" w:rsidR="000D1410" w:rsidRPr="00A96629" w:rsidRDefault="000D1410" w:rsidP="000D1410">
            <w:pPr>
              <w:rPr>
                <w:rFonts w:ascii="Arial" w:hAnsi="Arial" w:cs="Arial"/>
                <w:sz w:val="21"/>
                <w:szCs w:val="21"/>
              </w:rPr>
            </w:pPr>
            <w:r>
              <w:rPr>
                <w:rFonts w:ascii="Arial" w:hAnsi="Arial" w:cs="Arial"/>
                <w:sz w:val="21"/>
                <w:szCs w:val="21"/>
              </w:rPr>
              <w:t>Have you ever drank alcohol with this contact in the past (i.e., almost never, occasionally, almost always)?</w:t>
            </w:r>
          </w:p>
        </w:tc>
      </w:tr>
      <w:tr w:rsidR="000D1410" w:rsidRPr="00A96629" w14:paraId="4935B741" w14:textId="77777777" w:rsidTr="000D1410">
        <w:trPr>
          <w:trHeight w:val="269"/>
        </w:trPr>
        <w:tc>
          <w:tcPr>
            <w:tcW w:w="10164" w:type="dxa"/>
            <w:vAlign w:val="center"/>
          </w:tcPr>
          <w:p w14:paraId="7D232B01" w14:textId="77777777" w:rsidR="000D1410" w:rsidRPr="00A96629" w:rsidRDefault="000D1410" w:rsidP="000D1410">
            <w:pPr>
              <w:rPr>
                <w:rFonts w:ascii="Arial" w:hAnsi="Arial" w:cs="Arial"/>
                <w:sz w:val="21"/>
                <w:szCs w:val="21"/>
              </w:rPr>
            </w:pPr>
            <w:r>
              <w:rPr>
                <w:rFonts w:ascii="Arial" w:hAnsi="Arial" w:cs="Arial"/>
                <w:sz w:val="21"/>
                <w:szCs w:val="21"/>
              </w:rPr>
              <w:t>What is the drinking status of this contact (i.e., drinker, non-drinker, don’t know)?</w:t>
            </w:r>
          </w:p>
        </w:tc>
      </w:tr>
      <w:tr w:rsidR="000D1410" w:rsidRPr="00A96629" w14:paraId="798EB79A" w14:textId="77777777" w:rsidTr="000D1410">
        <w:trPr>
          <w:trHeight w:val="269"/>
        </w:trPr>
        <w:tc>
          <w:tcPr>
            <w:tcW w:w="10164" w:type="dxa"/>
            <w:vAlign w:val="center"/>
          </w:tcPr>
          <w:p w14:paraId="2CC4160D" w14:textId="77777777" w:rsidR="000D1410" w:rsidRDefault="000D1410" w:rsidP="000D1410">
            <w:pPr>
              <w:rPr>
                <w:rFonts w:ascii="Arial" w:hAnsi="Arial" w:cs="Arial"/>
                <w:sz w:val="21"/>
                <w:szCs w:val="21"/>
              </w:rPr>
            </w:pPr>
            <w:r>
              <w:rPr>
                <w:rFonts w:ascii="Arial" w:hAnsi="Arial" w:cs="Arial"/>
                <w:sz w:val="21"/>
                <w:szCs w:val="21"/>
              </w:rPr>
              <w:t>Would this contact drink alcohol in your presence (i.e., yes, no)?</w:t>
            </w:r>
          </w:p>
        </w:tc>
      </w:tr>
      <w:tr w:rsidR="000D1410" w:rsidRPr="00A96629" w14:paraId="285741AD" w14:textId="77777777" w:rsidTr="000D1410">
        <w:trPr>
          <w:trHeight w:val="269"/>
        </w:trPr>
        <w:tc>
          <w:tcPr>
            <w:tcW w:w="10164" w:type="dxa"/>
            <w:vAlign w:val="center"/>
          </w:tcPr>
          <w:p w14:paraId="732688B3" w14:textId="77777777" w:rsidR="000D1410" w:rsidRDefault="000D1410" w:rsidP="000D1410">
            <w:pPr>
              <w:rPr>
                <w:rFonts w:ascii="Arial" w:hAnsi="Arial" w:cs="Arial"/>
                <w:sz w:val="21"/>
                <w:szCs w:val="21"/>
              </w:rPr>
            </w:pPr>
            <w:r>
              <w:rPr>
                <w:rFonts w:ascii="Arial" w:hAnsi="Arial" w:cs="Arial"/>
                <w:sz w:val="21"/>
                <w:szCs w:val="21"/>
              </w:rPr>
              <w:t>Is this contact in recovery from alcohol or other substances (i.e., yes, no, don’t know)?</w:t>
            </w:r>
          </w:p>
        </w:tc>
      </w:tr>
      <w:tr w:rsidR="000D1410" w:rsidRPr="00A96629" w14:paraId="4CBC0FAA" w14:textId="77777777" w:rsidTr="000D1410">
        <w:trPr>
          <w:trHeight w:val="269"/>
        </w:trPr>
        <w:tc>
          <w:tcPr>
            <w:tcW w:w="10164" w:type="dxa"/>
            <w:vAlign w:val="center"/>
          </w:tcPr>
          <w:p w14:paraId="367F4D0F" w14:textId="77777777" w:rsidR="000D1410" w:rsidRDefault="000D1410" w:rsidP="000D1410">
            <w:pPr>
              <w:rPr>
                <w:rFonts w:ascii="Arial" w:hAnsi="Arial" w:cs="Arial"/>
                <w:sz w:val="21"/>
                <w:szCs w:val="21"/>
              </w:rPr>
            </w:pPr>
            <w:r>
              <w:rPr>
                <w:rFonts w:ascii="Arial" w:hAnsi="Arial" w:cs="Arial"/>
                <w:sz w:val="21"/>
                <w:szCs w:val="21"/>
              </w:rPr>
              <w:t>Indicate the level of support this contact provides (i.e., supportive, unsupportive, mixed, neutral)</w:t>
            </w:r>
          </w:p>
        </w:tc>
      </w:tr>
      <w:tr w:rsidR="000D1410" w:rsidRPr="00A96629" w14:paraId="729510CD" w14:textId="77777777" w:rsidTr="000D1410">
        <w:trPr>
          <w:trHeight w:val="269"/>
        </w:trPr>
        <w:tc>
          <w:tcPr>
            <w:tcW w:w="10164" w:type="dxa"/>
            <w:vAlign w:val="center"/>
          </w:tcPr>
          <w:p w14:paraId="65B1D714" w14:textId="77777777" w:rsidR="000D1410" w:rsidRPr="00A96629" w:rsidRDefault="000D1410" w:rsidP="000D1410">
            <w:pPr>
              <w:rPr>
                <w:rFonts w:ascii="Arial" w:hAnsi="Arial" w:cs="Arial"/>
                <w:sz w:val="21"/>
                <w:szCs w:val="21"/>
              </w:rPr>
            </w:pPr>
            <w:r>
              <w:rPr>
                <w:rFonts w:ascii="Arial" w:hAnsi="Arial" w:cs="Arial"/>
                <w:sz w:val="21"/>
                <w:szCs w:val="21"/>
              </w:rPr>
              <w:t>Which best describes your interactions with this contact (i.e., pleasant, unpleasant, mixed, neutral)?</w:t>
            </w:r>
          </w:p>
        </w:tc>
      </w:tr>
    </w:tbl>
    <w:p w14:paraId="5BB26FF3" w14:textId="48E43DF9" w:rsidR="000D1410" w:rsidRDefault="000D1410" w:rsidP="000D1410">
      <w:pPr>
        <w:rPr>
          <w:rFonts w:ascii="Arial" w:hAnsi="Arial" w:cs="Arial"/>
          <w:i/>
          <w:iCs/>
          <w:sz w:val="22"/>
          <w:szCs w:val="22"/>
        </w:rPr>
      </w:pPr>
    </w:p>
    <w:p w14:paraId="772A4F19" w14:textId="77777777" w:rsidR="00BC51C1" w:rsidRPr="00953F02" w:rsidRDefault="00BC51C1" w:rsidP="000D1410">
      <w:pPr>
        <w:rPr>
          <w:rFonts w:ascii="Arial" w:hAnsi="Arial" w:cs="Arial"/>
          <w:i/>
          <w:iCs/>
          <w:sz w:val="22"/>
          <w:szCs w:val="22"/>
        </w:rPr>
      </w:pPr>
    </w:p>
    <w:p w14:paraId="677D9145" w14:textId="7D0B3734" w:rsidR="000D1410" w:rsidRPr="00E1115D" w:rsidRDefault="00BC51C1" w:rsidP="000D1410">
      <w:pPr>
        <w:rPr>
          <w:rFonts w:ascii="Arial" w:hAnsi="Arial" w:cs="Arial"/>
          <w:sz w:val="22"/>
          <w:szCs w:val="22"/>
        </w:rPr>
      </w:pPr>
      <w:r>
        <w:rPr>
          <w:rFonts w:ascii="Arial" w:hAnsi="Arial" w:cs="Arial"/>
          <w:i/>
          <w:iCs/>
          <w:sz w:val="22"/>
          <w:szCs w:val="22"/>
        </w:rPr>
        <w:t>Static Variables</w:t>
      </w:r>
    </w:p>
    <w:p w14:paraId="573AF5A8" w14:textId="19D81E8D" w:rsidR="000D1410" w:rsidRPr="000C63F1" w:rsidRDefault="000D1410" w:rsidP="000D1410">
      <w:pPr>
        <w:rPr>
          <w:rFonts w:ascii="Arial" w:hAnsi="Arial" w:cs="Arial"/>
          <w:sz w:val="22"/>
          <w:szCs w:val="22"/>
        </w:rPr>
      </w:pPr>
      <w:r>
        <w:rPr>
          <w:rFonts w:ascii="Arial" w:hAnsi="Arial" w:cs="Arial"/>
          <w:sz w:val="22"/>
          <w:szCs w:val="22"/>
        </w:rPr>
        <w:t>At screening, participants completed a one-time survey that recorded baseline measures of demographics</w:t>
      </w:r>
      <w:r w:rsidR="00BC51C1">
        <w:rPr>
          <w:rFonts w:ascii="Arial" w:hAnsi="Arial" w:cs="Arial"/>
          <w:sz w:val="22"/>
          <w:szCs w:val="22"/>
        </w:rPr>
        <w:t xml:space="preserve"> and other </w:t>
      </w:r>
      <w:r w:rsidR="009F4490">
        <w:rPr>
          <w:rFonts w:ascii="Arial" w:hAnsi="Arial" w:cs="Arial"/>
          <w:sz w:val="22"/>
          <w:szCs w:val="22"/>
        </w:rPr>
        <w:t xml:space="preserve">easily assessed </w:t>
      </w:r>
      <w:r w:rsidR="00BC51C1">
        <w:rPr>
          <w:rFonts w:ascii="Arial" w:hAnsi="Arial" w:cs="Arial"/>
          <w:sz w:val="22"/>
          <w:szCs w:val="22"/>
        </w:rPr>
        <w:t>static variables</w:t>
      </w:r>
      <w:r w:rsidR="009F4490">
        <w:rPr>
          <w:rFonts w:ascii="Arial" w:hAnsi="Arial" w:cs="Arial"/>
          <w:sz w:val="22"/>
          <w:szCs w:val="22"/>
        </w:rPr>
        <w:t xml:space="preserve"> </w:t>
      </w:r>
      <w:r w:rsidR="00D24832">
        <w:rPr>
          <w:rFonts w:ascii="Arial" w:hAnsi="Arial" w:cs="Arial"/>
          <w:sz w:val="22"/>
          <w:szCs w:val="22"/>
        </w:rPr>
        <w:t xml:space="preserve">and constructs </w:t>
      </w:r>
      <w:r w:rsidR="009F4490">
        <w:rPr>
          <w:rFonts w:ascii="Arial" w:hAnsi="Arial" w:cs="Arial"/>
          <w:sz w:val="22"/>
          <w:szCs w:val="22"/>
        </w:rPr>
        <w:t>shown to be relevant to lapse</w:t>
      </w:r>
      <w:r>
        <w:rPr>
          <w:rFonts w:ascii="Arial" w:hAnsi="Arial" w:cs="Arial"/>
          <w:sz w:val="22"/>
          <w:szCs w:val="22"/>
        </w:rPr>
        <w:t xml:space="preserve"> (Table 3). </w:t>
      </w:r>
      <w:r w:rsidR="00D24832">
        <w:rPr>
          <w:rFonts w:ascii="Arial" w:hAnsi="Arial" w:cs="Arial"/>
          <w:sz w:val="22"/>
          <w:szCs w:val="22"/>
        </w:rPr>
        <w:t xml:space="preserve">While such static variables alone are not sufficient to predict when a lapse will occur, they can contribute to identifying who is generally more likely to lapse. Additionally, these static variables can moderate our time-varying social variables and in the context of such interactions become time-varying predictors themselves. </w:t>
      </w:r>
    </w:p>
    <w:p w14:paraId="0BEF15F6" w14:textId="77777777" w:rsidR="000D1410" w:rsidRDefault="000D1410" w:rsidP="000D1410">
      <w:pPr>
        <w:rPr>
          <w:rFonts w:ascii="Arial" w:hAnsi="Arial" w:cs="Arial"/>
          <w:b/>
          <w:bCs/>
          <w:sz w:val="22"/>
          <w:szCs w:val="22"/>
        </w:rPr>
      </w:pPr>
    </w:p>
    <w:p w14:paraId="6E2A2F5E" w14:textId="10841BDB" w:rsidR="000D1410" w:rsidRPr="00A96629" w:rsidRDefault="000D1410" w:rsidP="000D1410">
      <w:pPr>
        <w:spacing w:after="80"/>
        <w:rPr>
          <w:rFonts w:ascii="Arial" w:hAnsi="Arial" w:cs="Arial"/>
          <w:sz w:val="21"/>
          <w:szCs w:val="21"/>
        </w:rPr>
      </w:pPr>
      <w:r>
        <w:rPr>
          <w:rFonts w:ascii="Arial" w:hAnsi="Arial" w:cs="Arial"/>
          <w:b/>
          <w:bCs/>
          <w:sz w:val="21"/>
          <w:szCs w:val="21"/>
        </w:rPr>
        <w:t xml:space="preserve">Table 3. </w:t>
      </w:r>
      <w:r w:rsidR="00BC51C1">
        <w:rPr>
          <w:rFonts w:ascii="Arial" w:hAnsi="Arial" w:cs="Arial"/>
          <w:sz w:val="21"/>
          <w:szCs w:val="21"/>
        </w:rPr>
        <w:t>Static variables and</w:t>
      </w:r>
      <w:r>
        <w:rPr>
          <w:rFonts w:ascii="Arial" w:hAnsi="Arial" w:cs="Arial"/>
          <w:sz w:val="21"/>
          <w:szCs w:val="21"/>
        </w:rPr>
        <w:t xml:space="preserve"> demographic measures</w:t>
      </w:r>
      <w:r w:rsidR="00BC51C1">
        <w:rPr>
          <w:rFonts w:ascii="Arial" w:hAnsi="Arial" w:cs="Arial"/>
          <w:sz w:val="21"/>
          <w:szCs w:val="21"/>
        </w:rPr>
        <w:t xml:space="preserve"> recorded </w:t>
      </w:r>
      <w:r w:rsidR="00D24832">
        <w:rPr>
          <w:rFonts w:ascii="Arial" w:hAnsi="Arial" w:cs="Arial"/>
          <w:sz w:val="21"/>
          <w:szCs w:val="21"/>
        </w:rPr>
        <w:t>during</w:t>
      </w:r>
      <w:r w:rsidR="00B723DE">
        <w:rPr>
          <w:rFonts w:ascii="Arial" w:hAnsi="Arial" w:cs="Arial"/>
          <w:sz w:val="21"/>
          <w:szCs w:val="21"/>
        </w:rPr>
        <w:t xml:space="preserve"> the screening session</w:t>
      </w:r>
    </w:p>
    <w:tbl>
      <w:tblPr>
        <w:tblStyle w:val="TableGrid"/>
        <w:tblW w:w="1008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8100"/>
      </w:tblGrid>
      <w:tr w:rsidR="000D1410" w14:paraId="3C257E00" w14:textId="77777777" w:rsidTr="004B3ADC">
        <w:trPr>
          <w:trHeight w:val="362"/>
        </w:trPr>
        <w:tc>
          <w:tcPr>
            <w:tcW w:w="1980" w:type="dxa"/>
            <w:tcBorders>
              <w:top w:val="single" w:sz="4" w:space="0" w:color="auto"/>
              <w:bottom w:val="single" w:sz="4" w:space="0" w:color="auto"/>
            </w:tcBorders>
            <w:vAlign w:val="center"/>
          </w:tcPr>
          <w:p w14:paraId="63682168" w14:textId="4DBF1E13" w:rsidR="000D1410" w:rsidRDefault="004B3ADC" w:rsidP="000D1410">
            <w:pPr>
              <w:rPr>
                <w:rFonts w:ascii="Arial" w:hAnsi="Arial" w:cs="Arial"/>
                <w:sz w:val="21"/>
                <w:szCs w:val="21"/>
              </w:rPr>
            </w:pPr>
            <w:r>
              <w:rPr>
                <w:rFonts w:ascii="Arial" w:hAnsi="Arial" w:cs="Arial"/>
                <w:sz w:val="21"/>
                <w:szCs w:val="21"/>
              </w:rPr>
              <w:t>Variable</w:t>
            </w:r>
          </w:p>
        </w:tc>
        <w:tc>
          <w:tcPr>
            <w:tcW w:w="8100" w:type="dxa"/>
            <w:tcBorders>
              <w:top w:val="single" w:sz="4" w:space="0" w:color="auto"/>
              <w:bottom w:val="single" w:sz="4" w:space="0" w:color="auto"/>
            </w:tcBorders>
            <w:vAlign w:val="center"/>
          </w:tcPr>
          <w:p w14:paraId="2CD68127" w14:textId="77777777" w:rsidR="000D1410" w:rsidRPr="00A96629" w:rsidRDefault="000D1410" w:rsidP="000D1410">
            <w:pPr>
              <w:rPr>
                <w:rFonts w:ascii="Arial" w:hAnsi="Arial" w:cs="Arial"/>
                <w:sz w:val="21"/>
                <w:szCs w:val="21"/>
              </w:rPr>
            </w:pPr>
            <w:r>
              <w:rPr>
                <w:rFonts w:ascii="Arial" w:hAnsi="Arial" w:cs="Arial"/>
                <w:sz w:val="21"/>
                <w:szCs w:val="21"/>
              </w:rPr>
              <w:t>Measure</w:t>
            </w:r>
          </w:p>
        </w:tc>
      </w:tr>
      <w:tr w:rsidR="004B3ADC" w14:paraId="07B20323" w14:textId="77777777" w:rsidTr="004B3ADC">
        <w:trPr>
          <w:trHeight w:val="269"/>
        </w:trPr>
        <w:tc>
          <w:tcPr>
            <w:tcW w:w="1980" w:type="dxa"/>
            <w:tcBorders>
              <w:top w:val="single" w:sz="4" w:space="0" w:color="auto"/>
              <w:bottom w:val="nil"/>
            </w:tcBorders>
            <w:vAlign w:val="center"/>
          </w:tcPr>
          <w:p w14:paraId="690F9170" w14:textId="145FFE16" w:rsidR="004B3ADC" w:rsidRPr="006D3298" w:rsidRDefault="004B3ADC" w:rsidP="000D1410">
            <w:pPr>
              <w:rPr>
                <w:rFonts w:ascii="Arial" w:hAnsi="Arial" w:cs="Arial"/>
                <w:sz w:val="21"/>
                <w:szCs w:val="21"/>
              </w:rPr>
            </w:pPr>
            <w:r w:rsidRPr="006D3298">
              <w:rPr>
                <w:rFonts w:ascii="Arial" w:hAnsi="Arial" w:cs="Arial"/>
                <w:sz w:val="21"/>
                <w:szCs w:val="21"/>
              </w:rPr>
              <w:t>Demographics</w:t>
            </w:r>
          </w:p>
        </w:tc>
        <w:tc>
          <w:tcPr>
            <w:tcW w:w="8100" w:type="dxa"/>
            <w:tcBorders>
              <w:top w:val="single" w:sz="4" w:space="0" w:color="auto"/>
              <w:bottom w:val="nil"/>
            </w:tcBorders>
            <w:vAlign w:val="center"/>
          </w:tcPr>
          <w:p w14:paraId="154B6017" w14:textId="75C6F053" w:rsidR="004B3ADC" w:rsidRDefault="006D3298" w:rsidP="000D1410">
            <w:pPr>
              <w:rPr>
                <w:rFonts w:ascii="Arial" w:hAnsi="Arial" w:cs="Arial"/>
                <w:sz w:val="21"/>
                <w:szCs w:val="21"/>
              </w:rPr>
            </w:pPr>
            <w:r>
              <w:rPr>
                <w:rFonts w:ascii="Arial" w:hAnsi="Arial" w:cs="Arial"/>
                <w:sz w:val="21"/>
                <w:szCs w:val="21"/>
              </w:rPr>
              <w:t>Age</w:t>
            </w:r>
          </w:p>
        </w:tc>
      </w:tr>
      <w:tr w:rsidR="000D1410" w14:paraId="649D789C" w14:textId="77777777" w:rsidTr="004B3ADC">
        <w:trPr>
          <w:trHeight w:val="269"/>
        </w:trPr>
        <w:tc>
          <w:tcPr>
            <w:tcW w:w="1980" w:type="dxa"/>
            <w:tcBorders>
              <w:top w:val="nil"/>
            </w:tcBorders>
            <w:vAlign w:val="center"/>
          </w:tcPr>
          <w:p w14:paraId="055F8EC2" w14:textId="4191145C" w:rsidR="000D1410" w:rsidRDefault="000D1410" w:rsidP="000D1410">
            <w:pPr>
              <w:rPr>
                <w:rFonts w:ascii="Arial" w:hAnsi="Arial" w:cs="Arial"/>
                <w:sz w:val="21"/>
                <w:szCs w:val="21"/>
              </w:rPr>
            </w:pPr>
          </w:p>
        </w:tc>
        <w:tc>
          <w:tcPr>
            <w:tcW w:w="8100" w:type="dxa"/>
            <w:tcBorders>
              <w:top w:val="nil"/>
            </w:tcBorders>
            <w:vAlign w:val="center"/>
          </w:tcPr>
          <w:p w14:paraId="3DF46A44" w14:textId="54C79BCE" w:rsidR="000D1410" w:rsidRPr="00A96629" w:rsidRDefault="006D3298" w:rsidP="000D1410">
            <w:pPr>
              <w:rPr>
                <w:rFonts w:ascii="Arial" w:hAnsi="Arial" w:cs="Arial"/>
                <w:sz w:val="21"/>
                <w:szCs w:val="21"/>
              </w:rPr>
            </w:pPr>
            <w:r>
              <w:rPr>
                <w:rFonts w:ascii="Arial" w:hAnsi="Arial" w:cs="Arial"/>
                <w:sz w:val="21"/>
                <w:szCs w:val="21"/>
              </w:rPr>
              <w:t>Sex</w:t>
            </w:r>
          </w:p>
        </w:tc>
      </w:tr>
      <w:tr w:rsidR="000D1410" w14:paraId="50533C61" w14:textId="77777777" w:rsidTr="000D1410">
        <w:trPr>
          <w:trHeight w:val="269"/>
        </w:trPr>
        <w:tc>
          <w:tcPr>
            <w:tcW w:w="1980" w:type="dxa"/>
            <w:vAlign w:val="center"/>
          </w:tcPr>
          <w:p w14:paraId="0828E493" w14:textId="5709E063" w:rsidR="000D1410" w:rsidRPr="00A96629" w:rsidRDefault="000D1410" w:rsidP="000D1410">
            <w:pPr>
              <w:rPr>
                <w:rFonts w:ascii="Arial" w:hAnsi="Arial" w:cs="Arial"/>
                <w:sz w:val="21"/>
                <w:szCs w:val="21"/>
              </w:rPr>
            </w:pPr>
          </w:p>
        </w:tc>
        <w:tc>
          <w:tcPr>
            <w:tcW w:w="8100" w:type="dxa"/>
            <w:vAlign w:val="center"/>
          </w:tcPr>
          <w:p w14:paraId="23D57E19" w14:textId="183662C9" w:rsidR="000D1410" w:rsidRPr="00A96629" w:rsidRDefault="006D3298" w:rsidP="000D1410">
            <w:pPr>
              <w:rPr>
                <w:rFonts w:ascii="Arial" w:hAnsi="Arial" w:cs="Arial"/>
                <w:sz w:val="21"/>
                <w:szCs w:val="21"/>
              </w:rPr>
            </w:pPr>
            <w:r>
              <w:rPr>
                <w:rFonts w:ascii="Arial" w:hAnsi="Arial" w:cs="Arial"/>
                <w:sz w:val="21"/>
                <w:szCs w:val="21"/>
              </w:rPr>
              <w:t>Race</w:t>
            </w:r>
          </w:p>
        </w:tc>
      </w:tr>
      <w:tr w:rsidR="000D1410" w14:paraId="660E08BB" w14:textId="77777777" w:rsidTr="000D1410">
        <w:trPr>
          <w:trHeight w:val="269"/>
        </w:trPr>
        <w:tc>
          <w:tcPr>
            <w:tcW w:w="1980" w:type="dxa"/>
            <w:vAlign w:val="center"/>
          </w:tcPr>
          <w:p w14:paraId="24403107" w14:textId="1DF15E29" w:rsidR="000D1410" w:rsidRPr="00A96629" w:rsidRDefault="000D1410" w:rsidP="000D1410">
            <w:pPr>
              <w:rPr>
                <w:rFonts w:ascii="Arial" w:hAnsi="Arial" w:cs="Arial"/>
                <w:sz w:val="21"/>
                <w:szCs w:val="21"/>
              </w:rPr>
            </w:pPr>
          </w:p>
        </w:tc>
        <w:tc>
          <w:tcPr>
            <w:tcW w:w="8100" w:type="dxa"/>
            <w:vAlign w:val="center"/>
          </w:tcPr>
          <w:p w14:paraId="4DA5A093" w14:textId="34249E4F" w:rsidR="000D1410" w:rsidRPr="00A96629" w:rsidRDefault="006D3298" w:rsidP="000D1410">
            <w:pPr>
              <w:rPr>
                <w:rFonts w:ascii="Arial" w:hAnsi="Arial" w:cs="Arial"/>
                <w:sz w:val="21"/>
                <w:szCs w:val="21"/>
              </w:rPr>
            </w:pPr>
            <w:r>
              <w:rPr>
                <w:rFonts w:ascii="Arial" w:hAnsi="Arial" w:cs="Arial"/>
                <w:sz w:val="21"/>
                <w:szCs w:val="21"/>
              </w:rPr>
              <w:t>Ethnicity</w:t>
            </w:r>
          </w:p>
        </w:tc>
      </w:tr>
      <w:tr w:rsidR="000D1410" w14:paraId="7D550616" w14:textId="77777777" w:rsidTr="000D1410">
        <w:trPr>
          <w:trHeight w:val="269"/>
        </w:trPr>
        <w:tc>
          <w:tcPr>
            <w:tcW w:w="1980" w:type="dxa"/>
            <w:vAlign w:val="center"/>
          </w:tcPr>
          <w:p w14:paraId="4371EC43" w14:textId="77777777" w:rsidR="000D1410" w:rsidRDefault="000D1410" w:rsidP="000D1410">
            <w:pPr>
              <w:rPr>
                <w:rFonts w:ascii="Arial" w:hAnsi="Arial" w:cs="Arial"/>
                <w:sz w:val="21"/>
                <w:szCs w:val="21"/>
              </w:rPr>
            </w:pPr>
          </w:p>
        </w:tc>
        <w:tc>
          <w:tcPr>
            <w:tcW w:w="8100" w:type="dxa"/>
            <w:vAlign w:val="center"/>
          </w:tcPr>
          <w:p w14:paraId="0481A9A0" w14:textId="75D92EE2" w:rsidR="000D1410" w:rsidRPr="00A96629" w:rsidRDefault="006D3298" w:rsidP="000D1410">
            <w:pPr>
              <w:rPr>
                <w:rFonts w:ascii="Arial" w:hAnsi="Arial" w:cs="Arial"/>
                <w:sz w:val="21"/>
                <w:szCs w:val="21"/>
              </w:rPr>
            </w:pPr>
            <w:r>
              <w:rPr>
                <w:rFonts w:ascii="Arial" w:hAnsi="Arial" w:cs="Arial"/>
                <w:sz w:val="21"/>
                <w:szCs w:val="21"/>
              </w:rPr>
              <w:t>Education</w:t>
            </w:r>
          </w:p>
        </w:tc>
      </w:tr>
      <w:tr w:rsidR="000D1410" w14:paraId="2587769E" w14:textId="77777777" w:rsidTr="000D1410">
        <w:trPr>
          <w:trHeight w:val="269"/>
        </w:trPr>
        <w:tc>
          <w:tcPr>
            <w:tcW w:w="1980" w:type="dxa"/>
            <w:vAlign w:val="center"/>
          </w:tcPr>
          <w:p w14:paraId="41D76537" w14:textId="34A2925D" w:rsidR="000D1410" w:rsidRPr="00A96629" w:rsidRDefault="000D1410" w:rsidP="000D1410">
            <w:pPr>
              <w:rPr>
                <w:rFonts w:ascii="Arial" w:hAnsi="Arial" w:cs="Arial"/>
                <w:sz w:val="21"/>
                <w:szCs w:val="21"/>
              </w:rPr>
            </w:pPr>
          </w:p>
        </w:tc>
        <w:tc>
          <w:tcPr>
            <w:tcW w:w="8100" w:type="dxa"/>
            <w:vAlign w:val="center"/>
          </w:tcPr>
          <w:p w14:paraId="7F52C61E" w14:textId="2C868185" w:rsidR="000D1410" w:rsidRPr="00A96629" w:rsidRDefault="006D3298" w:rsidP="000D1410">
            <w:pPr>
              <w:rPr>
                <w:rFonts w:ascii="Arial" w:hAnsi="Arial" w:cs="Arial"/>
                <w:sz w:val="21"/>
                <w:szCs w:val="21"/>
              </w:rPr>
            </w:pPr>
            <w:r>
              <w:rPr>
                <w:rFonts w:ascii="Arial" w:hAnsi="Arial" w:cs="Arial"/>
                <w:sz w:val="21"/>
                <w:szCs w:val="21"/>
              </w:rPr>
              <w:t>Employment</w:t>
            </w:r>
          </w:p>
        </w:tc>
      </w:tr>
      <w:tr w:rsidR="000D1410" w14:paraId="02E54AA5" w14:textId="77777777" w:rsidTr="000D1410">
        <w:trPr>
          <w:trHeight w:val="269"/>
        </w:trPr>
        <w:tc>
          <w:tcPr>
            <w:tcW w:w="1980" w:type="dxa"/>
            <w:vAlign w:val="center"/>
          </w:tcPr>
          <w:p w14:paraId="58DE5FD7" w14:textId="77777777" w:rsidR="000D1410" w:rsidRDefault="000D1410" w:rsidP="000D1410">
            <w:pPr>
              <w:rPr>
                <w:rFonts w:ascii="Arial" w:hAnsi="Arial" w:cs="Arial"/>
                <w:sz w:val="21"/>
                <w:szCs w:val="21"/>
              </w:rPr>
            </w:pPr>
          </w:p>
        </w:tc>
        <w:tc>
          <w:tcPr>
            <w:tcW w:w="8100" w:type="dxa"/>
            <w:vAlign w:val="center"/>
          </w:tcPr>
          <w:p w14:paraId="660FB024" w14:textId="16F3CE95" w:rsidR="000D1410" w:rsidRPr="00A96629" w:rsidRDefault="006D3298" w:rsidP="000D1410">
            <w:pPr>
              <w:rPr>
                <w:rFonts w:ascii="Arial" w:hAnsi="Arial" w:cs="Arial"/>
                <w:sz w:val="21"/>
                <w:szCs w:val="21"/>
              </w:rPr>
            </w:pPr>
            <w:r>
              <w:rPr>
                <w:rFonts w:ascii="Arial" w:hAnsi="Arial" w:cs="Arial"/>
                <w:sz w:val="21"/>
                <w:szCs w:val="21"/>
              </w:rPr>
              <w:t>Income</w:t>
            </w:r>
          </w:p>
        </w:tc>
      </w:tr>
      <w:tr w:rsidR="000D1410" w14:paraId="654BC037" w14:textId="77777777" w:rsidTr="000D1410">
        <w:trPr>
          <w:trHeight w:val="269"/>
        </w:trPr>
        <w:tc>
          <w:tcPr>
            <w:tcW w:w="1980" w:type="dxa"/>
            <w:vAlign w:val="center"/>
          </w:tcPr>
          <w:p w14:paraId="316D4F32" w14:textId="1820948F" w:rsidR="000D1410" w:rsidRPr="00A96629" w:rsidRDefault="000D1410" w:rsidP="000D1410">
            <w:pPr>
              <w:rPr>
                <w:rFonts w:ascii="Arial" w:hAnsi="Arial" w:cs="Arial"/>
                <w:sz w:val="21"/>
                <w:szCs w:val="21"/>
              </w:rPr>
            </w:pPr>
          </w:p>
        </w:tc>
        <w:tc>
          <w:tcPr>
            <w:tcW w:w="8100" w:type="dxa"/>
            <w:vAlign w:val="center"/>
          </w:tcPr>
          <w:p w14:paraId="4983EDEF" w14:textId="0BBD1D5A" w:rsidR="000D1410" w:rsidRPr="00A96629" w:rsidRDefault="006D3298" w:rsidP="000D1410">
            <w:pPr>
              <w:rPr>
                <w:rFonts w:ascii="Arial" w:hAnsi="Arial" w:cs="Arial"/>
                <w:sz w:val="21"/>
                <w:szCs w:val="21"/>
              </w:rPr>
            </w:pPr>
            <w:r>
              <w:rPr>
                <w:rFonts w:ascii="Arial" w:hAnsi="Arial" w:cs="Arial"/>
                <w:sz w:val="21"/>
                <w:szCs w:val="21"/>
              </w:rPr>
              <w:t>Marital Status</w:t>
            </w:r>
          </w:p>
        </w:tc>
      </w:tr>
      <w:tr w:rsidR="000D1410" w14:paraId="26EC7498" w14:textId="77777777" w:rsidTr="000D1410">
        <w:trPr>
          <w:trHeight w:val="269"/>
        </w:trPr>
        <w:tc>
          <w:tcPr>
            <w:tcW w:w="1980" w:type="dxa"/>
            <w:vAlign w:val="center"/>
          </w:tcPr>
          <w:p w14:paraId="2619E861" w14:textId="6C366703" w:rsidR="000D1410" w:rsidRPr="00A96629" w:rsidRDefault="006D3298" w:rsidP="000D1410">
            <w:pPr>
              <w:rPr>
                <w:rFonts w:ascii="Arial" w:hAnsi="Arial" w:cs="Arial"/>
                <w:sz w:val="21"/>
                <w:szCs w:val="21"/>
              </w:rPr>
            </w:pPr>
            <w:r>
              <w:rPr>
                <w:rFonts w:ascii="Arial" w:hAnsi="Arial" w:cs="Arial"/>
                <w:sz w:val="21"/>
                <w:szCs w:val="21"/>
              </w:rPr>
              <w:t xml:space="preserve">Alcohol </w:t>
            </w:r>
          </w:p>
        </w:tc>
        <w:tc>
          <w:tcPr>
            <w:tcW w:w="8100" w:type="dxa"/>
            <w:vAlign w:val="center"/>
          </w:tcPr>
          <w:p w14:paraId="4AF4A861" w14:textId="368D07BF" w:rsidR="000D1410" w:rsidRPr="00A96629" w:rsidRDefault="006D3298" w:rsidP="000D1410">
            <w:pPr>
              <w:rPr>
                <w:rFonts w:ascii="Arial" w:hAnsi="Arial" w:cs="Arial"/>
                <w:sz w:val="21"/>
                <w:szCs w:val="21"/>
              </w:rPr>
            </w:pPr>
            <w:r>
              <w:rPr>
                <w:rFonts w:ascii="Arial" w:hAnsi="Arial" w:cs="Arial"/>
                <w:sz w:val="21"/>
                <w:szCs w:val="21"/>
              </w:rPr>
              <w:t>Alcohol Use History</w:t>
            </w:r>
          </w:p>
        </w:tc>
      </w:tr>
      <w:tr w:rsidR="000D1410" w14:paraId="20CABCBF" w14:textId="77777777" w:rsidTr="000D1410">
        <w:trPr>
          <w:trHeight w:val="269"/>
        </w:trPr>
        <w:tc>
          <w:tcPr>
            <w:tcW w:w="1980" w:type="dxa"/>
            <w:vAlign w:val="center"/>
          </w:tcPr>
          <w:p w14:paraId="5841BF83" w14:textId="77777777" w:rsidR="000D1410" w:rsidRDefault="000D1410" w:rsidP="000D1410">
            <w:pPr>
              <w:rPr>
                <w:rFonts w:ascii="Arial" w:hAnsi="Arial" w:cs="Arial"/>
                <w:sz w:val="21"/>
                <w:szCs w:val="21"/>
              </w:rPr>
            </w:pPr>
          </w:p>
        </w:tc>
        <w:tc>
          <w:tcPr>
            <w:tcW w:w="8100" w:type="dxa"/>
            <w:vAlign w:val="center"/>
          </w:tcPr>
          <w:p w14:paraId="6D5CEBB0" w14:textId="1F233050" w:rsidR="000D1410" w:rsidRPr="00A96629" w:rsidRDefault="006D3298" w:rsidP="000D1410">
            <w:pPr>
              <w:rPr>
                <w:rFonts w:ascii="Arial" w:hAnsi="Arial" w:cs="Arial"/>
                <w:sz w:val="21"/>
                <w:szCs w:val="21"/>
              </w:rPr>
            </w:pPr>
            <w:r>
              <w:rPr>
                <w:rFonts w:ascii="Arial" w:hAnsi="Arial" w:cs="Arial"/>
                <w:sz w:val="21"/>
                <w:szCs w:val="21"/>
              </w:rPr>
              <w:t>DSM-5 Checklist for AUD</w:t>
            </w:r>
          </w:p>
        </w:tc>
      </w:tr>
      <w:tr w:rsidR="000D1410" w14:paraId="1EDF7AB5" w14:textId="77777777" w:rsidTr="000D1410">
        <w:trPr>
          <w:trHeight w:val="269"/>
        </w:trPr>
        <w:tc>
          <w:tcPr>
            <w:tcW w:w="1980" w:type="dxa"/>
            <w:vAlign w:val="center"/>
          </w:tcPr>
          <w:p w14:paraId="1CB79DF7" w14:textId="77BD6B2E" w:rsidR="000D1410" w:rsidRDefault="000D1410" w:rsidP="000D1410">
            <w:pPr>
              <w:rPr>
                <w:rFonts w:ascii="Arial" w:hAnsi="Arial" w:cs="Arial"/>
                <w:sz w:val="21"/>
                <w:szCs w:val="21"/>
              </w:rPr>
            </w:pPr>
          </w:p>
        </w:tc>
        <w:tc>
          <w:tcPr>
            <w:tcW w:w="8100" w:type="dxa"/>
            <w:vAlign w:val="center"/>
          </w:tcPr>
          <w:p w14:paraId="4B33D782" w14:textId="1A7BDCB9" w:rsidR="000D1410" w:rsidRPr="00A96629" w:rsidRDefault="006D3298" w:rsidP="000D1410">
            <w:pPr>
              <w:rPr>
                <w:rFonts w:ascii="Arial" w:hAnsi="Arial" w:cs="Arial"/>
                <w:sz w:val="21"/>
                <w:szCs w:val="21"/>
              </w:rPr>
            </w:pPr>
            <w:r>
              <w:rPr>
                <w:rFonts w:ascii="Arial" w:hAnsi="Arial" w:cs="Arial"/>
                <w:sz w:val="21"/>
                <w:szCs w:val="21"/>
              </w:rPr>
              <w:t>Young Adult Alcohol Problems Test</w:t>
            </w:r>
          </w:p>
        </w:tc>
      </w:tr>
      <w:tr w:rsidR="000D1410" w14:paraId="7E6F30CC" w14:textId="77777777" w:rsidTr="000D1410">
        <w:trPr>
          <w:trHeight w:val="269"/>
        </w:trPr>
        <w:tc>
          <w:tcPr>
            <w:tcW w:w="1980" w:type="dxa"/>
            <w:vAlign w:val="center"/>
          </w:tcPr>
          <w:p w14:paraId="7E733B7B" w14:textId="351E383F" w:rsidR="000D1410" w:rsidRDefault="000D1410" w:rsidP="000D1410">
            <w:pPr>
              <w:rPr>
                <w:rFonts w:ascii="Arial" w:hAnsi="Arial" w:cs="Arial"/>
                <w:sz w:val="21"/>
                <w:szCs w:val="21"/>
              </w:rPr>
            </w:pPr>
          </w:p>
        </w:tc>
        <w:tc>
          <w:tcPr>
            <w:tcW w:w="8100" w:type="dxa"/>
            <w:vAlign w:val="center"/>
          </w:tcPr>
          <w:p w14:paraId="25BDD3B3" w14:textId="73040322" w:rsidR="000D1410" w:rsidRPr="00A96629" w:rsidRDefault="006D3298" w:rsidP="000D1410">
            <w:pPr>
              <w:rPr>
                <w:rFonts w:ascii="Arial" w:hAnsi="Arial" w:cs="Arial"/>
                <w:sz w:val="21"/>
                <w:szCs w:val="21"/>
              </w:rPr>
            </w:pPr>
            <w:r w:rsidRPr="006D3298">
              <w:rPr>
                <w:rFonts w:ascii="Arial" w:hAnsi="Arial" w:cs="Arial"/>
                <w:sz w:val="21"/>
                <w:szCs w:val="21"/>
              </w:rPr>
              <w:t xml:space="preserve">WHO-The Alcohol, Smoking and Substance Involvement Screening Test </w:t>
            </w:r>
          </w:p>
        </w:tc>
      </w:tr>
      <w:tr w:rsidR="000D1410" w14:paraId="485C6FC8" w14:textId="77777777" w:rsidTr="000D1410">
        <w:trPr>
          <w:trHeight w:val="269"/>
        </w:trPr>
        <w:tc>
          <w:tcPr>
            <w:tcW w:w="1980" w:type="dxa"/>
            <w:vAlign w:val="center"/>
          </w:tcPr>
          <w:p w14:paraId="0AAFF9D9" w14:textId="7971CFDF" w:rsidR="000D1410" w:rsidRDefault="006D3298" w:rsidP="000D1410">
            <w:pPr>
              <w:rPr>
                <w:rFonts w:ascii="Arial" w:hAnsi="Arial" w:cs="Arial"/>
                <w:sz w:val="21"/>
                <w:szCs w:val="21"/>
              </w:rPr>
            </w:pPr>
            <w:r>
              <w:rPr>
                <w:rFonts w:ascii="Arial" w:hAnsi="Arial" w:cs="Arial"/>
                <w:sz w:val="21"/>
                <w:szCs w:val="21"/>
              </w:rPr>
              <w:t>Mental Health</w:t>
            </w:r>
          </w:p>
        </w:tc>
        <w:tc>
          <w:tcPr>
            <w:tcW w:w="8100" w:type="dxa"/>
            <w:vAlign w:val="center"/>
          </w:tcPr>
          <w:p w14:paraId="1C10B780" w14:textId="3B16C0C9" w:rsidR="000D1410" w:rsidRPr="00A96629" w:rsidRDefault="006D3298" w:rsidP="000D1410">
            <w:pPr>
              <w:rPr>
                <w:rFonts w:ascii="Arial" w:hAnsi="Arial" w:cs="Arial"/>
                <w:sz w:val="21"/>
                <w:szCs w:val="21"/>
              </w:rPr>
            </w:pPr>
            <w:r w:rsidRPr="006D3298">
              <w:rPr>
                <w:rFonts w:ascii="Arial" w:hAnsi="Arial" w:cs="Arial"/>
                <w:sz w:val="21"/>
                <w:szCs w:val="21"/>
              </w:rPr>
              <w:t>Symptom Checklist-90-Revised</w:t>
            </w:r>
          </w:p>
        </w:tc>
      </w:tr>
      <w:tr w:rsidR="000D1410" w14:paraId="7E7EFF60" w14:textId="77777777" w:rsidTr="000D1410">
        <w:trPr>
          <w:trHeight w:val="269"/>
        </w:trPr>
        <w:tc>
          <w:tcPr>
            <w:tcW w:w="1980" w:type="dxa"/>
            <w:vAlign w:val="center"/>
          </w:tcPr>
          <w:p w14:paraId="1D393409" w14:textId="77777777" w:rsidR="000D1410" w:rsidRDefault="000D1410" w:rsidP="000D1410">
            <w:pPr>
              <w:rPr>
                <w:rFonts w:ascii="Arial" w:hAnsi="Arial" w:cs="Arial"/>
                <w:sz w:val="21"/>
                <w:szCs w:val="21"/>
              </w:rPr>
            </w:pPr>
          </w:p>
        </w:tc>
        <w:tc>
          <w:tcPr>
            <w:tcW w:w="8100" w:type="dxa"/>
            <w:vAlign w:val="center"/>
          </w:tcPr>
          <w:p w14:paraId="368DF1B8" w14:textId="1F6EE59C" w:rsidR="000D1410" w:rsidRPr="00A96629" w:rsidRDefault="006D3298" w:rsidP="000D1410">
            <w:pPr>
              <w:rPr>
                <w:rFonts w:ascii="Arial" w:hAnsi="Arial" w:cs="Arial"/>
                <w:sz w:val="21"/>
                <w:szCs w:val="21"/>
              </w:rPr>
            </w:pPr>
            <w:r w:rsidRPr="006D3298">
              <w:rPr>
                <w:rFonts w:ascii="Arial" w:hAnsi="Arial" w:cs="Arial"/>
                <w:sz w:val="21"/>
                <w:szCs w:val="21"/>
              </w:rPr>
              <w:t xml:space="preserve">Intolerance of Uncertainty Scale </w:t>
            </w:r>
          </w:p>
        </w:tc>
      </w:tr>
      <w:tr w:rsidR="000D1410" w14:paraId="7BA3632B" w14:textId="77777777" w:rsidTr="000D1410">
        <w:trPr>
          <w:trHeight w:val="269"/>
        </w:trPr>
        <w:tc>
          <w:tcPr>
            <w:tcW w:w="1980" w:type="dxa"/>
            <w:vAlign w:val="center"/>
          </w:tcPr>
          <w:p w14:paraId="6917F66A" w14:textId="77777777" w:rsidR="000D1410" w:rsidRDefault="000D1410" w:rsidP="000D1410">
            <w:pPr>
              <w:rPr>
                <w:rFonts w:ascii="Arial" w:hAnsi="Arial" w:cs="Arial"/>
                <w:sz w:val="21"/>
                <w:szCs w:val="21"/>
              </w:rPr>
            </w:pPr>
          </w:p>
        </w:tc>
        <w:tc>
          <w:tcPr>
            <w:tcW w:w="8100" w:type="dxa"/>
            <w:vAlign w:val="center"/>
          </w:tcPr>
          <w:p w14:paraId="57553A1E" w14:textId="7ADE1D3D" w:rsidR="000D1410" w:rsidRPr="00A96629" w:rsidRDefault="006D3298" w:rsidP="000D1410">
            <w:pPr>
              <w:rPr>
                <w:rFonts w:ascii="Arial" w:hAnsi="Arial" w:cs="Arial"/>
                <w:sz w:val="21"/>
                <w:szCs w:val="21"/>
              </w:rPr>
            </w:pPr>
            <w:r w:rsidRPr="006D3298">
              <w:rPr>
                <w:rFonts w:ascii="Arial" w:hAnsi="Arial" w:cs="Arial"/>
                <w:sz w:val="21"/>
                <w:szCs w:val="21"/>
              </w:rPr>
              <w:t xml:space="preserve">Anxiety Sensitivity Index </w:t>
            </w:r>
          </w:p>
        </w:tc>
      </w:tr>
      <w:tr w:rsidR="006D3298" w14:paraId="509C01F1" w14:textId="77777777" w:rsidTr="000D1410">
        <w:trPr>
          <w:trHeight w:val="269"/>
        </w:trPr>
        <w:tc>
          <w:tcPr>
            <w:tcW w:w="1980" w:type="dxa"/>
            <w:vAlign w:val="center"/>
          </w:tcPr>
          <w:p w14:paraId="59B29317" w14:textId="77777777" w:rsidR="006D3298" w:rsidRDefault="006D3298" w:rsidP="000D1410">
            <w:pPr>
              <w:rPr>
                <w:rFonts w:ascii="Arial" w:hAnsi="Arial" w:cs="Arial"/>
                <w:sz w:val="21"/>
                <w:szCs w:val="21"/>
              </w:rPr>
            </w:pPr>
          </w:p>
        </w:tc>
        <w:tc>
          <w:tcPr>
            <w:tcW w:w="8100" w:type="dxa"/>
            <w:vAlign w:val="center"/>
          </w:tcPr>
          <w:p w14:paraId="32C1D1D7" w14:textId="567FD214" w:rsidR="006D3298" w:rsidRPr="00A96629" w:rsidRDefault="006D3298" w:rsidP="000D1410">
            <w:pPr>
              <w:rPr>
                <w:rFonts w:ascii="Arial" w:hAnsi="Arial" w:cs="Arial"/>
                <w:sz w:val="21"/>
                <w:szCs w:val="21"/>
              </w:rPr>
            </w:pPr>
            <w:r w:rsidRPr="006D3298">
              <w:rPr>
                <w:rFonts w:ascii="Arial" w:hAnsi="Arial" w:cs="Arial"/>
                <w:sz w:val="21"/>
                <w:szCs w:val="21"/>
              </w:rPr>
              <w:t xml:space="preserve">Distress Tolerance Questionnaire </w:t>
            </w:r>
          </w:p>
        </w:tc>
      </w:tr>
      <w:tr w:rsidR="006D3298" w14:paraId="1777274E" w14:textId="77777777" w:rsidTr="000D1410">
        <w:trPr>
          <w:trHeight w:val="269"/>
        </w:trPr>
        <w:tc>
          <w:tcPr>
            <w:tcW w:w="1980" w:type="dxa"/>
            <w:vAlign w:val="center"/>
          </w:tcPr>
          <w:p w14:paraId="45C8CE70" w14:textId="6A225EAD" w:rsidR="006D3298" w:rsidRDefault="002E7BEE" w:rsidP="000D1410">
            <w:pPr>
              <w:rPr>
                <w:rFonts w:ascii="Arial" w:hAnsi="Arial" w:cs="Arial"/>
                <w:sz w:val="21"/>
                <w:szCs w:val="21"/>
              </w:rPr>
            </w:pPr>
            <w:r>
              <w:rPr>
                <w:rFonts w:ascii="Arial" w:hAnsi="Arial" w:cs="Arial"/>
                <w:sz w:val="21"/>
                <w:szCs w:val="21"/>
              </w:rPr>
              <w:t>Family</w:t>
            </w:r>
          </w:p>
        </w:tc>
        <w:tc>
          <w:tcPr>
            <w:tcW w:w="8100" w:type="dxa"/>
            <w:vAlign w:val="center"/>
          </w:tcPr>
          <w:p w14:paraId="43A47707" w14:textId="6CEC2A9E" w:rsidR="006D3298" w:rsidRPr="00A96629" w:rsidRDefault="006D3298" w:rsidP="000D1410">
            <w:pPr>
              <w:rPr>
                <w:rFonts w:ascii="Arial" w:hAnsi="Arial" w:cs="Arial"/>
                <w:sz w:val="21"/>
                <w:szCs w:val="21"/>
              </w:rPr>
            </w:pPr>
            <w:r w:rsidRPr="006D3298">
              <w:rPr>
                <w:rFonts w:ascii="Arial" w:hAnsi="Arial" w:cs="Arial"/>
                <w:sz w:val="21"/>
                <w:szCs w:val="21"/>
              </w:rPr>
              <w:t xml:space="preserve">McMaster Family Assessment Device </w:t>
            </w:r>
          </w:p>
        </w:tc>
      </w:tr>
      <w:tr w:rsidR="000D1410" w14:paraId="747034AE" w14:textId="77777777" w:rsidTr="000D1410">
        <w:trPr>
          <w:trHeight w:val="269"/>
        </w:trPr>
        <w:tc>
          <w:tcPr>
            <w:tcW w:w="1980" w:type="dxa"/>
            <w:vAlign w:val="center"/>
          </w:tcPr>
          <w:p w14:paraId="46205365" w14:textId="0254A543" w:rsidR="000D1410" w:rsidRPr="00A96629" w:rsidRDefault="002E7BEE" w:rsidP="000D1410">
            <w:pPr>
              <w:rPr>
                <w:rFonts w:ascii="Arial" w:hAnsi="Arial" w:cs="Arial"/>
                <w:sz w:val="21"/>
                <w:szCs w:val="21"/>
              </w:rPr>
            </w:pPr>
            <w:r>
              <w:rPr>
                <w:rFonts w:ascii="Arial" w:hAnsi="Arial" w:cs="Arial"/>
                <w:sz w:val="21"/>
                <w:szCs w:val="21"/>
              </w:rPr>
              <w:t>Personality</w:t>
            </w:r>
          </w:p>
        </w:tc>
        <w:tc>
          <w:tcPr>
            <w:tcW w:w="8100" w:type="dxa"/>
            <w:vAlign w:val="center"/>
          </w:tcPr>
          <w:p w14:paraId="612C1D62" w14:textId="3B2BD3E1" w:rsidR="000D1410" w:rsidRPr="00A96629" w:rsidRDefault="006D3298" w:rsidP="000D1410">
            <w:pPr>
              <w:rPr>
                <w:rFonts w:ascii="Arial" w:hAnsi="Arial" w:cs="Arial"/>
                <w:sz w:val="21"/>
                <w:szCs w:val="21"/>
              </w:rPr>
            </w:pPr>
            <w:r w:rsidRPr="006D3298">
              <w:rPr>
                <w:rFonts w:ascii="Arial" w:hAnsi="Arial" w:cs="Arial"/>
                <w:sz w:val="21"/>
                <w:szCs w:val="21"/>
              </w:rPr>
              <w:t>Multidimensional Personality Questionnaire Brief Form</w:t>
            </w:r>
          </w:p>
        </w:tc>
      </w:tr>
    </w:tbl>
    <w:p w14:paraId="0FA1EFA0" w14:textId="2D296386" w:rsidR="000D1410" w:rsidRDefault="000D1410" w:rsidP="000D1410">
      <w:pPr>
        <w:rPr>
          <w:rFonts w:ascii="Arial" w:hAnsi="Arial" w:cs="Arial"/>
          <w:b/>
          <w:bCs/>
          <w:sz w:val="22"/>
          <w:szCs w:val="22"/>
        </w:rPr>
      </w:pPr>
    </w:p>
    <w:p w14:paraId="27DBE5D2" w14:textId="77777777" w:rsidR="00BC51C1" w:rsidRDefault="00BC51C1" w:rsidP="000D1410">
      <w:pPr>
        <w:rPr>
          <w:rFonts w:ascii="Arial" w:hAnsi="Arial" w:cs="Arial"/>
          <w:b/>
          <w:bCs/>
          <w:sz w:val="22"/>
          <w:szCs w:val="22"/>
        </w:rPr>
      </w:pPr>
    </w:p>
    <w:p w14:paraId="52727CB4" w14:textId="77777777" w:rsidR="000D1410" w:rsidRPr="00E1115D" w:rsidRDefault="000D1410" w:rsidP="000D1410">
      <w:pPr>
        <w:rPr>
          <w:rFonts w:ascii="Arial" w:hAnsi="Arial" w:cs="Arial"/>
          <w:i/>
          <w:iCs/>
          <w:sz w:val="22"/>
          <w:szCs w:val="22"/>
        </w:rPr>
      </w:pPr>
      <w:r>
        <w:rPr>
          <w:rFonts w:ascii="Arial" w:hAnsi="Arial" w:cs="Arial"/>
          <w:i/>
          <w:iCs/>
          <w:sz w:val="22"/>
          <w:szCs w:val="22"/>
        </w:rPr>
        <w:t>Lapses</w:t>
      </w:r>
    </w:p>
    <w:p w14:paraId="0D26EC58" w14:textId="7BCC35E4" w:rsidR="000D1410" w:rsidRDefault="000D1410" w:rsidP="000D1410">
      <w:pPr>
        <w:rPr>
          <w:rFonts w:ascii="Arial" w:hAnsi="Arial" w:cs="Arial"/>
          <w:sz w:val="22"/>
          <w:szCs w:val="22"/>
        </w:rPr>
      </w:pPr>
      <w:r>
        <w:rPr>
          <w:rFonts w:ascii="Arial" w:hAnsi="Arial" w:cs="Arial"/>
          <w:sz w:val="22"/>
          <w:szCs w:val="22"/>
        </w:rPr>
        <w:t xml:space="preserve">Alcohol lapses serve as our outcome variable to provide labels for training our model and testing the efficacy of its performance. Lapses were measured via a short four-time-daily EMA survey. From the EMA we gathered responses to </w:t>
      </w:r>
      <w:r w:rsidR="00A054A2">
        <w:rPr>
          <w:rFonts w:ascii="Arial" w:hAnsi="Arial" w:cs="Arial"/>
          <w:sz w:val="22"/>
          <w:szCs w:val="22"/>
        </w:rPr>
        <w:t>three</w:t>
      </w:r>
      <w:r>
        <w:rPr>
          <w:rFonts w:ascii="Arial" w:hAnsi="Arial" w:cs="Arial"/>
          <w:sz w:val="22"/>
          <w:szCs w:val="22"/>
        </w:rPr>
        <w:t xml:space="preserve"> lapse-related questions (Table 4). </w:t>
      </w:r>
      <w:r w:rsidR="00A054A2">
        <w:rPr>
          <w:rFonts w:ascii="Arial" w:hAnsi="Arial" w:cs="Arial"/>
          <w:sz w:val="22"/>
          <w:szCs w:val="22"/>
        </w:rPr>
        <w:t>Additionally, we asked about their desire to remain abstinent as a way to assess continued study eligibility.</w:t>
      </w:r>
    </w:p>
    <w:p w14:paraId="2945B57A" w14:textId="77777777" w:rsidR="000D1410" w:rsidRDefault="000D1410" w:rsidP="000D1410">
      <w:pPr>
        <w:rPr>
          <w:rFonts w:ascii="Arial" w:hAnsi="Arial" w:cs="Arial"/>
          <w:sz w:val="22"/>
          <w:szCs w:val="22"/>
        </w:rPr>
      </w:pPr>
    </w:p>
    <w:p w14:paraId="724FC410" w14:textId="372D50E3" w:rsidR="000D1410" w:rsidRPr="00A96629" w:rsidRDefault="000D1410" w:rsidP="000D1410">
      <w:pPr>
        <w:spacing w:after="80"/>
        <w:rPr>
          <w:rFonts w:ascii="Arial" w:hAnsi="Arial" w:cs="Arial"/>
          <w:sz w:val="21"/>
          <w:szCs w:val="21"/>
        </w:rPr>
      </w:pPr>
      <w:r>
        <w:rPr>
          <w:rFonts w:ascii="Arial" w:hAnsi="Arial" w:cs="Arial"/>
          <w:b/>
          <w:bCs/>
          <w:sz w:val="21"/>
          <w:szCs w:val="21"/>
        </w:rPr>
        <w:t xml:space="preserve">Table 4. </w:t>
      </w:r>
      <w:r>
        <w:rPr>
          <w:rFonts w:ascii="Arial" w:hAnsi="Arial" w:cs="Arial"/>
          <w:sz w:val="21"/>
          <w:szCs w:val="21"/>
        </w:rPr>
        <w:t>Ecological momentary assessment (EMA) outcome measures of lapse</w:t>
      </w:r>
    </w:p>
    <w:tbl>
      <w:tblPr>
        <w:tblStyle w:val="TableGrid"/>
        <w:tblW w:w="1016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4"/>
      </w:tblGrid>
      <w:tr w:rsidR="000D1410" w14:paraId="15B48485" w14:textId="77777777" w:rsidTr="000D1410">
        <w:trPr>
          <w:trHeight w:val="362"/>
        </w:trPr>
        <w:tc>
          <w:tcPr>
            <w:tcW w:w="10164" w:type="dxa"/>
            <w:tcBorders>
              <w:top w:val="single" w:sz="4" w:space="0" w:color="auto"/>
              <w:bottom w:val="single" w:sz="4" w:space="0" w:color="auto"/>
            </w:tcBorders>
            <w:vAlign w:val="center"/>
          </w:tcPr>
          <w:p w14:paraId="7921833C" w14:textId="77777777" w:rsidR="000D1410" w:rsidRPr="00A96629" w:rsidRDefault="000D1410" w:rsidP="000D1410">
            <w:pPr>
              <w:rPr>
                <w:rFonts w:ascii="Arial" w:hAnsi="Arial" w:cs="Arial"/>
                <w:sz w:val="21"/>
                <w:szCs w:val="21"/>
              </w:rPr>
            </w:pPr>
            <w:r>
              <w:rPr>
                <w:rFonts w:ascii="Arial" w:hAnsi="Arial" w:cs="Arial"/>
                <w:sz w:val="21"/>
                <w:szCs w:val="21"/>
              </w:rPr>
              <w:t>EMA Measures of Lapse</w:t>
            </w:r>
          </w:p>
        </w:tc>
      </w:tr>
      <w:tr w:rsidR="000D1410" w14:paraId="191E69CD" w14:textId="77777777" w:rsidTr="000D1410">
        <w:trPr>
          <w:trHeight w:val="269"/>
        </w:trPr>
        <w:tc>
          <w:tcPr>
            <w:tcW w:w="10164" w:type="dxa"/>
            <w:tcBorders>
              <w:top w:val="single" w:sz="4" w:space="0" w:color="auto"/>
            </w:tcBorders>
            <w:vAlign w:val="center"/>
          </w:tcPr>
          <w:p w14:paraId="494C8F33" w14:textId="77777777" w:rsidR="000D1410" w:rsidRPr="00A96629" w:rsidRDefault="000D1410" w:rsidP="000D1410">
            <w:pPr>
              <w:rPr>
                <w:rFonts w:ascii="Arial" w:hAnsi="Arial" w:cs="Arial"/>
                <w:sz w:val="21"/>
                <w:szCs w:val="21"/>
              </w:rPr>
            </w:pPr>
            <w:r w:rsidRPr="00A96629">
              <w:rPr>
                <w:rFonts w:ascii="Arial" w:hAnsi="Arial" w:cs="Arial"/>
                <w:sz w:val="21"/>
                <w:szCs w:val="21"/>
              </w:rPr>
              <w:t>Have you drank any alcohol you have not yet reported?</w:t>
            </w:r>
          </w:p>
        </w:tc>
      </w:tr>
      <w:tr w:rsidR="000D1410" w14:paraId="71C82EB8" w14:textId="77777777" w:rsidTr="000D1410">
        <w:trPr>
          <w:trHeight w:val="269"/>
        </w:trPr>
        <w:tc>
          <w:tcPr>
            <w:tcW w:w="10164" w:type="dxa"/>
            <w:vAlign w:val="center"/>
          </w:tcPr>
          <w:p w14:paraId="3ECDA1E2" w14:textId="77777777" w:rsidR="000D1410" w:rsidRPr="00A96629" w:rsidRDefault="000D1410" w:rsidP="000D1410">
            <w:pPr>
              <w:rPr>
                <w:rFonts w:ascii="Arial" w:hAnsi="Arial" w:cs="Arial"/>
                <w:sz w:val="21"/>
                <w:szCs w:val="21"/>
              </w:rPr>
            </w:pPr>
            <w:r w:rsidRPr="00A96629">
              <w:rPr>
                <w:rFonts w:ascii="Arial" w:hAnsi="Arial" w:cs="Arial"/>
                <w:sz w:val="21"/>
                <w:szCs w:val="21"/>
              </w:rPr>
              <w:t>Please indicate the date/hour of the first drink that you have not yet reported</w:t>
            </w:r>
          </w:p>
        </w:tc>
      </w:tr>
      <w:tr w:rsidR="000D1410" w14:paraId="6F16B63E" w14:textId="77777777" w:rsidTr="000D1410">
        <w:trPr>
          <w:trHeight w:val="269"/>
        </w:trPr>
        <w:tc>
          <w:tcPr>
            <w:tcW w:w="10164" w:type="dxa"/>
            <w:vAlign w:val="center"/>
          </w:tcPr>
          <w:p w14:paraId="27B53DF5" w14:textId="77777777" w:rsidR="000D1410" w:rsidRPr="00A96629" w:rsidRDefault="000D1410" w:rsidP="000D1410">
            <w:pPr>
              <w:rPr>
                <w:rFonts w:ascii="Arial" w:hAnsi="Arial" w:cs="Arial"/>
                <w:sz w:val="21"/>
                <w:szCs w:val="21"/>
              </w:rPr>
            </w:pPr>
            <w:r w:rsidRPr="00A96629">
              <w:rPr>
                <w:rFonts w:ascii="Arial" w:hAnsi="Arial" w:cs="Arial"/>
                <w:sz w:val="21"/>
                <w:szCs w:val="21"/>
              </w:rPr>
              <w:t xml:space="preserve">Please indicate the date/hour of the last drink that you have not yet reported </w:t>
            </w:r>
          </w:p>
        </w:tc>
      </w:tr>
      <w:tr w:rsidR="000D1410" w14:paraId="08D514DF" w14:textId="77777777" w:rsidTr="000D1410">
        <w:trPr>
          <w:trHeight w:val="269"/>
        </w:trPr>
        <w:tc>
          <w:tcPr>
            <w:tcW w:w="10164" w:type="dxa"/>
            <w:vAlign w:val="center"/>
          </w:tcPr>
          <w:p w14:paraId="555A6B59" w14:textId="77777777" w:rsidR="000D1410" w:rsidRPr="00A96629" w:rsidRDefault="000D1410" w:rsidP="000D1410">
            <w:pPr>
              <w:rPr>
                <w:rFonts w:ascii="Arial" w:hAnsi="Arial" w:cs="Arial"/>
                <w:sz w:val="21"/>
                <w:szCs w:val="21"/>
              </w:rPr>
            </w:pPr>
            <w:r w:rsidRPr="00A96629">
              <w:rPr>
                <w:rFonts w:ascii="Arial" w:hAnsi="Arial" w:cs="Arial"/>
                <w:sz w:val="21"/>
                <w:szCs w:val="21"/>
              </w:rPr>
              <w:t>Is your goal still to remain abstinent in the future?</w:t>
            </w:r>
          </w:p>
        </w:tc>
      </w:tr>
    </w:tbl>
    <w:p w14:paraId="718E52D3" w14:textId="3A0C7079" w:rsidR="000D1410" w:rsidRDefault="000D1410" w:rsidP="000D1410">
      <w:pPr>
        <w:rPr>
          <w:rFonts w:ascii="Arial" w:hAnsi="Arial" w:cs="Arial"/>
          <w:b/>
          <w:bCs/>
          <w:sz w:val="22"/>
          <w:szCs w:val="22"/>
        </w:rPr>
      </w:pPr>
    </w:p>
    <w:p w14:paraId="0A439ADE" w14:textId="77777777" w:rsidR="00BC51C1" w:rsidRDefault="00BC51C1" w:rsidP="000D1410">
      <w:pPr>
        <w:rPr>
          <w:rFonts w:ascii="Arial" w:hAnsi="Arial" w:cs="Arial"/>
          <w:b/>
          <w:bCs/>
          <w:sz w:val="22"/>
          <w:szCs w:val="22"/>
        </w:rPr>
      </w:pPr>
    </w:p>
    <w:p w14:paraId="7C0C621C" w14:textId="77777777" w:rsidR="000D1410" w:rsidRDefault="000D1410" w:rsidP="000D1410">
      <w:pPr>
        <w:rPr>
          <w:rFonts w:ascii="Arial" w:hAnsi="Arial" w:cs="Arial"/>
          <w:i/>
          <w:iCs/>
          <w:sz w:val="22"/>
          <w:szCs w:val="22"/>
        </w:rPr>
      </w:pPr>
      <w:r>
        <w:rPr>
          <w:rFonts w:ascii="Arial" w:hAnsi="Arial" w:cs="Arial"/>
          <w:i/>
          <w:iCs/>
          <w:sz w:val="22"/>
          <w:szCs w:val="22"/>
        </w:rPr>
        <w:t>AUD Diagnosis</w:t>
      </w:r>
    </w:p>
    <w:p w14:paraId="021CB6F3" w14:textId="060A695F" w:rsidR="000D1410" w:rsidRDefault="000D1410" w:rsidP="000D1410">
      <w:pPr>
        <w:rPr>
          <w:rFonts w:ascii="Arial" w:hAnsi="Arial" w:cs="Arial"/>
          <w:sz w:val="22"/>
          <w:szCs w:val="22"/>
        </w:rPr>
      </w:pPr>
      <w:r>
        <w:rPr>
          <w:rFonts w:ascii="Arial" w:hAnsi="Arial" w:cs="Arial"/>
          <w:sz w:val="22"/>
          <w:szCs w:val="22"/>
        </w:rPr>
        <w:t xml:space="preserve">Participants were excluded if they did not meet the criteria for an AUD diagnosis (i.e., at least </w:t>
      </w:r>
      <w:r>
        <w:rPr>
          <w:rFonts w:ascii="Arial" w:hAnsi="Arial" w:cs="Arial"/>
          <w:color w:val="000000" w:themeColor="text1"/>
          <w:sz w:val="22"/>
          <w:szCs w:val="22"/>
        </w:rPr>
        <w:t>four</w:t>
      </w:r>
      <w:r w:rsidRPr="00221181">
        <w:rPr>
          <w:rFonts w:ascii="Arial" w:hAnsi="Arial" w:cs="Arial"/>
          <w:color w:val="000000" w:themeColor="text1"/>
          <w:sz w:val="22"/>
          <w:szCs w:val="22"/>
        </w:rPr>
        <w:t xml:space="preserve"> </w:t>
      </w:r>
      <w:r>
        <w:rPr>
          <w:rFonts w:ascii="Arial" w:hAnsi="Arial" w:cs="Arial"/>
          <w:sz w:val="22"/>
          <w:szCs w:val="22"/>
        </w:rPr>
        <w:t xml:space="preserve">DSM-5 symptoms present over the past year). We obtained this information via self-report </w:t>
      </w:r>
      <w:r w:rsidR="00E17EFE">
        <w:rPr>
          <w:rFonts w:ascii="Arial" w:hAnsi="Arial" w:cs="Arial"/>
          <w:sz w:val="22"/>
          <w:szCs w:val="22"/>
        </w:rPr>
        <w:t xml:space="preserve">(see Table 3 - DSM-5 Checklist for AUD) </w:t>
      </w:r>
      <w:r>
        <w:rPr>
          <w:rFonts w:ascii="Arial" w:hAnsi="Arial" w:cs="Arial"/>
          <w:sz w:val="22"/>
          <w:szCs w:val="22"/>
        </w:rPr>
        <w:t>in which participants reported yes or no to whether they agreed with 11 statements representing different DSM-5 AUD symptoms (e.g., “I often used alcohol in large amounts over longer periods of time than I intended”, “My alcohol use resulted in my not fulfilling major obligations at work, school, or home”). These statements are based off the Structured Clinical Interview for the DSM-5 module E.</w:t>
      </w:r>
      <w:r w:rsidR="00E17EFE">
        <w:rPr>
          <w:rFonts w:ascii="Arial" w:hAnsi="Arial" w:cs="Arial"/>
          <w:sz w:val="22"/>
          <w:szCs w:val="22"/>
        </w:rPr>
        <w:t xml:space="preserve"> Responses to this checklist will also be used to score AUD severity and added to the </w:t>
      </w:r>
      <w:r w:rsidR="004874E9">
        <w:rPr>
          <w:rFonts w:ascii="Arial" w:hAnsi="Arial" w:cs="Arial"/>
          <w:sz w:val="22"/>
          <w:szCs w:val="22"/>
        </w:rPr>
        <w:t>sensing system</w:t>
      </w:r>
      <w:r w:rsidR="00E17EFE">
        <w:rPr>
          <w:rFonts w:ascii="Arial" w:hAnsi="Arial" w:cs="Arial"/>
          <w:sz w:val="22"/>
          <w:szCs w:val="22"/>
        </w:rPr>
        <w:t xml:space="preserve"> as a potential predictor of lapse.</w:t>
      </w:r>
    </w:p>
    <w:p w14:paraId="22A3359C" w14:textId="77777777" w:rsidR="000D1410" w:rsidRDefault="000D1410" w:rsidP="000D1410">
      <w:pPr>
        <w:rPr>
          <w:rFonts w:ascii="Arial" w:hAnsi="Arial" w:cs="Arial"/>
          <w:b/>
          <w:bCs/>
          <w:sz w:val="22"/>
          <w:szCs w:val="22"/>
        </w:rPr>
      </w:pPr>
    </w:p>
    <w:p w14:paraId="6A4C7764" w14:textId="77777777" w:rsidR="000D1410" w:rsidRDefault="000D1410" w:rsidP="000D1410">
      <w:pPr>
        <w:rPr>
          <w:rFonts w:ascii="Arial" w:hAnsi="Arial" w:cs="Arial"/>
          <w:b/>
          <w:bCs/>
          <w:sz w:val="22"/>
          <w:szCs w:val="22"/>
        </w:rPr>
      </w:pPr>
      <w:r>
        <w:rPr>
          <w:rFonts w:ascii="Arial" w:hAnsi="Arial" w:cs="Arial"/>
          <w:b/>
          <w:bCs/>
          <w:sz w:val="22"/>
          <w:szCs w:val="22"/>
        </w:rPr>
        <w:t>Candidate Statistical Learning Algorithms</w:t>
      </w:r>
    </w:p>
    <w:p w14:paraId="128D2061" w14:textId="5DCAD3CF" w:rsidR="000D1410" w:rsidRPr="004300D5" w:rsidRDefault="000D1410" w:rsidP="000D1410">
      <w:pPr>
        <w:rPr>
          <w:rFonts w:ascii="Arial" w:hAnsi="Arial" w:cs="Arial"/>
          <w:sz w:val="22"/>
          <w:szCs w:val="22"/>
        </w:rPr>
      </w:pPr>
      <w:r>
        <w:rPr>
          <w:rFonts w:ascii="Arial" w:hAnsi="Arial" w:cs="Arial"/>
          <w:sz w:val="22"/>
          <w:szCs w:val="22"/>
        </w:rPr>
        <w:t>Candidate algorithms for our laps</w:t>
      </w:r>
      <w:r w:rsidR="00C44FC3">
        <w:rPr>
          <w:rFonts w:ascii="Arial" w:hAnsi="Arial" w:cs="Arial"/>
          <w:sz w:val="22"/>
          <w:szCs w:val="22"/>
        </w:rPr>
        <w:t>e</w:t>
      </w:r>
      <w:r>
        <w:rPr>
          <w:rFonts w:ascii="Arial" w:hAnsi="Arial" w:cs="Arial"/>
          <w:sz w:val="22"/>
          <w:szCs w:val="22"/>
        </w:rPr>
        <w:t xml:space="preserve"> risk prediction model include penalized parametric linear (</w:t>
      </w:r>
      <w:r w:rsidR="004874E9">
        <w:rPr>
          <w:rFonts w:ascii="Arial" w:hAnsi="Arial" w:cs="Arial"/>
          <w:sz w:val="22"/>
          <w:szCs w:val="22"/>
        </w:rPr>
        <w:t>LASSO, ridge</w:t>
      </w:r>
      <w:r>
        <w:rPr>
          <w:rFonts w:ascii="Arial" w:hAnsi="Arial" w:cs="Arial"/>
          <w:sz w:val="22"/>
          <w:szCs w:val="22"/>
        </w:rPr>
        <w:t>, glmnet) and non-linear (neural networks) classification algorithms, non-parametric classification algorithms (k nearest neighbor), and ensemble methods (random forest).</w:t>
      </w:r>
    </w:p>
    <w:p w14:paraId="4B1FF60A" w14:textId="77777777" w:rsidR="000D1410" w:rsidRDefault="000D1410" w:rsidP="000D1410">
      <w:pPr>
        <w:rPr>
          <w:rFonts w:ascii="Arial" w:hAnsi="Arial" w:cs="Arial"/>
          <w:b/>
          <w:bCs/>
          <w:sz w:val="22"/>
          <w:szCs w:val="22"/>
        </w:rPr>
      </w:pPr>
    </w:p>
    <w:p w14:paraId="242EBE71" w14:textId="77777777" w:rsidR="000D1410" w:rsidRDefault="000D1410" w:rsidP="000D1410">
      <w:pPr>
        <w:rPr>
          <w:rFonts w:ascii="Arial" w:hAnsi="Arial" w:cs="Arial"/>
          <w:b/>
          <w:bCs/>
          <w:sz w:val="22"/>
          <w:szCs w:val="22"/>
        </w:rPr>
      </w:pPr>
      <w:r>
        <w:rPr>
          <w:rFonts w:ascii="Arial" w:hAnsi="Arial" w:cs="Arial"/>
          <w:b/>
          <w:bCs/>
          <w:sz w:val="22"/>
          <w:szCs w:val="22"/>
        </w:rPr>
        <w:t>Feature Engineering</w:t>
      </w:r>
    </w:p>
    <w:p w14:paraId="7D6E9E19" w14:textId="2EC1A641" w:rsidR="008D5DC1" w:rsidRDefault="000D1410" w:rsidP="000D1410">
      <w:pPr>
        <w:rPr>
          <w:rFonts w:ascii="Arial" w:hAnsi="Arial" w:cs="Arial"/>
          <w:sz w:val="22"/>
          <w:szCs w:val="22"/>
        </w:rPr>
      </w:pPr>
      <w:r>
        <w:rPr>
          <w:rFonts w:ascii="Arial" w:hAnsi="Arial" w:cs="Arial"/>
          <w:sz w:val="22"/>
          <w:szCs w:val="22"/>
        </w:rPr>
        <w:t>Feature engineering is the process of transforming raw data to create a representation of the data that increases a model’s predictive power</w:t>
      </w:r>
      <w:r w:rsidR="0049372F">
        <w:rPr>
          <w:rFonts w:ascii="Arial" w:hAnsi="Arial" w:cs="Arial"/>
          <w:sz w:val="22"/>
          <w:szCs w:val="22"/>
        </w:rPr>
        <w:t>.</w:t>
      </w:r>
      <w:r>
        <w:rPr>
          <w:rFonts w:ascii="Arial" w:hAnsi="Arial" w:cs="Arial"/>
          <w:sz w:val="22"/>
          <w:szCs w:val="22"/>
        </w:rPr>
        <w:fldChar w:fldCharType="begin"/>
      </w:r>
      <w:r w:rsidR="00054BF0">
        <w:rPr>
          <w:rFonts w:ascii="Arial" w:hAnsi="Arial" w:cs="Arial"/>
          <w:sz w:val="22"/>
          <w:szCs w:val="22"/>
        </w:rPr>
        <w:instrText xml:space="preserve"> ADDIN ZOTERO_ITEM CSL_CITATION {"citationID":"snZQgT5E","properties":{"formattedCitation":"\\super 52\\nosupersub{}","plainCitation":"52","noteIndex":0},"citationItems":[{"id":20800,"uris":["http://zotero.org/users/6792251/items/DRPRJP5E"],"uri":["http://zotero.org/users/6792251/items/DRPRJP5E"],"itemData":{"id":20800,"type":"book","abstract":"A primary goal of predictive modeling is to find a reliable and effective predic- tive relationship between an available set of features and an outcome. This book provides an extensive set of techniques for uncovering effective representations of the features for modeling the outcome and for finding an optimal subset of features to improve a model’s predictive performance.","source":"www.feat.engineering","title":"1 Introduction | Feature Engineering and Selection: A Practical Approach for Predictive Models","title-short":"1 Introduction | Feature Engineering and Selection","URL":"http://www.feat.engineering/intro-intro.html","author":[{"family":"Johnson","given":"Max Kuhn and Kjell"}],"accessed":{"date-parts":[["2020",12,31]]}}}],"schema":"https://github.com/citation-style-language/schema/raw/master/csl-citation.json"} </w:instrText>
      </w:r>
      <w:r>
        <w:rPr>
          <w:rFonts w:ascii="Arial" w:hAnsi="Arial" w:cs="Arial"/>
          <w:sz w:val="22"/>
          <w:szCs w:val="22"/>
        </w:rPr>
        <w:fldChar w:fldCharType="separate"/>
      </w:r>
      <w:r w:rsidR="00054BF0" w:rsidRPr="00054BF0">
        <w:rPr>
          <w:rFonts w:ascii="Arial" w:hAnsi="Arial" w:cs="Arial"/>
          <w:sz w:val="22"/>
          <w:vertAlign w:val="superscript"/>
        </w:rPr>
        <w:t>52</w:t>
      </w:r>
      <w:r>
        <w:rPr>
          <w:rFonts w:ascii="Arial" w:hAnsi="Arial" w:cs="Arial"/>
          <w:sz w:val="22"/>
          <w:szCs w:val="22"/>
        </w:rPr>
        <w:fldChar w:fldCharType="end"/>
      </w:r>
      <w:r>
        <w:rPr>
          <w:rFonts w:ascii="Arial" w:hAnsi="Arial" w:cs="Arial"/>
          <w:sz w:val="22"/>
          <w:szCs w:val="22"/>
        </w:rPr>
        <w:t xml:space="preserve"> These transformations can include imputation of missing data, removing irrelevant predictors, handling issues of multicollinearity, normalizing a skewed distribution, accounting for interactions between predictors, and creating interpretable predictors based on prior knowledge.</w:t>
      </w:r>
      <w:r>
        <w:rPr>
          <w:rFonts w:ascii="Arial" w:hAnsi="Arial" w:cs="Arial"/>
          <w:sz w:val="22"/>
          <w:szCs w:val="22"/>
        </w:rPr>
        <w:fldChar w:fldCharType="begin"/>
      </w:r>
      <w:r w:rsidR="00054BF0">
        <w:rPr>
          <w:rFonts w:ascii="Arial" w:hAnsi="Arial" w:cs="Arial"/>
          <w:sz w:val="22"/>
          <w:szCs w:val="22"/>
        </w:rPr>
        <w:instrText xml:space="preserve"> ADDIN ZOTERO_ITEM CSL_CITATION {"citationID":"UO4GQZXJ","properties":{"formattedCitation":"\\super 53\\nosupersub{}","plainCitation":"53","noteIndex":0},"citationItems":[{"id":20816,"uris":["http://zotero.org/users/6792251/items/KBGG5LX5"],"uri":["http://zotero.org/users/6792251/items/KBGG5LX5"],"itemData":{"id":20816,"type":"book","abstract":"A primary goal of predictive modeling is to find a reliable and effective predic- tive relationship between an available set of features and an outcome. This book provides an extensive set of techniques for uncovering effective representations of the features for modeling the outcome and for finding an optimal subset of features to improve a model’s predictive performance.","source":"www.feat.engineering","title":"10.1 Goals of Feature Selection | Feature Engineering and Selection: A Practical Approach for Predictive Models","title-short":"10.1 Goals of Feature Selection | Feature Engineering and Selection","URL":"http://www.feat.engineering/goals-of-feature-selection.html","author":[{"family":"Johnson","given":"Max Kuhn and Kjell"}],"accessed":{"date-parts":[["2020",12,31]]}}}],"schema":"https://github.com/citation-style-language/schema/raw/master/csl-citation.json"} </w:instrText>
      </w:r>
      <w:r>
        <w:rPr>
          <w:rFonts w:ascii="Arial" w:hAnsi="Arial" w:cs="Arial"/>
          <w:sz w:val="22"/>
          <w:szCs w:val="22"/>
        </w:rPr>
        <w:fldChar w:fldCharType="separate"/>
      </w:r>
      <w:r w:rsidR="00054BF0" w:rsidRPr="00054BF0">
        <w:rPr>
          <w:rFonts w:ascii="Arial" w:hAnsi="Arial" w:cs="Arial"/>
          <w:sz w:val="22"/>
          <w:vertAlign w:val="superscript"/>
        </w:rPr>
        <w:t>53</w:t>
      </w:r>
      <w:r>
        <w:rPr>
          <w:rFonts w:ascii="Arial" w:hAnsi="Arial" w:cs="Arial"/>
          <w:sz w:val="22"/>
          <w:szCs w:val="22"/>
        </w:rPr>
        <w:fldChar w:fldCharType="end"/>
      </w:r>
    </w:p>
    <w:p w14:paraId="44C5068F" w14:textId="77777777" w:rsidR="008D5DC1" w:rsidRDefault="008D5DC1" w:rsidP="000D1410">
      <w:pPr>
        <w:rPr>
          <w:rFonts w:ascii="Arial" w:hAnsi="Arial" w:cs="Arial"/>
          <w:sz w:val="22"/>
          <w:szCs w:val="22"/>
        </w:rPr>
      </w:pPr>
    </w:p>
    <w:p w14:paraId="21E17BD3" w14:textId="5F5185A0" w:rsidR="000D1410" w:rsidRDefault="000D1410" w:rsidP="000D1410">
      <w:pPr>
        <w:rPr>
          <w:rFonts w:ascii="Arial" w:hAnsi="Arial" w:cs="Arial"/>
          <w:sz w:val="22"/>
          <w:szCs w:val="22"/>
        </w:rPr>
      </w:pPr>
      <w:r>
        <w:rPr>
          <w:rFonts w:ascii="Arial" w:hAnsi="Arial" w:cs="Arial"/>
          <w:sz w:val="22"/>
          <w:szCs w:val="22"/>
        </w:rPr>
        <w:lastRenderedPageBreak/>
        <w:t xml:space="preserve">One example of feature engineering can be seen with handling the time-stamped communication logs. Entering the raw </w:t>
      </w:r>
      <w:r w:rsidR="008D5DC1">
        <w:rPr>
          <w:rFonts w:ascii="Arial" w:hAnsi="Arial" w:cs="Arial"/>
          <w:sz w:val="22"/>
          <w:szCs w:val="22"/>
        </w:rPr>
        <w:t xml:space="preserve">communication log </w:t>
      </w:r>
      <w:r>
        <w:rPr>
          <w:rFonts w:ascii="Arial" w:hAnsi="Arial" w:cs="Arial"/>
          <w:sz w:val="22"/>
          <w:szCs w:val="22"/>
        </w:rPr>
        <w:t xml:space="preserve">dates and times into the model may yield some predictive power, but when transformed to dummy-coded features, such as weekends, happy hour, holidays, one can clearly see a more direct relationship to lapse risk. These features can be aggregated to represent daily, weekly, or monthly totals and averages and then analyzed to recognize changes over time (e.g., more activity during happy hour this week). </w:t>
      </w:r>
    </w:p>
    <w:p w14:paraId="55804675" w14:textId="351BCF98" w:rsidR="008D5DC1" w:rsidRDefault="008D5DC1" w:rsidP="000D1410">
      <w:pPr>
        <w:rPr>
          <w:rFonts w:ascii="Arial" w:hAnsi="Arial" w:cs="Arial"/>
          <w:sz w:val="22"/>
          <w:szCs w:val="22"/>
        </w:rPr>
      </w:pPr>
    </w:p>
    <w:p w14:paraId="06F7D2F0" w14:textId="1F89558C" w:rsidR="008D5DC1" w:rsidRDefault="004874E9" w:rsidP="000D1410">
      <w:pPr>
        <w:rPr>
          <w:rFonts w:ascii="Arial" w:hAnsi="Arial" w:cs="Arial"/>
          <w:sz w:val="22"/>
          <w:szCs w:val="22"/>
        </w:rPr>
      </w:pPr>
      <w:r>
        <w:rPr>
          <w:rFonts w:ascii="Arial" w:hAnsi="Arial" w:cs="Arial"/>
          <w:sz w:val="22"/>
          <w:szCs w:val="22"/>
        </w:rPr>
        <w:t>My first-year</w:t>
      </w:r>
      <w:r w:rsidR="008D5DC1">
        <w:rPr>
          <w:rFonts w:ascii="Arial" w:hAnsi="Arial" w:cs="Arial"/>
          <w:sz w:val="22"/>
          <w:szCs w:val="22"/>
        </w:rPr>
        <w:t xml:space="preserve"> </w:t>
      </w:r>
      <w:r>
        <w:rPr>
          <w:rFonts w:ascii="Arial" w:hAnsi="Arial" w:cs="Arial"/>
          <w:sz w:val="22"/>
          <w:szCs w:val="22"/>
        </w:rPr>
        <w:t>project</w:t>
      </w:r>
      <w:r w:rsidR="008D5DC1">
        <w:rPr>
          <w:rFonts w:ascii="Arial" w:hAnsi="Arial" w:cs="Arial"/>
          <w:sz w:val="22"/>
          <w:szCs w:val="22"/>
        </w:rPr>
        <w:t xml:space="preserve"> will utilize feature engineering methods through interactions of static and time-varying social variables (i.e., average duration of calls as a function of sex) and through counts, sums, and proportions of social variables at various temporal windows (e.g., number of weekly interactions with supportive contacts, total contacts in recovery, ratio of incoming to outgoing messages).</w:t>
      </w:r>
    </w:p>
    <w:p w14:paraId="0C48798B" w14:textId="77777777" w:rsidR="0068003B" w:rsidRDefault="0068003B" w:rsidP="000D1410">
      <w:pPr>
        <w:rPr>
          <w:rFonts w:ascii="Arial" w:hAnsi="Arial" w:cs="Arial"/>
          <w:b/>
          <w:bCs/>
          <w:sz w:val="22"/>
          <w:szCs w:val="22"/>
        </w:rPr>
      </w:pPr>
    </w:p>
    <w:p w14:paraId="53CFE794" w14:textId="77777777" w:rsidR="000D1410" w:rsidRPr="002E24EA" w:rsidRDefault="000D1410" w:rsidP="000D1410">
      <w:pPr>
        <w:rPr>
          <w:rFonts w:ascii="Arial" w:hAnsi="Arial" w:cs="Arial"/>
          <w:b/>
          <w:bCs/>
          <w:sz w:val="22"/>
          <w:szCs w:val="22"/>
        </w:rPr>
      </w:pPr>
      <w:r w:rsidRPr="002E24EA">
        <w:rPr>
          <w:rFonts w:ascii="Arial" w:hAnsi="Arial" w:cs="Arial"/>
          <w:b/>
          <w:bCs/>
          <w:sz w:val="22"/>
          <w:szCs w:val="22"/>
        </w:rPr>
        <w:t>Model Training and Performance Evaluation</w:t>
      </w:r>
    </w:p>
    <w:p w14:paraId="69F40542" w14:textId="77777777" w:rsidR="000D1410" w:rsidRPr="00B26EF0" w:rsidRDefault="000D1410" w:rsidP="000D1410">
      <w:pPr>
        <w:rPr>
          <w:rFonts w:ascii="Arial" w:hAnsi="Arial" w:cs="Arial"/>
          <w:sz w:val="22"/>
          <w:szCs w:val="22"/>
        </w:rPr>
      </w:pPr>
      <w:r>
        <w:rPr>
          <w:rFonts w:ascii="Arial" w:hAnsi="Arial" w:cs="Arial"/>
          <w:sz w:val="22"/>
          <w:szCs w:val="22"/>
        </w:rPr>
        <w:t>Candidate statistical learning algorithms will be trained on a subset of the data (training sample) using combinations of features derived from participants cellular communications and social context information. Bootstrap resampling will be used to select the top performing model. Expected model performance for new participants (i.e., participants not used to train models) will be evaluated on an independent held-out test sample using the model’s area under the receiver operating characteristic curve (AUC; i.e., plot of sensitivity vs. specificity across classification thresholds).</w:t>
      </w:r>
    </w:p>
    <w:p w14:paraId="517AB5C7" w14:textId="77777777" w:rsidR="000D1410" w:rsidRDefault="000D1410" w:rsidP="000D1410">
      <w:pPr>
        <w:rPr>
          <w:rFonts w:ascii="Arial" w:hAnsi="Arial" w:cs="Arial"/>
          <w:i/>
          <w:iCs/>
          <w:sz w:val="22"/>
          <w:szCs w:val="22"/>
        </w:rPr>
      </w:pPr>
    </w:p>
    <w:p w14:paraId="6B9C7659" w14:textId="77777777" w:rsidR="000D1410" w:rsidRPr="005F44B6" w:rsidRDefault="000D1410" w:rsidP="000D1410">
      <w:pPr>
        <w:rPr>
          <w:rFonts w:ascii="Arial" w:hAnsi="Arial" w:cs="Arial"/>
          <w:sz w:val="22"/>
          <w:szCs w:val="22"/>
        </w:rPr>
      </w:pPr>
      <w:r>
        <w:rPr>
          <w:rFonts w:ascii="Arial" w:hAnsi="Arial" w:cs="Arial"/>
          <w:sz w:val="22"/>
          <w:szCs w:val="22"/>
        </w:rPr>
        <w:t xml:space="preserve">Additionally, we will conduct a model comparison between our top performing model using all available features, and the top performing model restricted to only the passive communication logs. The incremental benefit in performance will be inferentially evaluated by comparing AUC values. </w:t>
      </w:r>
    </w:p>
    <w:p w14:paraId="6C75131D" w14:textId="77777777" w:rsidR="000D1410" w:rsidRDefault="000D1410" w:rsidP="000D1410">
      <w:pPr>
        <w:rPr>
          <w:rFonts w:ascii="Arial" w:hAnsi="Arial" w:cs="Arial"/>
          <w:i/>
          <w:iCs/>
          <w:sz w:val="22"/>
          <w:szCs w:val="22"/>
        </w:rPr>
      </w:pPr>
    </w:p>
    <w:p w14:paraId="626B3732" w14:textId="38CD9883" w:rsidR="000D1410" w:rsidRPr="002E24EA" w:rsidRDefault="00494138" w:rsidP="000D1410">
      <w:pPr>
        <w:rPr>
          <w:rFonts w:ascii="Arial" w:hAnsi="Arial" w:cs="Arial"/>
          <w:b/>
          <w:bCs/>
          <w:sz w:val="22"/>
          <w:szCs w:val="22"/>
        </w:rPr>
      </w:pPr>
      <w:r w:rsidRPr="002E24EA">
        <w:rPr>
          <w:rFonts w:ascii="Arial" w:hAnsi="Arial" w:cs="Arial"/>
          <w:b/>
          <w:bCs/>
          <w:sz w:val="22"/>
          <w:szCs w:val="22"/>
        </w:rPr>
        <w:t>Contribution</w:t>
      </w:r>
      <w:r w:rsidR="002E24EA">
        <w:rPr>
          <w:rFonts w:ascii="Arial" w:hAnsi="Arial" w:cs="Arial"/>
          <w:b/>
          <w:bCs/>
          <w:sz w:val="22"/>
          <w:szCs w:val="22"/>
        </w:rPr>
        <w:t xml:space="preserve"> to Theory</w:t>
      </w:r>
    </w:p>
    <w:p w14:paraId="46315626" w14:textId="259275CA" w:rsidR="000D1410" w:rsidRPr="00494138" w:rsidRDefault="00494138" w:rsidP="000D1410">
      <w:pPr>
        <w:rPr>
          <w:rFonts w:ascii="Arial" w:hAnsi="Arial" w:cs="Arial"/>
          <w:sz w:val="22"/>
          <w:szCs w:val="22"/>
          <w:u w:val="single"/>
        </w:rPr>
      </w:pPr>
      <w:r>
        <w:rPr>
          <w:rFonts w:ascii="Arial" w:hAnsi="Arial" w:cs="Arial"/>
          <w:sz w:val="22"/>
          <w:szCs w:val="22"/>
        </w:rPr>
        <w:t>Proximal lapse risk predictors are not conclusive in the literature. We will identify the most predictive time-varying features and interactions of static and time-varying feature</w:t>
      </w:r>
      <w:r w:rsidR="00BF2E67">
        <w:rPr>
          <w:rFonts w:ascii="Arial" w:hAnsi="Arial" w:cs="Arial"/>
          <w:sz w:val="22"/>
          <w:szCs w:val="22"/>
        </w:rPr>
        <w:t>s</w:t>
      </w:r>
      <w:r>
        <w:rPr>
          <w:rFonts w:ascii="Arial" w:hAnsi="Arial" w:cs="Arial"/>
          <w:sz w:val="22"/>
          <w:szCs w:val="22"/>
        </w:rPr>
        <w:t xml:space="preserve"> based on feature important indices.</w:t>
      </w:r>
    </w:p>
    <w:p w14:paraId="520E59A9" w14:textId="77777777" w:rsidR="00494138" w:rsidRDefault="00494138" w:rsidP="007B0EAA">
      <w:pPr>
        <w:rPr>
          <w:rFonts w:ascii="Arial" w:hAnsi="Arial" w:cs="Arial"/>
          <w:sz w:val="22"/>
          <w:szCs w:val="22"/>
        </w:rPr>
      </w:pPr>
    </w:p>
    <w:p w14:paraId="07026737" w14:textId="7ECB2318" w:rsidR="000F3CF5" w:rsidRPr="000D1410" w:rsidRDefault="000D1410" w:rsidP="007B0EAA">
      <w:pPr>
        <w:rPr>
          <w:rFonts w:ascii="Arial" w:hAnsi="Arial" w:cs="Arial"/>
          <w:i/>
          <w:iCs/>
          <w:sz w:val="22"/>
          <w:szCs w:val="22"/>
        </w:rPr>
      </w:pPr>
      <w:r>
        <w:rPr>
          <w:rFonts w:ascii="Arial" w:hAnsi="Arial" w:cs="Arial"/>
          <w:sz w:val="22"/>
          <w:szCs w:val="22"/>
        </w:rPr>
        <w:t xml:space="preserve">Furthermore, I will </w:t>
      </w:r>
      <w:r w:rsidR="00A92033">
        <w:rPr>
          <w:rFonts w:ascii="Arial" w:hAnsi="Arial" w:cs="Arial"/>
          <w:sz w:val="22"/>
          <w:szCs w:val="22"/>
        </w:rPr>
        <w:t xml:space="preserve">remove subsets of social context features through </w:t>
      </w:r>
      <w:r w:rsidRPr="00AA7A59">
        <w:rPr>
          <w:rFonts w:ascii="Arial" w:hAnsi="Arial" w:cs="Arial"/>
          <w:sz w:val="22"/>
          <w:szCs w:val="22"/>
        </w:rPr>
        <w:t xml:space="preserve">feature ablation </w:t>
      </w:r>
      <w:r w:rsidR="00A92033">
        <w:rPr>
          <w:rFonts w:ascii="Arial" w:hAnsi="Arial" w:cs="Arial"/>
          <w:sz w:val="22"/>
          <w:szCs w:val="22"/>
        </w:rPr>
        <w:t xml:space="preserve">and </w:t>
      </w:r>
      <w:r w:rsidRPr="00AA7A59">
        <w:rPr>
          <w:rFonts w:ascii="Arial" w:hAnsi="Arial" w:cs="Arial"/>
          <w:sz w:val="22"/>
          <w:szCs w:val="22"/>
        </w:rPr>
        <w:t>test the predictive utilit</w:t>
      </w:r>
      <w:r w:rsidR="00A92033">
        <w:rPr>
          <w:rFonts w:ascii="Arial" w:hAnsi="Arial" w:cs="Arial"/>
          <w:sz w:val="22"/>
          <w:szCs w:val="22"/>
        </w:rPr>
        <w:t>y of the features with model comparisons</w:t>
      </w:r>
      <w:r>
        <w:rPr>
          <w:rFonts w:ascii="Arial" w:hAnsi="Arial" w:cs="Arial"/>
          <w:sz w:val="22"/>
          <w:szCs w:val="22"/>
        </w:rPr>
        <w:t>. These evaluations will provide explanatory value in understanding the relationship between certain social features and alcohol lapse.</w:t>
      </w:r>
      <w:r w:rsidR="004C479B" w:rsidRPr="000D1410">
        <w:rPr>
          <w:rFonts w:ascii="Arial" w:hAnsi="Arial" w:cs="Arial"/>
          <w:b/>
          <w:bCs/>
          <w:i/>
          <w:iCs/>
          <w:sz w:val="22"/>
          <w:szCs w:val="22"/>
        </w:rPr>
        <w:br w:type="page"/>
      </w:r>
    </w:p>
    <w:p w14:paraId="2DD54185" w14:textId="5B6E8493" w:rsidR="000F3CF5" w:rsidRPr="004874E9" w:rsidRDefault="000F3CF5" w:rsidP="000F3CF5">
      <w:pPr>
        <w:jc w:val="center"/>
        <w:rPr>
          <w:rFonts w:ascii="Arial" w:hAnsi="Arial" w:cs="Arial"/>
          <w:b/>
          <w:bCs/>
          <w:sz w:val="22"/>
          <w:szCs w:val="22"/>
        </w:rPr>
      </w:pPr>
      <w:r w:rsidRPr="004874E9">
        <w:rPr>
          <w:rFonts w:ascii="Arial" w:hAnsi="Arial" w:cs="Arial"/>
          <w:b/>
          <w:bCs/>
          <w:sz w:val="22"/>
          <w:szCs w:val="22"/>
        </w:rPr>
        <w:lastRenderedPageBreak/>
        <w:t>References</w:t>
      </w:r>
    </w:p>
    <w:p w14:paraId="39E0D8B0" w14:textId="01E5B740" w:rsidR="000F3CF5" w:rsidRPr="004874E9" w:rsidRDefault="000F3CF5" w:rsidP="000F3CF5">
      <w:pPr>
        <w:jc w:val="center"/>
        <w:rPr>
          <w:rFonts w:ascii="Arial" w:hAnsi="Arial" w:cs="Arial"/>
          <w:b/>
          <w:bCs/>
          <w:sz w:val="22"/>
          <w:szCs w:val="22"/>
        </w:rPr>
      </w:pPr>
    </w:p>
    <w:p w14:paraId="0DDCCCBA" w14:textId="77777777" w:rsidR="008523EC" w:rsidRPr="008523EC" w:rsidRDefault="00100D6B" w:rsidP="008523EC">
      <w:pPr>
        <w:pStyle w:val="Bibliography"/>
      </w:pPr>
      <w:r w:rsidRPr="00D1647E">
        <w:rPr>
          <w:rFonts w:ascii="Arial" w:hAnsi="Arial" w:cs="Arial"/>
          <w:sz w:val="22"/>
          <w:szCs w:val="22"/>
        </w:rPr>
        <w:fldChar w:fldCharType="begin"/>
      </w:r>
      <w:r w:rsidR="008523EC">
        <w:rPr>
          <w:rFonts w:ascii="Arial" w:hAnsi="Arial" w:cs="Arial"/>
          <w:sz w:val="22"/>
          <w:szCs w:val="22"/>
        </w:rPr>
        <w:instrText xml:space="preserve"> ADDIN ZOTERO_BIBL {"uncited":[],"omitted":[],"custom":[]} CSL_BIBLIOGRAPHY </w:instrText>
      </w:r>
      <w:r w:rsidRPr="00D1647E">
        <w:rPr>
          <w:rFonts w:ascii="Arial" w:hAnsi="Arial" w:cs="Arial"/>
          <w:sz w:val="22"/>
          <w:szCs w:val="22"/>
        </w:rPr>
        <w:fldChar w:fldCharType="separate"/>
      </w:r>
      <w:r w:rsidR="008523EC" w:rsidRPr="008523EC">
        <w:t xml:space="preserve">1. </w:t>
      </w:r>
      <w:r w:rsidR="008523EC" w:rsidRPr="008523EC">
        <w:tab/>
        <w:t>Remarks by the President on Precision Medicine. whitehouse.gov. Published January 30, 2015. Accessed December 18, 2020. https://obamawhitehouse.archives.gov/the-press-office/2015/01/30/remarks-president-precision-medicine</w:t>
      </w:r>
    </w:p>
    <w:p w14:paraId="6AA6C2C0" w14:textId="77777777" w:rsidR="008523EC" w:rsidRPr="008523EC" w:rsidRDefault="008523EC" w:rsidP="008523EC">
      <w:pPr>
        <w:pStyle w:val="Bibliography"/>
      </w:pPr>
      <w:r w:rsidRPr="008523EC">
        <w:t xml:space="preserve">2. </w:t>
      </w:r>
      <w:r w:rsidRPr="008523EC">
        <w:tab/>
        <w:t xml:space="preserve">Tucker JA, Simpson CA. The Recovery Spectrum. </w:t>
      </w:r>
      <w:r w:rsidRPr="008523EC">
        <w:rPr>
          <w:i/>
          <w:iCs/>
        </w:rPr>
        <w:t>Alcohol Res Health</w:t>
      </w:r>
      <w:r w:rsidRPr="008523EC">
        <w:t>. 2011;33(4):371-379.</w:t>
      </w:r>
    </w:p>
    <w:p w14:paraId="1A8A2F05" w14:textId="77777777" w:rsidR="008523EC" w:rsidRPr="008523EC" w:rsidRDefault="008523EC" w:rsidP="008523EC">
      <w:pPr>
        <w:pStyle w:val="Bibliography"/>
      </w:pPr>
      <w:r w:rsidRPr="008523EC">
        <w:t xml:space="preserve">3. </w:t>
      </w:r>
      <w:r w:rsidRPr="008523EC">
        <w:tab/>
        <w:t>Hesse M, Thylstrup B, Nielsen A. Matching Patients to Treatments or Matching Interventions to Needs? In: ; 2017:287-301.</w:t>
      </w:r>
    </w:p>
    <w:p w14:paraId="423AA28A" w14:textId="77777777" w:rsidR="008523EC" w:rsidRPr="008523EC" w:rsidRDefault="008523EC" w:rsidP="008523EC">
      <w:pPr>
        <w:pStyle w:val="Bibliography"/>
      </w:pPr>
      <w:r w:rsidRPr="008523EC">
        <w:t xml:space="preserve">4. </w:t>
      </w:r>
      <w:r w:rsidRPr="008523EC">
        <w:tab/>
        <w:t>Marlatt GA, Witkiewitz K. Relapse Prevention for Alcohol and Drug Problems. :44.</w:t>
      </w:r>
    </w:p>
    <w:p w14:paraId="5E7A6C29" w14:textId="77777777" w:rsidR="008523EC" w:rsidRPr="008523EC" w:rsidRDefault="008523EC" w:rsidP="008523EC">
      <w:pPr>
        <w:pStyle w:val="Bibliography"/>
      </w:pPr>
      <w:r w:rsidRPr="008523EC">
        <w:t xml:space="preserve">5. </w:t>
      </w:r>
      <w:r w:rsidRPr="008523EC">
        <w:tab/>
        <w:t xml:space="preserve">Witkiewitz K, Marlatt GA. Relapse Prevention for Alcohol and Drug Problems: That Was Zen, This Is Tao. </w:t>
      </w:r>
      <w:r w:rsidRPr="008523EC">
        <w:rPr>
          <w:i/>
          <w:iCs/>
        </w:rPr>
        <w:t>Am Psychol</w:t>
      </w:r>
      <w:r w:rsidRPr="008523EC">
        <w:t>. 2004;59(4):224-235. doi:10.1037/0003-066X.59.4.224</w:t>
      </w:r>
    </w:p>
    <w:p w14:paraId="19944D8B" w14:textId="77777777" w:rsidR="008523EC" w:rsidRPr="008523EC" w:rsidRDefault="008523EC" w:rsidP="008523EC">
      <w:pPr>
        <w:pStyle w:val="Bibliography"/>
      </w:pPr>
      <w:r w:rsidRPr="008523EC">
        <w:t xml:space="preserve">6. </w:t>
      </w:r>
      <w:r w:rsidRPr="008523EC">
        <w:tab/>
        <w:t xml:space="preserve">Högström Brandt AM, Thorburn D, Hiltunen AJ, Borg S. Prediction of single episodes of drinking during the treatment of alcohol-dependent patients. </w:t>
      </w:r>
      <w:r w:rsidRPr="008523EC">
        <w:rPr>
          <w:i/>
          <w:iCs/>
        </w:rPr>
        <w:t>Alcohol Fayettev N</w:t>
      </w:r>
      <w:r w:rsidRPr="008523EC">
        <w:t>. 1999;18(1):35-42. doi:10.1016/s0741-8329(98)00065-2</w:t>
      </w:r>
    </w:p>
    <w:p w14:paraId="696F8F81" w14:textId="77777777" w:rsidR="008523EC" w:rsidRPr="008523EC" w:rsidRDefault="008523EC" w:rsidP="008523EC">
      <w:pPr>
        <w:pStyle w:val="Bibliography"/>
      </w:pPr>
      <w:r w:rsidRPr="008523EC">
        <w:t xml:space="preserve">7. </w:t>
      </w:r>
      <w:r w:rsidRPr="008523EC">
        <w:tab/>
        <w:t>Rounsaville DB. Lapse, Relapse, and Chasing the Wagon: Post-Treatment Drinking and Recovery. Published online 2010. Accessed December 18, 2020. http://search.proquest.com/pqdtglobal/docview/851690869/abstract/891939F85C4847F4PQ/1</w:t>
      </w:r>
    </w:p>
    <w:p w14:paraId="77E14909" w14:textId="77777777" w:rsidR="008523EC" w:rsidRPr="008523EC" w:rsidRDefault="008523EC" w:rsidP="008523EC">
      <w:pPr>
        <w:pStyle w:val="Bibliography"/>
      </w:pPr>
      <w:r w:rsidRPr="008523EC">
        <w:t xml:space="preserve">8. </w:t>
      </w:r>
      <w:r w:rsidRPr="008523EC">
        <w:tab/>
        <w:t xml:space="preserve">Scott CK, Foss MA, Dennis ML. Pathways in the relapse--treatment--recovery cycle over 3 years. </w:t>
      </w:r>
      <w:r w:rsidRPr="008523EC">
        <w:rPr>
          <w:i/>
          <w:iCs/>
        </w:rPr>
        <w:t>J Subst Abuse Treat</w:t>
      </w:r>
      <w:r w:rsidRPr="008523EC">
        <w:t>. 2005;28 Suppl 1:S63-72. doi:10.1016/j.jsat.2004.09.006</w:t>
      </w:r>
    </w:p>
    <w:p w14:paraId="18BBE42B" w14:textId="77777777" w:rsidR="008523EC" w:rsidRPr="008523EC" w:rsidRDefault="008523EC" w:rsidP="008523EC">
      <w:pPr>
        <w:pStyle w:val="Bibliography"/>
      </w:pPr>
      <w:r w:rsidRPr="008523EC">
        <w:t xml:space="preserve">9. </w:t>
      </w:r>
      <w:r w:rsidRPr="008523EC">
        <w:tab/>
        <w:t xml:space="preserve">Witkiewitz K. Lapses following Alcohol Treatment: Modeling the Falls From the Wagon. </w:t>
      </w:r>
      <w:r w:rsidRPr="008523EC">
        <w:rPr>
          <w:i/>
          <w:iCs/>
        </w:rPr>
        <w:t>J Stud Alcohol Drugs</w:t>
      </w:r>
      <w:r w:rsidRPr="008523EC">
        <w:t>. 2008;69(4):594-604.</w:t>
      </w:r>
    </w:p>
    <w:p w14:paraId="7B2D0FDF" w14:textId="77777777" w:rsidR="008523EC" w:rsidRPr="008523EC" w:rsidRDefault="008523EC" w:rsidP="008523EC">
      <w:pPr>
        <w:pStyle w:val="Bibliography"/>
      </w:pPr>
      <w:r w:rsidRPr="008523EC">
        <w:t xml:space="preserve">10. </w:t>
      </w:r>
      <w:r w:rsidRPr="008523EC">
        <w:tab/>
        <w:t xml:space="preserve">Jin H, Rourke SB, Patterson TL, Taylor MJ, Grant I. Predictors of relapse in long-term abstinent alcoholics. </w:t>
      </w:r>
      <w:r w:rsidRPr="008523EC">
        <w:rPr>
          <w:i/>
          <w:iCs/>
        </w:rPr>
        <w:t>J Stud Alcohol</w:t>
      </w:r>
      <w:r w:rsidRPr="008523EC">
        <w:t>. 1998;59(6):640-646. doi:10.15288/jsa.1998.59.640</w:t>
      </w:r>
    </w:p>
    <w:p w14:paraId="0AC6DE71" w14:textId="77777777" w:rsidR="008523EC" w:rsidRPr="008523EC" w:rsidRDefault="008523EC" w:rsidP="008523EC">
      <w:pPr>
        <w:pStyle w:val="Bibliography"/>
      </w:pPr>
      <w:r w:rsidRPr="008523EC">
        <w:t xml:space="preserve">11. </w:t>
      </w:r>
      <w:r w:rsidRPr="008523EC">
        <w:tab/>
        <w:t xml:space="preserve">Andersson H, Wenaas M, Nordfjærn T. Relapse after inpatient substance use treatment: A prospective cohort study among users of illicit substances. </w:t>
      </w:r>
      <w:r w:rsidRPr="008523EC">
        <w:rPr>
          <w:i/>
          <w:iCs/>
        </w:rPr>
        <w:t>Addict Behav</w:t>
      </w:r>
      <w:r w:rsidRPr="008523EC">
        <w:t>. 2018;90. doi:10.1016/j.addbeh.2018.11.008</w:t>
      </w:r>
    </w:p>
    <w:p w14:paraId="0A50556B" w14:textId="77777777" w:rsidR="008523EC" w:rsidRPr="008523EC" w:rsidRDefault="008523EC" w:rsidP="008523EC">
      <w:pPr>
        <w:pStyle w:val="Bibliography"/>
      </w:pPr>
      <w:r w:rsidRPr="008523EC">
        <w:t xml:space="preserve">12. </w:t>
      </w:r>
      <w:r w:rsidRPr="008523EC">
        <w:tab/>
        <w:t xml:space="preserve">Miller WR, Walters ST, Bennett ME. How effective is alcoholism treatment in the United States? </w:t>
      </w:r>
      <w:r w:rsidRPr="008523EC">
        <w:rPr>
          <w:i/>
          <w:iCs/>
        </w:rPr>
        <w:t>J Stud Alcohol</w:t>
      </w:r>
      <w:r w:rsidRPr="008523EC">
        <w:t>. 2001;62(2):211-220. doi:10.15288/jsa.2001.62.211</w:t>
      </w:r>
    </w:p>
    <w:p w14:paraId="46E99E78" w14:textId="77777777" w:rsidR="008523EC" w:rsidRPr="008523EC" w:rsidRDefault="008523EC" w:rsidP="008523EC">
      <w:pPr>
        <w:pStyle w:val="Bibliography"/>
      </w:pPr>
      <w:r w:rsidRPr="008523EC">
        <w:t xml:space="preserve">13. </w:t>
      </w:r>
      <w:r w:rsidRPr="008523EC">
        <w:tab/>
        <w:t xml:space="preserve">Hufford M, Witkiewitz K, Shields A, Kodya S, Caruso J. Relapse as a nonlinear dynamic system: Application to patients with alcohol use disorders. </w:t>
      </w:r>
      <w:r w:rsidRPr="008523EC">
        <w:rPr>
          <w:i/>
          <w:iCs/>
        </w:rPr>
        <w:t>J Abnorm Psychol</w:t>
      </w:r>
      <w:r w:rsidRPr="008523EC">
        <w:t>. 2003;112:219-227. doi:10.1037/0021-843X.112.2.219</w:t>
      </w:r>
    </w:p>
    <w:p w14:paraId="0B714F11" w14:textId="77777777" w:rsidR="008523EC" w:rsidRPr="008523EC" w:rsidRDefault="008523EC" w:rsidP="008523EC">
      <w:pPr>
        <w:pStyle w:val="Bibliography"/>
      </w:pPr>
      <w:r w:rsidRPr="008523EC">
        <w:t xml:space="preserve">14. </w:t>
      </w:r>
      <w:r w:rsidRPr="008523EC">
        <w:tab/>
        <w:t xml:space="preserve">Chih M-Y, Patton T, McTavish FM, et al. Predictive modeling of addiction lapses in a mobile health application. </w:t>
      </w:r>
      <w:r w:rsidRPr="008523EC">
        <w:rPr>
          <w:i/>
          <w:iCs/>
        </w:rPr>
        <w:t>J Subst Abuse Treat</w:t>
      </w:r>
      <w:r w:rsidRPr="008523EC">
        <w:t>. 2014;46(1):29-35. doi:10.1016/j.jsat.2013.08.004</w:t>
      </w:r>
    </w:p>
    <w:p w14:paraId="14F3011E" w14:textId="77777777" w:rsidR="008523EC" w:rsidRPr="008523EC" w:rsidRDefault="008523EC" w:rsidP="008523EC">
      <w:pPr>
        <w:pStyle w:val="Bibliography"/>
      </w:pPr>
      <w:r w:rsidRPr="008523EC">
        <w:t xml:space="preserve">15. </w:t>
      </w:r>
      <w:r w:rsidRPr="008523EC">
        <w:tab/>
        <w:t xml:space="preserve">Larimer ME, Palmer RS, Marlatt GA. Relapse prevention: An overview of Marlatt’s cognitive-behavioral model. </w:t>
      </w:r>
      <w:r w:rsidRPr="008523EC">
        <w:rPr>
          <w:i/>
          <w:iCs/>
        </w:rPr>
        <w:t>Alcohol Res Health</w:t>
      </w:r>
      <w:r w:rsidRPr="008523EC">
        <w:t>. 1999;23(2):151-160.</w:t>
      </w:r>
    </w:p>
    <w:p w14:paraId="497E8961" w14:textId="77777777" w:rsidR="008523EC" w:rsidRPr="008523EC" w:rsidRDefault="008523EC" w:rsidP="008523EC">
      <w:pPr>
        <w:pStyle w:val="Bibliography"/>
      </w:pPr>
      <w:r w:rsidRPr="008523EC">
        <w:t xml:space="preserve">16. </w:t>
      </w:r>
      <w:r w:rsidRPr="008523EC">
        <w:tab/>
        <w:t xml:space="preserve">Hunter-Reel D, McCrady B, Hildebrandt T. Emphasizing interpersonal factors: an extension of the Witkiewitz and Marlatt relapse model. </w:t>
      </w:r>
      <w:r w:rsidRPr="008523EC">
        <w:rPr>
          <w:i/>
          <w:iCs/>
        </w:rPr>
        <w:t>Addiction</w:t>
      </w:r>
      <w:r w:rsidRPr="008523EC">
        <w:t>. 2009;104(8):1281-1290. doi:10.1111/j.1360-0443.2009.02611.x</w:t>
      </w:r>
    </w:p>
    <w:p w14:paraId="166931E5" w14:textId="77777777" w:rsidR="008523EC" w:rsidRPr="008523EC" w:rsidRDefault="008523EC" w:rsidP="008523EC">
      <w:pPr>
        <w:pStyle w:val="Bibliography"/>
      </w:pPr>
      <w:r w:rsidRPr="008523EC">
        <w:t xml:space="preserve">17. </w:t>
      </w:r>
      <w:r w:rsidRPr="008523EC">
        <w:tab/>
        <w:t xml:space="preserve">Witkiewitz K, Marlatt GA. Emphasis on Interpersonal Factors in a Dynamic Model of Relapse. </w:t>
      </w:r>
      <w:r w:rsidRPr="008523EC">
        <w:rPr>
          <w:i/>
          <w:iCs/>
        </w:rPr>
        <w:t>Am Psychol</w:t>
      </w:r>
      <w:r w:rsidRPr="008523EC">
        <w:t>. 2005;60(4):341-342. doi:10.1037/0003-066X.60.4.341</w:t>
      </w:r>
    </w:p>
    <w:p w14:paraId="5CABE7FF" w14:textId="77777777" w:rsidR="008523EC" w:rsidRPr="008523EC" w:rsidRDefault="008523EC" w:rsidP="008523EC">
      <w:pPr>
        <w:pStyle w:val="Bibliography"/>
      </w:pPr>
      <w:r w:rsidRPr="008523EC">
        <w:t xml:space="preserve">18. </w:t>
      </w:r>
      <w:r w:rsidRPr="008523EC">
        <w:tab/>
        <w:t xml:space="preserve">Stanton M. Relapse Prevention Needs More Emphasis on Interpersonal Factors. </w:t>
      </w:r>
      <w:r w:rsidRPr="008523EC">
        <w:rPr>
          <w:i/>
          <w:iCs/>
        </w:rPr>
        <w:t>Am Psychol</w:t>
      </w:r>
      <w:r w:rsidRPr="008523EC">
        <w:t>. 2005;60(4):340-341. doi:10.1037/0003-066X.60.4.340</w:t>
      </w:r>
    </w:p>
    <w:p w14:paraId="49EFF841" w14:textId="77777777" w:rsidR="008523EC" w:rsidRPr="008523EC" w:rsidRDefault="008523EC" w:rsidP="008523EC">
      <w:pPr>
        <w:pStyle w:val="Bibliography"/>
      </w:pPr>
      <w:r w:rsidRPr="008523EC">
        <w:t xml:space="preserve">19. </w:t>
      </w:r>
      <w:r w:rsidRPr="008523EC">
        <w:tab/>
        <w:t>Groh DR, Jason LA, Davis MI, Olson BD, Ferrari JR. Friends, Family, and Alcohol Abuse: An Examination of General and Alcohol-Specific Social Support. Published online 2010:11.</w:t>
      </w:r>
    </w:p>
    <w:p w14:paraId="1613AE8E" w14:textId="77777777" w:rsidR="008523EC" w:rsidRPr="008523EC" w:rsidRDefault="008523EC" w:rsidP="008523EC">
      <w:pPr>
        <w:pStyle w:val="Bibliography"/>
      </w:pPr>
      <w:r w:rsidRPr="008523EC">
        <w:t xml:space="preserve">20. </w:t>
      </w:r>
      <w:r w:rsidRPr="008523EC">
        <w:tab/>
        <w:t>Kelly JF, Stout RL, Magill M, Tonigan JS. The role of Alcoholics Anonymous in mobilizing adaptive social network changes: A prospective lagged mediational analysis. Published online 2012:21.</w:t>
      </w:r>
    </w:p>
    <w:p w14:paraId="0C1C485E" w14:textId="77777777" w:rsidR="008523EC" w:rsidRPr="008523EC" w:rsidRDefault="008523EC" w:rsidP="008523EC">
      <w:pPr>
        <w:pStyle w:val="Bibliography"/>
      </w:pPr>
      <w:r w:rsidRPr="008523EC">
        <w:t xml:space="preserve">21. </w:t>
      </w:r>
      <w:r w:rsidRPr="008523EC">
        <w:tab/>
        <w:t xml:space="preserve">Zywiak WH, Longabaugh R, Wirtz PW. Decomposing the relationships between pretreatment social network characteristics and alcohol treatment outcome. </w:t>
      </w:r>
      <w:r w:rsidRPr="008523EC">
        <w:rPr>
          <w:i/>
          <w:iCs/>
        </w:rPr>
        <w:t>J Stud Alcohol</w:t>
      </w:r>
      <w:r w:rsidRPr="008523EC">
        <w:t>. 2002;63(1):114-121.</w:t>
      </w:r>
    </w:p>
    <w:p w14:paraId="3410FC44" w14:textId="77777777" w:rsidR="008523EC" w:rsidRPr="008523EC" w:rsidRDefault="008523EC" w:rsidP="008523EC">
      <w:pPr>
        <w:pStyle w:val="Bibliography"/>
      </w:pPr>
      <w:r w:rsidRPr="008523EC">
        <w:t xml:space="preserve">22. </w:t>
      </w:r>
      <w:r w:rsidRPr="008523EC">
        <w:tab/>
        <w:t xml:space="preserve">Longabaugh R, O’Malley SS. Network Support as a Prognostic Indicator of Drinking Outcomes: The COMBINE Study. </w:t>
      </w:r>
      <w:r w:rsidRPr="008523EC">
        <w:rPr>
          <w:i/>
          <w:iCs/>
        </w:rPr>
        <w:t>J Stud ALCOHOL DRUGS</w:t>
      </w:r>
      <w:r w:rsidRPr="008523EC">
        <w:t>. Published online 2010:10.</w:t>
      </w:r>
    </w:p>
    <w:p w14:paraId="0AAA8670" w14:textId="77777777" w:rsidR="008523EC" w:rsidRPr="008523EC" w:rsidRDefault="008523EC" w:rsidP="008523EC">
      <w:pPr>
        <w:pStyle w:val="Bibliography"/>
      </w:pPr>
      <w:r w:rsidRPr="008523EC">
        <w:lastRenderedPageBreak/>
        <w:t xml:space="preserve">23. </w:t>
      </w:r>
      <w:r w:rsidRPr="008523EC">
        <w:tab/>
        <w:t xml:space="preserve">Groh D, Jason L, Keys C. Social network variables in alcoholics anonymous: A literature review. </w:t>
      </w:r>
      <w:r w:rsidRPr="008523EC">
        <w:rPr>
          <w:i/>
          <w:iCs/>
        </w:rPr>
        <w:t>Clin Psychol Rev</w:t>
      </w:r>
      <w:r w:rsidRPr="008523EC">
        <w:t>. 2008;28(3):430-450. doi:10.1016/j.cpr.2007.07.014</w:t>
      </w:r>
    </w:p>
    <w:p w14:paraId="4AF41FF9" w14:textId="77777777" w:rsidR="008523EC" w:rsidRPr="008523EC" w:rsidRDefault="008523EC" w:rsidP="008523EC">
      <w:pPr>
        <w:pStyle w:val="Bibliography"/>
      </w:pPr>
      <w:r w:rsidRPr="008523EC">
        <w:t xml:space="preserve">24. </w:t>
      </w:r>
      <w:r w:rsidRPr="008523EC">
        <w:tab/>
        <w:t xml:space="preserve">Woff I, Toumbourou J, Herlihy E, Hamilton M, Wales S. Service providers’ perceptions of substance use self-help groups. </w:t>
      </w:r>
      <w:r w:rsidRPr="008523EC">
        <w:rPr>
          <w:i/>
          <w:iCs/>
        </w:rPr>
        <w:t>Subst Use Misuse</w:t>
      </w:r>
      <w:r w:rsidRPr="008523EC">
        <w:t>. 1996;31(10):1241-1258. doi:10.3109/10826089609063976</w:t>
      </w:r>
    </w:p>
    <w:p w14:paraId="127B7085" w14:textId="77777777" w:rsidR="008523EC" w:rsidRPr="008523EC" w:rsidRDefault="008523EC" w:rsidP="008523EC">
      <w:pPr>
        <w:pStyle w:val="Bibliography"/>
      </w:pPr>
      <w:r w:rsidRPr="008523EC">
        <w:t xml:space="preserve">25. </w:t>
      </w:r>
      <w:r w:rsidRPr="008523EC">
        <w:tab/>
        <w:t xml:space="preserve">Humphreys K, Mankowski ES, Moos RH, Finney JW. Do enhanced friendship networks and active coping mediate the effect of self-help groups on substance abuse? </w:t>
      </w:r>
      <w:r w:rsidRPr="008523EC">
        <w:rPr>
          <w:i/>
          <w:iCs/>
        </w:rPr>
        <w:t>Ann Behav Med Publ Soc Behav Med</w:t>
      </w:r>
      <w:r w:rsidRPr="008523EC">
        <w:t>. 1999;21(1):54-60. doi:10.1007/BF02895034</w:t>
      </w:r>
    </w:p>
    <w:p w14:paraId="249868B9" w14:textId="77777777" w:rsidR="008523EC" w:rsidRPr="008523EC" w:rsidRDefault="008523EC" w:rsidP="008523EC">
      <w:pPr>
        <w:pStyle w:val="Bibliography"/>
      </w:pPr>
      <w:r w:rsidRPr="008523EC">
        <w:t xml:space="preserve">26. </w:t>
      </w:r>
      <w:r w:rsidRPr="008523EC">
        <w:tab/>
        <w:t>Cohen S, Wills TA. Stress, Social Support, and the Buffering Hypothesis. :48.</w:t>
      </w:r>
    </w:p>
    <w:p w14:paraId="05F642D9" w14:textId="77777777" w:rsidR="008523EC" w:rsidRPr="008523EC" w:rsidRDefault="008523EC" w:rsidP="008523EC">
      <w:pPr>
        <w:pStyle w:val="Bibliography"/>
      </w:pPr>
      <w:r w:rsidRPr="008523EC">
        <w:t xml:space="preserve">27. </w:t>
      </w:r>
      <w:r w:rsidRPr="008523EC">
        <w:tab/>
        <w:t xml:space="preserve">Holt-Lunstad J, Smith TB, Layton JB. Social relationships and mortality risk: a meta-analytic review. </w:t>
      </w:r>
      <w:r w:rsidRPr="008523EC">
        <w:rPr>
          <w:i/>
          <w:iCs/>
        </w:rPr>
        <w:t>PLoS Med</w:t>
      </w:r>
      <w:r w:rsidRPr="008523EC">
        <w:t>. 2010;7(7):e1000316. doi:10.1371/journal.pmed.1000316</w:t>
      </w:r>
    </w:p>
    <w:p w14:paraId="536F36CD" w14:textId="77777777" w:rsidR="008523EC" w:rsidRPr="008523EC" w:rsidRDefault="008523EC" w:rsidP="008523EC">
      <w:pPr>
        <w:pStyle w:val="Bibliography"/>
      </w:pPr>
      <w:r w:rsidRPr="008523EC">
        <w:t xml:space="preserve">28. </w:t>
      </w:r>
      <w:r w:rsidRPr="008523EC">
        <w:tab/>
        <w:t xml:space="preserve">Fronk GE, Sant’Ana SJ, Kaye JT, Curtin JJ. Stress Allostasis in Substance Use Disorders: Promise, Progress, and Emerging Priorities in Clinical Research. </w:t>
      </w:r>
      <w:r w:rsidRPr="008523EC">
        <w:rPr>
          <w:i/>
          <w:iCs/>
        </w:rPr>
        <w:t>Annu Rev Clin Psychol</w:t>
      </w:r>
      <w:r w:rsidRPr="008523EC">
        <w:t>. 2020;16(1):401-430. doi:10.1146/annurev-clinpsy-102419-125016</w:t>
      </w:r>
    </w:p>
    <w:p w14:paraId="6C964A9C" w14:textId="77777777" w:rsidR="008523EC" w:rsidRPr="008523EC" w:rsidRDefault="008523EC" w:rsidP="008523EC">
      <w:pPr>
        <w:pStyle w:val="Bibliography"/>
      </w:pPr>
      <w:r w:rsidRPr="008523EC">
        <w:t xml:space="preserve">29. </w:t>
      </w:r>
      <w:r w:rsidRPr="008523EC">
        <w:tab/>
        <w:t xml:space="preserve">Alvarez MJ, Richards DK, Oviedo Ramirez S, Field CA. Social network heavy drinking moderates the effects of a brief motivational intervention for alcohol use among injured patients. </w:t>
      </w:r>
      <w:r w:rsidRPr="008523EC">
        <w:rPr>
          <w:i/>
          <w:iCs/>
        </w:rPr>
        <w:t>Addict Behav</w:t>
      </w:r>
      <w:r w:rsidRPr="008523EC">
        <w:t>. 2021;112:106594. doi:10.1016/j.addbeh.2020.106594</w:t>
      </w:r>
    </w:p>
    <w:p w14:paraId="5CB93157" w14:textId="77777777" w:rsidR="008523EC" w:rsidRPr="008523EC" w:rsidRDefault="008523EC" w:rsidP="008523EC">
      <w:pPr>
        <w:pStyle w:val="Bibliography"/>
      </w:pPr>
      <w:r w:rsidRPr="008523EC">
        <w:t xml:space="preserve">30. </w:t>
      </w:r>
      <w:r w:rsidRPr="008523EC">
        <w:tab/>
        <w:t xml:space="preserve">Gordon AJ, Zrull M. Social networks and recovery: One year after inpatient treatment. </w:t>
      </w:r>
      <w:r w:rsidRPr="008523EC">
        <w:rPr>
          <w:i/>
          <w:iCs/>
        </w:rPr>
        <w:t>J Subst Abuse Treat</w:t>
      </w:r>
      <w:r w:rsidRPr="008523EC">
        <w:t>. 1991;8(3):143-152. doi:10.1016/0740-5472(91)90005-U</w:t>
      </w:r>
    </w:p>
    <w:p w14:paraId="47A6BB62" w14:textId="77777777" w:rsidR="008523EC" w:rsidRPr="008523EC" w:rsidRDefault="008523EC" w:rsidP="008523EC">
      <w:pPr>
        <w:pStyle w:val="Bibliography"/>
      </w:pPr>
      <w:r w:rsidRPr="008523EC">
        <w:t xml:space="preserve">31. </w:t>
      </w:r>
      <w:r w:rsidRPr="008523EC">
        <w:tab/>
        <w:t xml:space="preserve">Mohr CD, Averna S, Kenny DA, Del Boca FK. “Getting by (or getting high) with a little help from my friends”: an examination of adult alcoholics’ friendships. </w:t>
      </w:r>
      <w:r w:rsidRPr="008523EC">
        <w:rPr>
          <w:i/>
          <w:iCs/>
        </w:rPr>
        <w:t>J Stud Alcohol</w:t>
      </w:r>
      <w:r w:rsidRPr="008523EC">
        <w:t>. 2001;62(5):637-645. doi:10.15288/jsa.2001.62.637</w:t>
      </w:r>
    </w:p>
    <w:p w14:paraId="626F8434" w14:textId="77777777" w:rsidR="008523EC" w:rsidRPr="008523EC" w:rsidRDefault="008523EC" w:rsidP="008523EC">
      <w:pPr>
        <w:pStyle w:val="Bibliography"/>
      </w:pPr>
      <w:r w:rsidRPr="008523EC">
        <w:t xml:space="preserve">32. </w:t>
      </w:r>
      <w:r w:rsidRPr="008523EC">
        <w:tab/>
        <w:t xml:space="preserve">Havassy BE, Hall SM, Wasserman DA. Social support and relapse: commonalities among alcoholics, opiate users, and cigarette smokers. </w:t>
      </w:r>
      <w:r w:rsidRPr="008523EC">
        <w:rPr>
          <w:i/>
          <w:iCs/>
        </w:rPr>
        <w:t>Addict Behav</w:t>
      </w:r>
      <w:r w:rsidRPr="008523EC">
        <w:t>. 1991;16(5):235-246. doi:10.1016/0306-4603(91)90016-b</w:t>
      </w:r>
    </w:p>
    <w:p w14:paraId="6B2FA46B" w14:textId="77777777" w:rsidR="008523EC" w:rsidRPr="008523EC" w:rsidRDefault="008523EC" w:rsidP="008523EC">
      <w:pPr>
        <w:pStyle w:val="Bibliography"/>
      </w:pPr>
      <w:r w:rsidRPr="008523EC">
        <w:t xml:space="preserve">33. </w:t>
      </w:r>
      <w:r w:rsidRPr="008523EC">
        <w:tab/>
        <w:t xml:space="preserve">Hidalgo CA, Rodriguez-Sickert C. The dynamics of a mobile phone network. </w:t>
      </w:r>
      <w:r w:rsidRPr="008523EC">
        <w:rPr>
          <w:i/>
          <w:iCs/>
        </w:rPr>
        <w:t>Phys Stat Mech Its Appl</w:t>
      </w:r>
      <w:r w:rsidRPr="008523EC">
        <w:t>. 2008;387(12):3017-3024. doi:10.1016/j.physa.2008.01.073</w:t>
      </w:r>
    </w:p>
    <w:p w14:paraId="1DC37B6F" w14:textId="77777777" w:rsidR="008523EC" w:rsidRPr="008523EC" w:rsidRDefault="008523EC" w:rsidP="008523EC">
      <w:pPr>
        <w:pStyle w:val="Bibliography"/>
      </w:pPr>
      <w:r w:rsidRPr="008523EC">
        <w:t xml:space="preserve">34. </w:t>
      </w:r>
      <w:r w:rsidRPr="008523EC">
        <w:tab/>
        <w:t xml:space="preserve">Sekara V, Stopczynski A, Lehmann S. Fundamental structures of dynamic social networks. </w:t>
      </w:r>
      <w:r w:rsidRPr="008523EC">
        <w:rPr>
          <w:i/>
          <w:iCs/>
        </w:rPr>
        <w:t>Proc Natl Acad Sci</w:t>
      </w:r>
      <w:r w:rsidRPr="008523EC">
        <w:t>. 2016;113(36):9977-9982. doi:10.1073/pnas.1602803113</w:t>
      </w:r>
    </w:p>
    <w:p w14:paraId="6F630DCA" w14:textId="77777777" w:rsidR="008523EC" w:rsidRPr="008523EC" w:rsidRDefault="008523EC" w:rsidP="008523EC">
      <w:pPr>
        <w:pStyle w:val="Bibliography"/>
      </w:pPr>
      <w:r w:rsidRPr="008523EC">
        <w:t xml:space="preserve">35. </w:t>
      </w:r>
      <w:r w:rsidRPr="008523EC">
        <w:tab/>
        <w:t xml:space="preserve">Saramäki J, Moro E. From seconds to months: an overview of multi-scale dynamics of mobile telephone calls. </w:t>
      </w:r>
      <w:r w:rsidRPr="008523EC">
        <w:rPr>
          <w:i/>
          <w:iCs/>
        </w:rPr>
        <w:t>Eur Phys J B</w:t>
      </w:r>
      <w:r w:rsidRPr="008523EC">
        <w:t>. 2015;88(6):164. doi:10.1140/epjb/e2015-60106-6</w:t>
      </w:r>
    </w:p>
    <w:p w14:paraId="4614EEA0" w14:textId="77777777" w:rsidR="008523EC" w:rsidRPr="008523EC" w:rsidRDefault="008523EC" w:rsidP="008523EC">
      <w:pPr>
        <w:pStyle w:val="Bibliography"/>
      </w:pPr>
      <w:r w:rsidRPr="008523EC">
        <w:t xml:space="preserve">36. </w:t>
      </w:r>
      <w:r w:rsidRPr="008523EC">
        <w:tab/>
        <w:t xml:space="preserve">Kossinets G. Empirical Analysis of an Evolving Social Network. </w:t>
      </w:r>
      <w:r w:rsidRPr="008523EC">
        <w:rPr>
          <w:i/>
          <w:iCs/>
        </w:rPr>
        <w:t>Science</w:t>
      </w:r>
      <w:r w:rsidRPr="008523EC">
        <w:t>. 2006;311(5757):88-90. doi:10.1126/science.1116869</w:t>
      </w:r>
    </w:p>
    <w:p w14:paraId="2C134DDD" w14:textId="77777777" w:rsidR="008523EC" w:rsidRPr="008523EC" w:rsidRDefault="008523EC" w:rsidP="008523EC">
      <w:pPr>
        <w:pStyle w:val="Bibliography"/>
      </w:pPr>
      <w:r w:rsidRPr="008523EC">
        <w:t xml:space="preserve">37. </w:t>
      </w:r>
      <w:r w:rsidRPr="008523EC">
        <w:tab/>
        <w:t xml:space="preserve">Masson CL, Chen IQ, Levine JA, Shopshire MS, Sorensen JL. Health-related internet use among opioid treatment patients. </w:t>
      </w:r>
      <w:r w:rsidRPr="008523EC">
        <w:rPr>
          <w:i/>
          <w:iCs/>
        </w:rPr>
        <w:t>Addict Behav Rep</w:t>
      </w:r>
      <w:r w:rsidRPr="008523EC">
        <w:t>. 2019;9:100157. doi:10.1016/j.abrep.2018.100157</w:t>
      </w:r>
    </w:p>
    <w:p w14:paraId="7B9ED3AD" w14:textId="77777777" w:rsidR="008523EC" w:rsidRPr="008523EC" w:rsidRDefault="008523EC" w:rsidP="008523EC">
      <w:pPr>
        <w:pStyle w:val="Bibliography"/>
      </w:pPr>
      <w:r w:rsidRPr="008523EC">
        <w:t xml:space="preserve">38. </w:t>
      </w:r>
      <w:r w:rsidRPr="008523EC">
        <w:tab/>
        <w:t xml:space="preserve">Ashford RD, Lynch K, Curtis B. Technology and Social Media Use Among Patients Enrolled in Outpatient Addiction Treatment Programs: Cross-Sectional Survey Study. </w:t>
      </w:r>
      <w:r w:rsidRPr="008523EC">
        <w:rPr>
          <w:i/>
          <w:iCs/>
        </w:rPr>
        <w:t>J Med Internet Res</w:t>
      </w:r>
      <w:r w:rsidRPr="008523EC">
        <w:t>. 2018;20(3):e84. doi:10.2196/jmir.9172</w:t>
      </w:r>
    </w:p>
    <w:p w14:paraId="172B7D20" w14:textId="77777777" w:rsidR="008523EC" w:rsidRPr="008523EC" w:rsidRDefault="008523EC" w:rsidP="008523EC">
      <w:pPr>
        <w:pStyle w:val="Bibliography"/>
      </w:pPr>
      <w:r w:rsidRPr="008523EC">
        <w:t xml:space="preserve">39. </w:t>
      </w:r>
      <w:r w:rsidRPr="008523EC">
        <w:tab/>
        <w:t xml:space="preserve">Barnett I, Torous J, Staples P, Sandoval L, Keshavan M, Onnela J-P. Relapse prediction in schizophrenia through digital phenotyping: a pilot study. </w:t>
      </w:r>
      <w:r w:rsidRPr="008523EC">
        <w:rPr>
          <w:i/>
          <w:iCs/>
        </w:rPr>
        <w:t>Neuropsychopharmacology</w:t>
      </w:r>
      <w:r w:rsidRPr="008523EC">
        <w:t>. 2018;43(8):1660-1666. doi:10.1038/s41386-018-0030-z</w:t>
      </w:r>
    </w:p>
    <w:p w14:paraId="7A6BF00A" w14:textId="77777777" w:rsidR="008523EC" w:rsidRPr="008523EC" w:rsidRDefault="008523EC" w:rsidP="008523EC">
      <w:pPr>
        <w:pStyle w:val="Bibliography"/>
      </w:pPr>
      <w:r w:rsidRPr="008523EC">
        <w:t xml:space="preserve">40. </w:t>
      </w:r>
      <w:r w:rsidRPr="008523EC">
        <w:tab/>
        <w:t xml:space="preserve">Adler DA, Ben-Zeev D, Tseng VW-S, et al. Predicting Early Warning Signs of Psychotic Relapse From Passive Sensing Data: An Approach Using Encoder-Decoder Neural Networks. </w:t>
      </w:r>
      <w:r w:rsidRPr="008523EC">
        <w:rPr>
          <w:i/>
          <w:iCs/>
        </w:rPr>
        <w:t>JMIR MHealth UHealth</w:t>
      </w:r>
      <w:r w:rsidRPr="008523EC">
        <w:t>. 2020;8(8):e19962. doi:10.2196/19962</w:t>
      </w:r>
    </w:p>
    <w:p w14:paraId="19E4B169" w14:textId="77777777" w:rsidR="008523EC" w:rsidRPr="008523EC" w:rsidRDefault="008523EC" w:rsidP="008523EC">
      <w:pPr>
        <w:pStyle w:val="Bibliography"/>
      </w:pPr>
      <w:r w:rsidRPr="008523EC">
        <w:t xml:space="preserve">41. </w:t>
      </w:r>
      <w:r w:rsidRPr="008523EC">
        <w:tab/>
        <w:t xml:space="preserve">Faurholt-Jepsen M, Bauer M, Kessing LV. Smartphone-based objective monitoring in bipolar disorder: status and considerations. </w:t>
      </w:r>
      <w:r w:rsidRPr="008523EC">
        <w:rPr>
          <w:i/>
          <w:iCs/>
        </w:rPr>
        <w:t>Int J Bipolar Disord</w:t>
      </w:r>
      <w:r w:rsidRPr="008523EC">
        <w:t>. 2018;6. doi:10.1186/s40345-017-0110-8</w:t>
      </w:r>
    </w:p>
    <w:p w14:paraId="7576D3B2" w14:textId="77777777" w:rsidR="008523EC" w:rsidRPr="008523EC" w:rsidRDefault="008523EC" w:rsidP="008523EC">
      <w:pPr>
        <w:pStyle w:val="Bibliography"/>
      </w:pPr>
      <w:r w:rsidRPr="008523EC">
        <w:t xml:space="preserve">42. </w:t>
      </w:r>
      <w:r w:rsidRPr="008523EC">
        <w:tab/>
        <w:t xml:space="preserve">Grünerbl A, Muaremi A, Osmani V, et al. Smart-Phone Based Recognition of States and State Changes in Bipolar Disorder Patients. </w:t>
      </w:r>
      <w:r w:rsidRPr="008523EC">
        <w:rPr>
          <w:i/>
          <w:iCs/>
        </w:rPr>
        <w:t>IEEE J Biomed Health Inform</w:t>
      </w:r>
      <w:r w:rsidRPr="008523EC">
        <w:t>. 2014;19. doi:10.1109/JBHI.2014.2343154</w:t>
      </w:r>
    </w:p>
    <w:p w14:paraId="6AA44999" w14:textId="77777777" w:rsidR="008523EC" w:rsidRPr="008523EC" w:rsidRDefault="008523EC" w:rsidP="008523EC">
      <w:pPr>
        <w:pStyle w:val="Bibliography"/>
      </w:pPr>
      <w:r w:rsidRPr="008523EC">
        <w:t xml:space="preserve">43. </w:t>
      </w:r>
      <w:r w:rsidRPr="008523EC">
        <w:tab/>
        <w:t xml:space="preserve">Epstein DH, Tyburski M, Kowalczyk WJ, et al. Prediction of stress and drug craving ninety minutes in the future with passively collected GPS data. </w:t>
      </w:r>
      <w:r w:rsidRPr="008523EC">
        <w:rPr>
          <w:i/>
          <w:iCs/>
        </w:rPr>
        <w:t>Npj Digit Med</w:t>
      </w:r>
      <w:r w:rsidRPr="008523EC">
        <w:t>. 2020;3(1):26. doi:10.1038/s41746-020-0234-6</w:t>
      </w:r>
    </w:p>
    <w:p w14:paraId="3BA86F30" w14:textId="77777777" w:rsidR="008523EC" w:rsidRPr="008523EC" w:rsidRDefault="008523EC" w:rsidP="008523EC">
      <w:pPr>
        <w:pStyle w:val="Bibliography"/>
      </w:pPr>
      <w:r w:rsidRPr="008523EC">
        <w:lastRenderedPageBreak/>
        <w:t xml:space="preserve">44. </w:t>
      </w:r>
      <w:r w:rsidRPr="008523EC">
        <w:tab/>
        <w:t xml:space="preserve">Burns MN, Begale M, Duffecy J, et al. Harnessing Context Sensing to Develop a Mobile Intervention for Depression. </w:t>
      </w:r>
      <w:r w:rsidRPr="008523EC">
        <w:rPr>
          <w:i/>
          <w:iCs/>
        </w:rPr>
        <w:t>J Med Internet Res</w:t>
      </w:r>
      <w:r w:rsidRPr="008523EC">
        <w:t>. 2011;13(3):e55. doi:10.2196/jmir.1838</w:t>
      </w:r>
    </w:p>
    <w:p w14:paraId="47BE60E6" w14:textId="77777777" w:rsidR="008523EC" w:rsidRPr="008523EC" w:rsidRDefault="008523EC" w:rsidP="008523EC">
      <w:pPr>
        <w:pStyle w:val="Bibliography"/>
      </w:pPr>
      <w:r w:rsidRPr="008523EC">
        <w:t xml:space="preserve">45. </w:t>
      </w:r>
      <w:r w:rsidRPr="008523EC">
        <w:tab/>
        <w:t>Wyant K, Moshontz H, Ward SB, Curtin JJ. Feasibility of personal sensing measures: An analysis of user burden in a sample with alcohol use disorder. Published online in prep.</w:t>
      </w:r>
    </w:p>
    <w:p w14:paraId="6D9836F0" w14:textId="77777777" w:rsidR="008523EC" w:rsidRPr="008523EC" w:rsidRDefault="008523EC" w:rsidP="008523EC">
      <w:pPr>
        <w:pStyle w:val="Bibliography"/>
      </w:pPr>
      <w:r w:rsidRPr="008523EC">
        <w:t xml:space="preserve">46. </w:t>
      </w:r>
      <w:r w:rsidRPr="008523EC">
        <w:tab/>
        <w:t xml:space="preserve">Bae S, Ferreira D, Suffoletto B, et al. Detecting Drinking Episodes in Young Adults Using Smartphone-based Sensors. </w:t>
      </w:r>
      <w:r w:rsidRPr="008523EC">
        <w:rPr>
          <w:i/>
          <w:iCs/>
        </w:rPr>
        <w:t>Proc ACM Interact Mob Wearable Ubiquitous Technol</w:t>
      </w:r>
      <w:r w:rsidRPr="008523EC">
        <w:t>. 2017;1(2):1-36. doi:10.1145/3090051</w:t>
      </w:r>
    </w:p>
    <w:p w14:paraId="038077CC" w14:textId="77777777" w:rsidR="008523EC" w:rsidRPr="008523EC" w:rsidRDefault="008523EC" w:rsidP="008523EC">
      <w:pPr>
        <w:pStyle w:val="Bibliography"/>
      </w:pPr>
      <w:r w:rsidRPr="008523EC">
        <w:t xml:space="preserve">47. </w:t>
      </w:r>
      <w:r w:rsidRPr="008523EC">
        <w:tab/>
        <w:t xml:space="preserve">Bae S, Chung T, Ferreira D, Dey AK, Suffoletto B. Mobile phone sensors and supervised machine learning to identify alcohol use events in young adults: Implications for just-in-time adaptive interventions. </w:t>
      </w:r>
      <w:r w:rsidRPr="008523EC">
        <w:rPr>
          <w:i/>
          <w:iCs/>
        </w:rPr>
        <w:t>Addict Behav</w:t>
      </w:r>
      <w:r w:rsidRPr="008523EC">
        <w:t>. 2018;83:42-47. doi:10.1016/j.addbeh.2017.11.039</w:t>
      </w:r>
    </w:p>
    <w:p w14:paraId="72808215" w14:textId="77777777" w:rsidR="008523EC" w:rsidRPr="008523EC" w:rsidRDefault="008523EC" w:rsidP="008523EC">
      <w:pPr>
        <w:pStyle w:val="Bibliography"/>
      </w:pPr>
      <w:r w:rsidRPr="008523EC">
        <w:t xml:space="preserve">48. </w:t>
      </w:r>
      <w:r w:rsidRPr="008523EC">
        <w:tab/>
        <w:t xml:space="preserve">Razavi R, Gharipour A, Gharipour M. Depression screening using mobile phone usage metadata: a machine learning approach. </w:t>
      </w:r>
      <w:r w:rsidRPr="008523EC">
        <w:rPr>
          <w:i/>
          <w:iCs/>
        </w:rPr>
        <w:t>J Am Med Inform Assoc</w:t>
      </w:r>
      <w:r w:rsidRPr="008523EC">
        <w:t>. 2020;27(4):522-530. doi:10.1093/jamia/ocz221</w:t>
      </w:r>
    </w:p>
    <w:p w14:paraId="470B4994" w14:textId="77777777" w:rsidR="008523EC" w:rsidRPr="008523EC" w:rsidRDefault="008523EC" w:rsidP="008523EC">
      <w:pPr>
        <w:pStyle w:val="Bibliography"/>
      </w:pPr>
      <w:r w:rsidRPr="008523EC">
        <w:t xml:space="preserve">49. </w:t>
      </w:r>
      <w:r w:rsidRPr="008523EC">
        <w:tab/>
        <w:t xml:space="preserve">Lauvsnes ADF, Langaas M, Toussaint P, Gråwe RW. Mobile Sensing in Substance Use Research: A Scoping Review. </w:t>
      </w:r>
      <w:r w:rsidRPr="008523EC">
        <w:rPr>
          <w:i/>
          <w:iCs/>
        </w:rPr>
        <w:t>Telemed E-Health</w:t>
      </w:r>
      <w:r w:rsidRPr="008523EC">
        <w:t>. 2020;26(10):1191-1196. doi:10.1089/tmj.2019.0241</w:t>
      </w:r>
    </w:p>
    <w:p w14:paraId="1712869D" w14:textId="77777777" w:rsidR="008523EC" w:rsidRPr="008523EC" w:rsidRDefault="008523EC" w:rsidP="008523EC">
      <w:pPr>
        <w:pStyle w:val="Bibliography"/>
      </w:pPr>
      <w:r w:rsidRPr="008523EC">
        <w:t xml:space="preserve">50. </w:t>
      </w:r>
      <w:r w:rsidRPr="008523EC">
        <w:tab/>
        <w:t xml:space="preserve">Hébert ET, Suchting R, Ra CK, et al. Predicting the first smoking lapse during a quit attempt: A machine learning approach. </w:t>
      </w:r>
      <w:r w:rsidRPr="008523EC">
        <w:rPr>
          <w:i/>
          <w:iCs/>
        </w:rPr>
        <w:t>Drug Alcohol Depend</w:t>
      </w:r>
      <w:r w:rsidRPr="008523EC">
        <w:t>. 2021;218:108340. doi:10.1016/j.drugalcdep.2020.108340</w:t>
      </w:r>
    </w:p>
    <w:p w14:paraId="3CC2F254" w14:textId="77777777" w:rsidR="008523EC" w:rsidRPr="008523EC" w:rsidRDefault="008523EC" w:rsidP="008523EC">
      <w:pPr>
        <w:pStyle w:val="Bibliography"/>
      </w:pPr>
      <w:r w:rsidRPr="008523EC">
        <w:t xml:space="preserve">51. </w:t>
      </w:r>
      <w:r w:rsidRPr="008523EC">
        <w:tab/>
        <w:t xml:space="preserve">Yarkoni T, Westfall J. Choosing prediction over explanation in psychology: Lessons from machine learning. </w:t>
      </w:r>
      <w:r w:rsidRPr="008523EC">
        <w:rPr>
          <w:i/>
          <w:iCs/>
        </w:rPr>
        <w:t>Perspect Psychol Sci</w:t>
      </w:r>
      <w:r w:rsidRPr="008523EC">
        <w:t>. 2017;12(6):1100-1122. doi:10.1177/1745691617693393</w:t>
      </w:r>
    </w:p>
    <w:p w14:paraId="1DD74A53" w14:textId="77777777" w:rsidR="008523EC" w:rsidRPr="008523EC" w:rsidRDefault="008523EC" w:rsidP="008523EC">
      <w:pPr>
        <w:pStyle w:val="Bibliography"/>
      </w:pPr>
      <w:r w:rsidRPr="008523EC">
        <w:t xml:space="preserve">52. </w:t>
      </w:r>
      <w:r w:rsidRPr="008523EC">
        <w:tab/>
        <w:t xml:space="preserve">Johnson MK and K. </w:t>
      </w:r>
      <w:r w:rsidRPr="008523EC">
        <w:rPr>
          <w:i/>
          <w:iCs/>
        </w:rPr>
        <w:t>1 Introduction | Feature Engineering and Selection: A Practical Approach for Predictive Models</w:t>
      </w:r>
      <w:r w:rsidRPr="008523EC">
        <w:t>. Accessed December 31, 2020. http://www.feat.engineering/intro-intro.html</w:t>
      </w:r>
    </w:p>
    <w:p w14:paraId="674B0267" w14:textId="77777777" w:rsidR="008523EC" w:rsidRPr="008523EC" w:rsidRDefault="008523EC" w:rsidP="008523EC">
      <w:pPr>
        <w:pStyle w:val="Bibliography"/>
      </w:pPr>
      <w:r w:rsidRPr="008523EC">
        <w:t xml:space="preserve">53. </w:t>
      </w:r>
      <w:r w:rsidRPr="008523EC">
        <w:tab/>
        <w:t xml:space="preserve">Johnson MK and K. </w:t>
      </w:r>
      <w:r w:rsidRPr="008523EC">
        <w:rPr>
          <w:i/>
          <w:iCs/>
        </w:rPr>
        <w:t>10.1 Goals of Feature Selection | Feature Engineering and Selection: A Practical Approach for Predictive Models</w:t>
      </w:r>
      <w:r w:rsidRPr="008523EC">
        <w:t>. Accessed December 31, 2020. http://www.feat.engineering/goals-of-feature-selection.html</w:t>
      </w:r>
    </w:p>
    <w:p w14:paraId="64B3C786" w14:textId="42E21E54" w:rsidR="000F3CF5" w:rsidRPr="00D1647E" w:rsidRDefault="00100D6B" w:rsidP="00D1647E">
      <w:pPr>
        <w:tabs>
          <w:tab w:val="left" w:pos="587"/>
        </w:tabs>
        <w:spacing w:afterLines="80" w:after="192"/>
        <w:rPr>
          <w:rFonts w:ascii="Arial" w:hAnsi="Arial" w:cs="Arial"/>
          <w:sz w:val="22"/>
          <w:szCs w:val="22"/>
        </w:rPr>
      </w:pPr>
      <w:r w:rsidRPr="00D1647E">
        <w:rPr>
          <w:rFonts w:ascii="Arial" w:hAnsi="Arial" w:cs="Arial"/>
          <w:sz w:val="22"/>
          <w:szCs w:val="22"/>
        </w:rPr>
        <w:fldChar w:fldCharType="end"/>
      </w:r>
      <w:r w:rsidR="00D1647E">
        <w:rPr>
          <w:rFonts w:ascii="Arial" w:hAnsi="Arial" w:cs="Arial"/>
          <w:sz w:val="22"/>
          <w:szCs w:val="22"/>
        </w:rPr>
        <w:tab/>
      </w:r>
    </w:p>
    <w:sectPr w:rsidR="000F3CF5" w:rsidRPr="00D1647E" w:rsidSect="00C31E0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409BC"/>
    <w:multiLevelType w:val="hybridMultilevel"/>
    <w:tmpl w:val="1A189452"/>
    <w:lvl w:ilvl="0" w:tplc="D024A14A">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011"/>
    <w:rsid w:val="00000975"/>
    <w:rsid w:val="00001CD7"/>
    <w:rsid w:val="00002AD2"/>
    <w:rsid w:val="000035C3"/>
    <w:rsid w:val="0000425E"/>
    <w:rsid w:val="00005551"/>
    <w:rsid w:val="00007011"/>
    <w:rsid w:val="000073C4"/>
    <w:rsid w:val="0001099E"/>
    <w:rsid w:val="00012A33"/>
    <w:rsid w:val="00013E17"/>
    <w:rsid w:val="00015D06"/>
    <w:rsid w:val="00015FAC"/>
    <w:rsid w:val="000168E2"/>
    <w:rsid w:val="000200CD"/>
    <w:rsid w:val="00020327"/>
    <w:rsid w:val="000247F0"/>
    <w:rsid w:val="000268EC"/>
    <w:rsid w:val="000272C7"/>
    <w:rsid w:val="0003048C"/>
    <w:rsid w:val="00030A75"/>
    <w:rsid w:val="00031F51"/>
    <w:rsid w:val="00032801"/>
    <w:rsid w:val="00032E43"/>
    <w:rsid w:val="0003389B"/>
    <w:rsid w:val="00033D34"/>
    <w:rsid w:val="00035DCA"/>
    <w:rsid w:val="0003635C"/>
    <w:rsid w:val="000376D3"/>
    <w:rsid w:val="000426C7"/>
    <w:rsid w:val="00042C2D"/>
    <w:rsid w:val="0004311F"/>
    <w:rsid w:val="00043C35"/>
    <w:rsid w:val="00043CDE"/>
    <w:rsid w:val="00045ADE"/>
    <w:rsid w:val="00046A0C"/>
    <w:rsid w:val="00047744"/>
    <w:rsid w:val="00047817"/>
    <w:rsid w:val="000501EB"/>
    <w:rsid w:val="000522AA"/>
    <w:rsid w:val="00052F75"/>
    <w:rsid w:val="00054276"/>
    <w:rsid w:val="00054BF0"/>
    <w:rsid w:val="00057093"/>
    <w:rsid w:val="000572D6"/>
    <w:rsid w:val="00057705"/>
    <w:rsid w:val="0005782A"/>
    <w:rsid w:val="00060877"/>
    <w:rsid w:val="00060A76"/>
    <w:rsid w:val="00062AEE"/>
    <w:rsid w:val="00062D45"/>
    <w:rsid w:val="00063F22"/>
    <w:rsid w:val="000642B5"/>
    <w:rsid w:val="00065953"/>
    <w:rsid w:val="0006603A"/>
    <w:rsid w:val="00066BB6"/>
    <w:rsid w:val="00066D42"/>
    <w:rsid w:val="00067379"/>
    <w:rsid w:val="00067699"/>
    <w:rsid w:val="00067E99"/>
    <w:rsid w:val="00070937"/>
    <w:rsid w:val="0007111C"/>
    <w:rsid w:val="000717A7"/>
    <w:rsid w:val="00073E74"/>
    <w:rsid w:val="00073F91"/>
    <w:rsid w:val="0007534E"/>
    <w:rsid w:val="00075A1E"/>
    <w:rsid w:val="000762E3"/>
    <w:rsid w:val="000765EA"/>
    <w:rsid w:val="00076636"/>
    <w:rsid w:val="00076AB2"/>
    <w:rsid w:val="000779D9"/>
    <w:rsid w:val="000804B0"/>
    <w:rsid w:val="00082F6D"/>
    <w:rsid w:val="00084C6B"/>
    <w:rsid w:val="000905FD"/>
    <w:rsid w:val="00090ABD"/>
    <w:rsid w:val="00090C23"/>
    <w:rsid w:val="00090E52"/>
    <w:rsid w:val="0009330F"/>
    <w:rsid w:val="0009334B"/>
    <w:rsid w:val="00094ADD"/>
    <w:rsid w:val="00094F26"/>
    <w:rsid w:val="00097780"/>
    <w:rsid w:val="000A07CA"/>
    <w:rsid w:val="000A0FD8"/>
    <w:rsid w:val="000A107E"/>
    <w:rsid w:val="000A1FE9"/>
    <w:rsid w:val="000A31E6"/>
    <w:rsid w:val="000A47C9"/>
    <w:rsid w:val="000A7621"/>
    <w:rsid w:val="000A7E7F"/>
    <w:rsid w:val="000B08DF"/>
    <w:rsid w:val="000B295E"/>
    <w:rsid w:val="000B2CC4"/>
    <w:rsid w:val="000B4234"/>
    <w:rsid w:val="000C0434"/>
    <w:rsid w:val="000C49AB"/>
    <w:rsid w:val="000C4A21"/>
    <w:rsid w:val="000C6691"/>
    <w:rsid w:val="000C6DF4"/>
    <w:rsid w:val="000C7C19"/>
    <w:rsid w:val="000D0A2F"/>
    <w:rsid w:val="000D1410"/>
    <w:rsid w:val="000D1C8C"/>
    <w:rsid w:val="000D3246"/>
    <w:rsid w:val="000D3896"/>
    <w:rsid w:val="000D451A"/>
    <w:rsid w:val="000D4E1A"/>
    <w:rsid w:val="000D6547"/>
    <w:rsid w:val="000D7203"/>
    <w:rsid w:val="000D7898"/>
    <w:rsid w:val="000E2107"/>
    <w:rsid w:val="000E3195"/>
    <w:rsid w:val="000E3686"/>
    <w:rsid w:val="000E4037"/>
    <w:rsid w:val="000E5281"/>
    <w:rsid w:val="000E56F4"/>
    <w:rsid w:val="000E59A9"/>
    <w:rsid w:val="000E618D"/>
    <w:rsid w:val="000E618F"/>
    <w:rsid w:val="000E6721"/>
    <w:rsid w:val="000E6A23"/>
    <w:rsid w:val="000F07DE"/>
    <w:rsid w:val="000F1453"/>
    <w:rsid w:val="000F3CF5"/>
    <w:rsid w:val="000F4480"/>
    <w:rsid w:val="000F44F1"/>
    <w:rsid w:val="000F7EA9"/>
    <w:rsid w:val="00100D6B"/>
    <w:rsid w:val="001016D7"/>
    <w:rsid w:val="00102970"/>
    <w:rsid w:val="001072A6"/>
    <w:rsid w:val="00107950"/>
    <w:rsid w:val="001123F2"/>
    <w:rsid w:val="00112897"/>
    <w:rsid w:val="00113157"/>
    <w:rsid w:val="00113E34"/>
    <w:rsid w:val="00115552"/>
    <w:rsid w:val="001155E2"/>
    <w:rsid w:val="0011634F"/>
    <w:rsid w:val="00121165"/>
    <w:rsid w:val="00121DC7"/>
    <w:rsid w:val="00122F92"/>
    <w:rsid w:val="00124C54"/>
    <w:rsid w:val="00125E95"/>
    <w:rsid w:val="0012692A"/>
    <w:rsid w:val="00130F94"/>
    <w:rsid w:val="001318F9"/>
    <w:rsid w:val="00132A89"/>
    <w:rsid w:val="00136C26"/>
    <w:rsid w:val="00136F21"/>
    <w:rsid w:val="00141956"/>
    <w:rsid w:val="00141B6C"/>
    <w:rsid w:val="00141E2F"/>
    <w:rsid w:val="00144A49"/>
    <w:rsid w:val="001461EF"/>
    <w:rsid w:val="00147F6F"/>
    <w:rsid w:val="00150075"/>
    <w:rsid w:val="0015235D"/>
    <w:rsid w:val="0015284B"/>
    <w:rsid w:val="001536D2"/>
    <w:rsid w:val="00156ABC"/>
    <w:rsid w:val="00160014"/>
    <w:rsid w:val="00161D7C"/>
    <w:rsid w:val="00163C13"/>
    <w:rsid w:val="00164D7D"/>
    <w:rsid w:val="0016502C"/>
    <w:rsid w:val="00166D16"/>
    <w:rsid w:val="00167A9B"/>
    <w:rsid w:val="00170A84"/>
    <w:rsid w:val="00171608"/>
    <w:rsid w:val="00174B64"/>
    <w:rsid w:val="00174BA8"/>
    <w:rsid w:val="00175999"/>
    <w:rsid w:val="00176DFA"/>
    <w:rsid w:val="00177DE3"/>
    <w:rsid w:val="00177DED"/>
    <w:rsid w:val="001817D4"/>
    <w:rsid w:val="00184FAA"/>
    <w:rsid w:val="00187818"/>
    <w:rsid w:val="00190888"/>
    <w:rsid w:val="00191B3A"/>
    <w:rsid w:val="001935E5"/>
    <w:rsid w:val="00197880"/>
    <w:rsid w:val="001A0DE8"/>
    <w:rsid w:val="001A0F30"/>
    <w:rsid w:val="001A1D35"/>
    <w:rsid w:val="001A3E4A"/>
    <w:rsid w:val="001A40C4"/>
    <w:rsid w:val="001A53B0"/>
    <w:rsid w:val="001A5F29"/>
    <w:rsid w:val="001A6335"/>
    <w:rsid w:val="001A7F77"/>
    <w:rsid w:val="001B0B14"/>
    <w:rsid w:val="001B1A46"/>
    <w:rsid w:val="001B2EAC"/>
    <w:rsid w:val="001B4057"/>
    <w:rsid w:val="001B4FCD"/>
    <w:rsid w:val="001B652B"/>
    <w:rsid w:val="001B6D60"/>
    <w:rsid w:val="001C253B"/>
    <w:rsid w:val="001C3C50"/>
    <w:rsid w:val="001C514A"/>
    <w:rsid w:val="001C6A59"/>
    <w:rsid w:val="001D18D5"/>
    <w:rsid w:val="001D25A0"/>
    <w:rsid w:val="001D554B"/>
    <w:rsid w:val="001D5AD9"/>
    <w:rsid w:val="001E11D6"/>
    <w:rsid w:val="001E2C5E"/>
    <w:rsid w:val="001E314F"/>
    <w:rsid w:val="001E3D29"/>
    <w:rsid w:val="001E5B3F"/>
    <w:rsid w:val="001E6C5E"/>
    <w:rsid w:val="001E7130"/>
    <w:rsid w:val="001E778A"/>
    <w:rsid w:val="001F03C0"/>
    <w:rsid w:val="001F5082"/>
    <w:rsid w:val="001F61A4"/>
    <w:rsid w:val="001F7630"/>
    <w:rsid w:val="00200291"/>
    <w:rsid w:val="00200C60"/>
    <w:rsid w:val="00206D26"/>
    <w:rsid w:val="0021165D"/>
    <w:rsid w:val="00213A40"/>
    <w:rsid w:val="0021430F"/>
    <w:rsid w:val="00216883"/>
    <w:rsid w:val="002172B7"/>
    <w:rsid w:val="00220F88"/>
    <w:rsid w:val="00221A41"/>
    <w:rsid w:val="002227E6"/>
    <w:rsid w:val="002240AA"/>
    <w:rsid w:val="00226207"/>
    <w:rsid w:val="00226E82"/>
    <w:rsid w:val="0023009C"/>
    <w:rsid w:val="002302A0"/>
    <w:rsid w:val="0023088E"/>
    <w:rsid w:val="00230C0E"/>
    <w:rsid w:val="00231B0D"/>
    <w:rsid w:val="00233280"/>
    <w:rsid w:val="00233644"/>
    <w:rsid w:val="002339D7"/>
    <w:rsid w:val="00234A96"/>
    <w:rsid w:val="00235F83"/>
    <w:rsid w:val="00241A13"/>
    <w:rsid w:val="002437ED"/>
    <w:rsid w:val="002456A2"/>
    <w:rsid w:val="002456F6"/>
    <w:rsid w:val="00245DE9"/>
    <w:rsid w:val="00246811"/>
    <w:rsid w:val="00246CBF"/>
    <w:rsid w:val="00246D6A"/>
    <w:rsid w:val="0025012B"/>
    <w:rsid w:val="00252B9F"/>
    <w:rsid w:val="0025345E"/>
    <w:rsid w:val="00254F11"/>
    <w:rsid w:val="0025597F"/>
    <w:rsid w:val="00255F37"/>
    <w:rsid w:val="00262881"/>
    <w:rsid w:val="00265A2A"/>
    <w:rsid w:val="002668C4"/>
    <w:rsid w:val="002704B1"/>
    <w:rsid w:val="002755F4"/>
    <w:rsid w:val="00275D5B"/>
    <w:rsid w:val="00276072"/>
    <w:rsid w:val="0027765D"/>
    <w:rsid w:val="002803F8"/>
    <w:rsid w:val="002809C9"/>
    <w:rsid w:val="00284982"/>
    <w:rsid w:val="00285487"/>
    <w:rsid w:val="00286627"/>
    <w:rsid w:val="00286CF6"/>
    <w:rsid w:val="00286FB9"/>
    <w:rsid w:val="00287C99"/>
    <w:rsid w:val="00290168"/>
    <w:rsid w:val="00293416"/>
    <w:rsid w:val="002936A7"/>
    <w:rsid w:val="00294C14"/>
    <w:rsid w:val="00294FBB"/>
    <w:rsid w:val="00295BCB"/>
    <w:rsid w:val="002A0B7D"/>
    <w:rsid w:val="002A4A19"/>
    <w:rsid w:val="002A4A2B"/>
    <w:rsid w:val="002A61E5"/>
    <w:rsid w:val="002B03B0"/>
    <w:rsid w:val="002B13C6"/>
    <w:rsid w:val="002B1C47"/>
    <w:rsid w:val="002B3083"/>
    <w:rsid w:val="002B30C4"/>
    <w:rsid w:val="002B5BB4"/>
    <w:rsid w:val="002B6659"/>
    <w:rsid w:val="002B75CB"/>
    <w:rsid w:val="002B7C1F"/>
    <w:rsid w:val="002C0F28"/>
    <w:rsid w:val="002C1833"/>
    <w:rsid w:val="002C2DFF"/>
    <w:rsid w:val="002C411D"/>
    <w:rsid w:val="002D096B"/>
    <w:rsid w:val="002D1690"/>
    <w:rsid w:val="002D6C65"/>
    <w:rsid w:val="002D6EE1"/>
    <w:rsid w:val="002D7356"/>
    <w:rsid w:val="002E14EE"/>
    <w:rsid w:val="002E24EA"/>
    <w:rsid w:val="002E26D0"/>
    <w:rsid w:val="002E2B1C"/>
    <w:rsid w:val="002E3239"/>
    <w:rsid w:val="002E3AB8"/>
    <w:rsid w:val="002E406B"/>
    <w:rsid w:val="002E5C77"/>
    <w:rsid w:val="002E6BF9"/>
    <w:rsid w:val="002E7BEE"/>
    <w:rsid w:val="002F07CF"/>
    <w:rsid w:val="002F200B"/>
    <w:rsid w:val="002F34D2"/>
    <w:rsid w:val="002F4493"/>
    <w:rsid w:val="002F64E1"/>
    <w:rsid w:val="002F7D0B"/>
    <w:rsid w:val="002F7F64"/>
    <w:rsid w:val="003000CD"/>
    <w:rsid w:val="00302117"/>
    <w:rsid w:val="003059EB"/>
    <w:rsid w:val="003069AF"/>
    <w:rsid w:val="00306C9C"/>
    <w:rsid w:val="00307B20"/>
    <w:rsid w:val="0031379A"/>
    <w:rsid w:val="00313FB2"/>
    <w:rsid w:val="0031421E"/>
    <w:rsid w:val="003142B8"/>
    <w:rsid w:val="00314F39"/>
    <w:rsid w:val="00320163"/>
    <w:rsid w:val="00320223"/>
    <w:rsid w:val="003213AC"/>
    <w:rsid w:val="00324974"/>
    <w:rsid w:val="00326854"/>
    <w:rsid w:val="00330F50"/>
    <w:rsid w:val="003312F6"/>
    <w:rsid w:val="0033190A"/>
    <w:rsid w:val="00331F37"/>
    <w:rsid w:val="00332DDF"/>
    <w:rsid w:val="003333B0"/>
    <w:rsid w:val="0033538B"/>
    <w:rsid w:val="00336238"/>
    <w:rsid w:val="00341FE0"/>
    <w:rsid w:val="00343B80"/>
    <w:rsid w:val="003460A5"/>
    <w:rsid w:val="00347038"/>
    <w:rsid w:val="003502CE"/>
    <w:rsid w:val="00350BD1"/>
    <w:rsid w:val="00352158"/>
    <w:rsid w:val="00352395"/>
    <w:rsid w:val="0035596B"/>
    <w:rsid w:val="003563BF"/>
    <w:rsid w:val="00356A56"/>
    <w:rsid w:val="00356A76"/>
    <w:rsid w:val="00357C94"/>
    <w:rsid w:val="00357ED7"/>
    <w:rsid w:val="00361262"/>
    <w:rsid w:val="003631E3"/>
    <w:rsid w:val="00365174"/>
    <w:rsid w:val="00365BBE"/>
    <w:rsid w:val="0037160A"/>
    <w:rsid w:val="00372246"/>
    <w:rsid w:val="00372730"/>
    <w:rsid w:val="00373C49"/>
    <w:rsid w:val="003761A4"/>
    <w:rsid w:val="00376383"/>
    <w:rsid w:val="003808BE"/>
    <w:rsid w:val="00382D4D"/>
    <w:rsid w:val="003851D7"/>
    <w:rsid w:val="00390333"/>
    <w:rsid w:val="00392472"/>
    <w:rsid w:val="00393F3D"/>
    <w:rsid w:val="00394806"/>
    <w:rsid w:val="003950EE"/>
    <w:rsid w:val="00397071"/>
    <w:rsid w:val="003A045B"/>
    <w:rsid w:val="003A1649"/>
    <w:rsid w:val="003B0749"/>
    <w:rsid w:val="003B2587"/>
    <w:rsid w:val="003B332C"/>
    <w:rsid w:val="003B39F6"/>
    <w:rsid w:val="003B3D5E"/>
    <w:rsid w:val="003B6C52"/>
    <w:rsid w:val="003C1AA3"/>
    <w:rsid w:val="003C358B"/>
    <w:rsid w:val="003C4A61"/>
    <w:rsid w:val="003C4DFB"/>
    <w:rsid w:val="003D0750"/>
    <w:rsid w:val="003D0C7D"/>
    <w:rsid w:val="003D1816"/>
    <w:rsid w:val="003D53C3"/>
    <w:rsid w:val="003D6D90"/>
    <w:rsid w:val="003E14BF"/>
    <w:rsid w:val="003E1AFB"/>
    <w:rsid w:val="003E3F79"/>
    <w:rsid w:val="003E4CB7"/>
    <w:rsid w:val="003F08D8"/>
    <w:rsid w:val="003F3440"/>
    <w:rsid w:val="003F75FC"/>
    <w:rsid w:val="00400C0C"/>
    <w:rsid w:val="004011CC"/>
    <w:rsid w:val="004035A3"/>
    <w:rsid w:val="00404F9A"/>
    <w:rsid w:val="0040705D"/>
    <w:rsid w:val="00410FDB"/>
    <w:rsid w:val="00411571"/>
    <w:rsid w:val="0041211E"/>
    <w:rsid w:val="0041260B"/>
    <w:rsid w:val="004135A7"/>
    <w:rsid w:val="004166D4"/>
    <w:rsid w:val="004171BA"/>
    <w:rsid w:val="00417A8F"/>
    <w:rsid w:val="00417B30"/>
    <w:rsid w:val="0042281D"/>
    <w:rsid w:val="004248F4"/>
    <w:rsid w:val="00424F4F"/>
    <w:rsid w:val="00425CBD"/>
    <w:rsid w:val="0043121C"/>
    <w:rsid w:val="00432C71"/>
    <w:rsid w:val="00433F49"/>
    <w:rsid w:val="00434650"/>
    <w:rsid w:val="0043477A"/>
    <w:rsid w:val="004351B2"/>
    <w:rsid w:val="00436FA9"/>
    <w:rsid w:val="004370B9"/>
    <w:rsid w:val="00437523"/>
    <w:rsid w:val="00437913"/>
    <w:rsid w:val="00437F59"/>
    <w:rsid w:val="004441DA"/>
    <w:rsid w:val="00444395"/>
    <w:rsid w:val="00445A80"/>
    <w:rsid w:val="0044617F"/>
    <w:rsid w:val="004468B5"/>
    <w:rsid w:val="00446B97"/>
    <w:rsid w:val="00450665"/>
    <w:rsid w:val="0045397D"/>
    <w:rsid w:val="004546A7"/>
    <w:rsid w:val="0045566D"/>
    <w:rsid w:val="00455D9A"/>
    <w:rsid w:val="004576D4"/>
    <w:rsid w:val="00461B00"/>
    <w:rsid w:val="00464F99"/>
    <w:rsid w:val="00467827"/>
    <w:rsid w:val="004704F0"/>
    <w:rsid w:val="004714BE"/>
    <w:rsid w:val="00472124"/>
    <w:rsid w:val="00475C10"/>
    <w:rsid w:val="004765E4"/>
    <w:rsid w:val="0048299C"/>
    <w:rsid w:val="004839B1"/>
    <w:rsid w:val="00487491"/>
    <w:rsid w:val="004874E9"/>
    <w:rsid w:val="004911F6"/>
    <w:rsid w:val="004914A5"/>
    <w:rsid w:val="00492B7F"/>
    <w:rsid w:val="00492F1B"/>
    <w:rsid w:val="0049372F"/>
    <w:rsid w:val="00493A12"/>
    <w:rsid w:val="00494138"/>
    <w:rsid w:val="00494FDA"/>
    <w:rsid w:val="00494FF0"/>
    <w:rsid w:val="004974D3"/>
    <w:rsid w:val="004A0491"/>
    <w:rsid w:val="004A0AB9"/>
    <w:rsid w:val="004A42BC"/>
    <w:rsid w:val="004A4F5C"/>
    <w:rsid w:val="004A5F87"/>
    <w:rsid w:val="004A60BD"/>
    <w:rsid w:val="004A629A"/>
    <w:rsid w:val="004A6497"/>
    <w:rsid w:val="004B0014"/>
    <w:rsid w:val="004B01B2"/>
    <w:rsid w:val="004B13AF"/>
    <w:rsid w:val="004B2A2A"/>
    <w:rsid w:val="004B34E9"/>
    <w:rsid w:val="004B3ADC"/>
    <w:rsid w:val="004B53D2"/>
    <w:rsid w:val="004C0519"/>
    <w:rsid w:val="004C1C2A"/>
    <w:rsid w:val="004C23CC"/>
    <w:rsid w:val="004C25F5"/>
    <w:rsid w:val="004C2C72"/>
    <w:rsid w:val="004C3FC6"/>
    <w:rsid w:val="004C479B"/>
    <w:rsid w:val="004C5647"/>
    <w:rsid w:val="004C602C"/>
    <w:rsid w:val="004C7F0F"/>
    <w:rsid w:val="004D34EC"/>
    <w:rsid w:val="004D3EDF"/>
    <w:rsid w:val="004D5BD1"/>
    <w:rsid w:val="004D79D0"/>
    <w:rsid w:val="004E36C3"/>
    <w:rsid w:val="004E4DF7"/>
    <w:rsid w:val="004E58CB"/>
    <w:rsid w:val="004E6891"/>
    <w:rsid w:val="004E7899"/>
    <w:rsid w:val="004F01AF"/>
    <w:rsid w:val="004F0843"/>
    <w:rsid w:val="004F0D03"/>
    <w:rsid w:val="004F1DA7"/>
    <w:rsid w:val="004F3812"/>
    <w:rsid w:val="004F39F4"/>
    <w:rsid w:val="004F76BE"/>
    <w:rsid w:val="004F7994"/>
    <w:rsid w:val="004F7C81"/>
    <w:rsid w:val="0050113F"/>
    <w:rsid w:val="00501C63"/>
    <w:rsid w:val="0050341E"/>
    <w:rsid w:val="0051012C"/>
    <w:rsid w:val="00511550"/>
    <w:rsid w:val="005131C0"/>
    <w:rsid w:val="00513652"/>
    <w:rsid w:val="0051478A"/>
    <w:rsid w:val="005149FC"/>
    <w:rsid w:val="00515C1A"/>
    <w:rsid w:val="00516CF2"/>
    <w:rsid w:val="00522A5F"/>
    <w:rsid w:val="00523F93"/>
    <w:rsid w:val="00526B08"/>
    <w:rsid w:val="00527641"/>
    <w:rsid w:val="005277F5"/>
    <w:rsid w:val="005308E2"/>
    <w:rsid w:val="00530F2C"/>
    <w:rsid w:val="005312BC"/>
    <w:rsid w:val="00532E86"/>
    <w:rsid w:val="005333FE"/>
    <w:rsid w:val="00534101"/>
    <w:rsid w:val="00535E99"/>
    <w:rsid w:val="0054070B"/>
    <w:rsid w:val="0054092F"/>
    <w:rsid w:val="00540997"/>
    <w:rsid w:val="00541463"/>
    <w:rsid w:val="00542EA0"/>
    <w:rsid w:val="00543466"/>
    <w:rsid w:val="00544E83"/>
    <w:rsid w:val="00545E4A"/>
    <w:rsid w:val="00546284"/>
    <w:rsid w:val="00546C40"/>
    <w:rsid w:val="005474DD"/>
    <w:rsid w:val="005500FD"/>
    <w:rsid w:val="005516B8"/>
    <w:rsid w:val="00552B0F"/>
    <w:rsid w:val="00552D27"/>
    <w:rsid w:val="005536FB"/>
    <w:rsid w:val="00554EE4"/>
    <w:rsid w:val="005559B9"/>
    <w:rsid w:val="005574D4"/>
    <w:rsid w:val="00563CE4"/>
    <w:rsid w:val="00567446"/>
    <w:rsid w:val="0057026C"/>
    <w:rsid w:val="0057133A"/>
    <w:rsid w:val="00571B5B"/>
    <w:rsid w:val="005736B7"/>
    <w:rsid w:val="00573F4B"/>
    <w:rsid w:val="00576F17"/>
    <w:rsid w:val="00577167"/>
    <w:rsid w:val="005774A7"/>
    <w:rsid w:val="00580043"/>
    <w:rsid w:val="00580B38"/>
    <w:rsid w:val="0058242B"/>
    <w:rsid w:val="00585C80"/>
    <w:rsid w:val="00586813"/>
    <w:rsid w:val="00586A2D"/>
    <w:rsid w:val="005871FC"/>
    <w:rsid w:val="0058756D"/>
    <w:rsid w:val="00587D36"/>
    <w:rsid w:val="00590B0F"/>
    <w:rsid w:val="00590BD7"/>
    <w:rsid w:val="00590CED"/>
    <w:rsid w:val="00590E92"/>
    <w:rsid w:val="00590FFC"/>
    <w:rsid w:val="00592836"/>
    <w:rsid w:val="00593A68"/>
    <w:rsid w:val="00593BDF"/>
    <w:rsid w:val="00595EA9"/>
    <w:rsid w:val="0059726F"/>
    <w:rsid w:val="005A1917"/>
    <w:rsid w:val="005A1D1D"/>
    <w:rsid w:val="005A3C2D"/>
    <w:rsid w:val="005A3DE5"/>
    <w:rsid w:val="005A74B0"/>
    <w:rsid w:val="005B0963"/>
    <w:rsid w:val="005B25E7"/>
    <w:rsid w:val="005B38D1"/>
    <w:rsid w:val="005B4817"/>
    <w:rsid w:val="005B499D"/>
    <w:rsid w:val="005C0FA3"/>
    <w:rsid w:val="005C4E8C"/>
    <w:rsid w:val="005D1448"/>
    <w:rsid w:val="005D2835"/>
    <w:rsid w:val="005D2CEE"/>
    <w:rsid w:val="005D4403"/>
    <w:rsid w:val="005D48AF"/>
    <w:rsid w:val="005D7A9F"/>
    <w:rsid w:val="005E0C1A"/>
    <w:rsid w:val="005E0F3A"/>
    <w:rsid w:val="005E28F3"/>
    <w:rsid w:val="005E52D9"/>
    <w:rsid w:val="005E6411"/>
    <w:rsid w:val="005F4366"/>
    <w:rsid w:val="005F4E93"/>
    <w:rsid w:val="005F7130"/>
    <w:rsid w:val="005F74FA"/>
    <w:rsid w:val="005F75D7"/>
    <w:rsid w:val="005F7D73"/>
    <w:rsid w:val="00601198"/>
    <w:rsid w:val="00601F09"/>
    <w:rsid w:val="006027E2"/>
    <w:rsid w:val="00602DDC"/>
    <w:rsid w:val="006045CB"/>
    <w:rsid w:val="00604676"/>
    <w:rsid w:val="00606DCF"/>
    <w:rsid w:val="00610EC1"/>
    <w:rsid w:val="006126BE"/>
    <w:rsid w:val="00613370"/>
    <w:rsid w:val="006154B9"/>
    <w:rsid w:val="006205C0"/>
    <w:rsid w:val="00621AA4"/>
    <w:rsid w:val="00622E51"/>
    <w:rsid w:val="006275EB"/>
    <w:rsid w:val="006276B9"/>
    <w:rsid w:val="00627A90"/>
    <w:rsid w:val="00627C4E"/>
    <w:rsid w:val="00630336"/>
    <w:rsid w:val="00633146"/>
    <w:rsid w:val="00633D04"/>
    <w:rsid w:val="00634239"/>
    <w:rsid w:val="00635F10"/>
    <w:rsid w:val="00636576"/>
    <w:rsid w:val="00636D7D"/>
    <w:rsid w:val="00636E52"/>
    <w:rsid w:val="006432E1"/>
    <w:rsid w:val="00643E3C"/>
    <w:rsid w:val="0064575E"/>
    <w:rsid w:val="00646303"/>
    <w:rsid w:val="006522C8"/>
    <w:rsid w:val="00653328"/>
    <w:rsid w:val="006540E7"/>
    <w:rsid w:val="006546B8"/>
    <w:rsid w:val="00656920"/>
    <w:rsid w:val="00657BE5"/>
    <w:rsid w:val="00657F34"/>
    <w:rsid w:val="00660F1D"/>
    <w:rsid w:val="006630ED"/>
    <w:rsid w:val="00663913"/>
    <w:rsid w:val="00664911"/>
    <w:rsid w:val="00664A31"/>
    <w:rsid w:val="00664CE2"/>
    <w:rsid w:val="006660AA"/>
    <w:rsid w:val="00667F21"/>
    <w:rsid w:val="0067091C"/>
    <w:rsid w:val="00673922"/>
    <w:rsid w:val="00675E3C"/>
    <w:rsid w:val="00677BEC"/>
    <w:rsid w:val="0068003B"/>
    <w:rsid w:val="006807E9"/>
    <w:rsid w:val="0068127F"/>
    <w:rsid w:val="006828E6"/>
    <w:rsid w:val="0068628C"/>
    <w:rsid w:val="00686BFF"/>
    <w:rsid w:val="00690BD0"/>
    <w:rsid w:val="00691470"/>
    <w:rsid w:val="0069256F"/>
    <w:rsid w:val="0069353F"/>
    <w:rsid w:val="00694F1F"/>
    <w:rsid w:val="006970D1"/>
    <w:rsid w:val="006A3083"/>
    <w:rsid w:val="006A4500"/>
    <w:rsid w:val="006A5095"/>
    <w:rsid w:val="006B25F9"/>
    <w:rsid w:val="006C00ED"/>
    <w:rsid w:val="006C0FE8"/>
    <w:rsid w:val="006C1F32"/>
    <w:rsid w:val="006C248A"/>
    <w:rsid w:val="006C4582"/>
    <w:rsid w:val="006C51D7"/>
    <w:rsid w:val="006C5493"/>
    <w:rsid w:val="006C64D1"/>
    <w:rsid w:val="006C7D24"/>
    <w:rsid w:val="006D0140"/>
    <w:rsid w:val="006D2682"/>
    <w:rsid w:val="006D2E2D"/>
    <w:rsid w:val="006D3298"/>
    <w:rsid w:val="006D3E9F"/>
    <w:rsid w:val="006D41FF"/>
    <w:rsid w:val="006D489D"/>
    <w:rsid w:val="006D6215"/>
    <w:rsid w:val="006D6F8B"/>
    <w:rsid w:val="006E0550"/>
    <w:rsid w:val="006E0705"/>
    <w:rsid w:val="006E0966"/>
    <w:rsid w:val="006E22A1"/>
    <w:rsid w:val="006E3AFF"/>
    <w:rsid w:val="006E4ADC"/>
    <w:rsid w:val="006E4D2F"/>
    <w:rsid w:val="006E6CA0"/>
    <w:rsid w:val="006F231D"/>
    <w:rsid w:val="006F6A85"/>
    <w:rsid w:val="006F7B5E"/>
    <w:rsid w:val="006F7B86"/>
    <w:rsid w:val="007000CA"/>
    <w:rsid w:val="007005F8"/>
    <w:rsid w:val="00702055"/>
    <w:rsid w:val="0070248F"/>
    <w:rsid w:val="00705451"/>
    <w:rsid w:val="00706173"/>
    <w:rsid w:val="007066C6"/>
    <w:rsid w:val="007070D6"/>
    <w:rsid w:val="00707179"/>
    <w:rsid w:val="00707241"/>
    <w:rsid w:val="00710A39"/>
    <w:rsid w:val="00711F82"/>
    <w:rsid w:val="00713C6C"/>
    <w:rsid w:val="00714F83"/>
    <w:rsid w:val="007174E0"/>
    <w:rsid w:val="00717B44"/>
    <w:rsid w:val="0072018B"/>
    <w:rsid w:val="00720B2E"/>
    <w:rsid w:val="00722069"/>
    <w:rsid w:val="00722CCC"/>
    <w:rsid w:val="00723F4C"/>
    <w:rsid w:val="00725C25"/>
    <w:rsid w:val="00725DBE"/>
    <w:rsid w:val="007263EE"/>
    <w:rsid w:val="00732342"/>
    <w:rsid w:val="00733510"/>
    <w:rsid w:val="00733526"/>
    <w:rsid w:val="0073468D"/>
    <w:rsid w:val="00737D5C"/>
    <w:rsid w:val="0074006D"/>
    <w:rsid w:val="007402C0"/>
    <w:rsid w:val="00740E80"/>
    <w:rsid w:val="00741422"/>
    <w:rsid w:val="00743BBF"/>
    <w:rsid w:val="00743F74"/>
    <w:rsid w:val="00744E5E"/>
    <w:rsid w:val="007456B3"/>
    <w:rsid w:val="007456C9"/>
    <w:rsid w:val="007467C6"/>
    <w:rsid w:val="00746B25"/>
    <w:rsid w:val="00747618"/>
    <w:rsid w:val="00750A73"/>
    <w:rsid w:val="007513D6"/>
    <w:rsid w:val="0075163F"/>
    <w:rsid w:val="00752A64"/>
    <w:rsid w:val="0075454F"/>
    <w:rsid w:val="00756952"/>
    <w:rsid w:val="0075698E"/>
    <w:rsid w:val="007571FF"/>
    <w:rsid w:val="00757A56"/>
    <w:rsid w:val="007606AA"/>
    <w:rsid w:val="00761176"/>
    <w:rsid w:val="00763607"/>
    <w:rsid w:val="00764143"/>
    <w:rsid w:val="007648A9"/>
    <w:rsid w:val="007651E8"/>
    <w:rsid w:val="0076520B"/>
    <w:rsid w:val="00765F31"/>
    <w:rsid w:val="00770722"/>
    <w:rsid w:val="00775E71"/>
    <w:rsid w:val="0078157A"/>
    <w:rsid w:val="00781EAF"/>
    <w:rsid w:val="007829E3"/>
    <w:rsid w:val="00783D14"/>
    <w:rsid w:val="00784BA4"/>
    <w:rsid w:val="00784E71"/>
    <w:rsid w:val="007870FE"/>
    <w:rsid w:val="0078731C"/>
    <w:rsid w:val="00792440"/>
    <w:rsid w:val="007925B8"/>
    <w:rsid w:val="007935BF"/>
    <w:rsid w:val="00795B70"/>
    <w:rsid w:val="00796911"/>
    <w:rsid w:val="00796C66"/>
    <w:rsid w:val="00797FDD"/>
    <w:rsid w:val="007A0404"/>
    <w:rsid w:val="007A3159"/>
    <w:rsid w:val="007A3A52"/>
    <w:rsid w:val="007A538B"/>
    <w:rsid w:val="007A5FFF"/>
    <w:rsid w:val="007A7E63"/>
    <w:rsid w:val="007B06D8"/>
    <w:rsid w:val="007B0EAA"/>
    <w:rsid w:val="007B4296"/>
    <w:rsid w:val="007B5313"/>
    <w:rsid w:val="007B57AC"/>
    <w:rsid w:val="007B6044"/>
    <w:rsid w:val="007C11A4"/>
    <w:rsid w:val="007C3CC9"/>
    <w:rsid w:val="007C4E60"/>
    <w:rsid w:val="007C5673"/>
    <w:rsid w:val="007C68DC"/>
    <w:rsid w:val="007C6D44"/>
    <w:rsid w:val="007D035E"/>
    <w:rsid w:val="007D25B9"/>
    <w:rsid w:val="007D4C36"/>
    <w:rsid w:val="007D4D1D"/>
    <w:rsid w:val="007D4D7A"/>
    <w:rsid w:val="007D4E1F"/>
    <w:rsid w:val="007E0420"/>
    <w:rsid w:val="007E4068"/>
    <w:rsid w:val="007E7499"/>
    <w:rsid w:val="007E7592"/>
    <w:rsid w:val="007F5DEB"/>
    <w:rsid w:val="007F6795"/>
    <w:rsid w:val="00800F7D"/>
    <w:rsid w:val="00803DBD"/>
    <w:rsid w:val="00806051"/>
    <w:rsid w:val="0081001F"/>
    <w:rsid w:val="00811EF7"/>
    <w:rsid w:val="00814EAD"/>
    <w:rsid w:val="00815BBC"/>
    <w:rsid w:val="00816D0C"/>
    <w:rsid w:val="008203C2"/>
    <w:rsid w:val="00824633"/>
    <w:rsid w:val="00825860"/>
    <w:rsid w:val="00827C89"/>
    <w:rsid w:val="0083201C"/>
    <w:rsid w:val="00833A86"/>
    <w:rsid w:val="00834FC5"/>
    <w:rsid w:val="0083535C"/>
    <w:rsid w:val="008356B4"/>
    <w:rsid w:val="00835807"/>
    <w:rsid w:val="0083584D"/>
    <w:rsid w:val="00837029"/>
    <w:rsid w:val="00846E68"/>
    <w:rsid w:val="00846ED0"/>
    <w:rsid w:val="008470AD"/>
    <w:rsid w:val="00850E2D"/>
    <w:rsid w:val="008518B3"/>
    <w:rsid w:val="00851AA2"/>
    <w:rsid w:val="00851B24"/>
    <w:rsid w:val="008520D5"/>
    <w:rsid w:val="008523EC"/>
    <w:rsid w:val="00854540"/>
    <w:rsid w:val="00854CD8"/>
    <w:rsid w:val="00855875"/>
    <w:rsid w:val="00855C36"/>
    <w:rsid w:val="00867662"/>
    <w:rsid w:val="00867687"/>
    <w:rsid w:val="00871EE5"/>
    <w:rsid w:val="00872812"/>
    <w:rsid w:val="008738C6"/>
    <w:rsid w:val="008768B7"/>
    <w:rsid w:val="00876F2A"/>
    <w:rsid w:val="00877C4D"/>
    <w:rsid w:val="00877FD9"/>
    <w:rsid w:val="008808A4"/>
    <w:rsid w:val="00881F92"/>
    <w:rsid w:val="00883FBE"/>
    <w:rsid w:val="00885184"/>
    <w:rsid w:val="00887594"/>
    <w:rsid w:val="00890165"/>
    <w:rsid w:val="008903AF"/>
    <w:rsid w:val="008931A5"/>
    <w:rsid w:val="00895378"/>
    <w:rsid w:val="00895A35"/>
    <w:rsid w:val="008A23F1"/>
    <w:rsid w:val="008A3641"/>
    <w:rsid w:val="008A3D39"/>
    <w:rsid w:val="008A4DCC"/>
    <w:rsid w:val="008A52E3"/>
    <w:rsid w:val="008A5C5E"/>
    <w:rsid w:val="008A607E"/>
    <w:rsid w:val="008A6BCF"/>
    <w:rsid w:val="008A6E66"/>
    <w:rsid w:val="008A7484"/>
    <w:rsid w:val="008B0E54"/>
    <w:rsid w:val="008B2B0D"/>
    <w:rsid w:val="008B4A53"/>
    <w:rsid w:val="008B4B44"/>
    <w:rsid w:val="008B5681"/>
    <w:rsid w:val="008B602E"/>
    <w:rsid w:val="008B70B8"/>
    <w:rsid w:val="008C003A"/>
    <w:rsid w:val="008C2081"/>
    <w:rsid w:val="008C48DA"/>
    <w:rsid w:val="008C4F69"/>
    <w:rsid w:val="008C6340"/>
    <w:rsid w:val="008C6937"/>
    <w:rsid w:val="008D1466"/>
    <w:rsid w:val="008D255B"/>
    <w:rsid w:val="008D29B7"/>
    <w:rsid w:val="008D2E31"/>
    <w:rsid w:val="008D3454"/>
    <w:rsid w:val="008D40AD"/>
    <w:rsid w:val="008D4F76"/>
    <w:rsid w:val="008D5DC1"/>
    <w:rsid w:val="008D5E1A"/>
    <w:rsid w:val="008D688D"/>
    <w:rsid w:val="008D7025"/>
    <w:rsid w:val="008E0F35"/>
    <w:rsid w:val="008E1966"/>
    <w:rsid w:val="008E25B0"/>
    <w:rsid w:val="008E2C8E"/>
    <w:rsid w:val="008E33EF"/>
    <w:rsid w:val="008E628A"/>
    <w:rsid w:val="008E62EF"/>
    <w:rsid w:val="008E633B"/>
    <w:rsid w:val="008F2373"/>
    <w:rsid w:val="008F379D"/>
    <w:rsid w:val="008F4F06"/>
    <w:rsid w:val="008F6390"/>
    <w:rsid w:val="009022A0"/>
    <w:rsid w:val="00902527"/>
    <w:rsid w:val="00902791"/>
    <w:rsid w:val="009043C4"/>
    <w:rsid w:val="0090455E"/>
    <w:rsid w:val="009045BC"/>
    <w:rsid w:val="00904679"/>
    <w:rsid w:val="00904AFB"/>
    <w:rsid w:val="00907FCB"/>
    <w:rsid w:val="00910B1C"/>
    <w:rsid w:val="009125FB"/>
    <w:rsid w:val="00912B95"/>
    <w:rsid w:val="00913460"/>
    <w:rsid w:val="009140AB"/>
    <w:rsid w:val="00915475"/>
    <w:rsid w:val="00915586"/>
    <w:rsid w:val="0092158C"/>
    <w:rsid w:val="00922DE3"/>
    <w:rsid w:val="00922F0E"/>
    <w:rsid w:val="00930E4E"/>
    <w:rsid w:val="00930F31"/>
    <w:rsid w:val="00932ACD"/>
    <w:rsid w:val="0093409D"/>
    <w:rsid w:val="00935C72"/>
    <w:rsid w:val="009374D6"/>
    <w:rsid w:val="00937D37"/>
    <w:rsid w:val="0094247C"/>
    <w:rsid w:val="009429A9"/>
    <w:rsid w:val="00943725"/>
    <w:rsid w:val="00943BB1"/>
    <w:rsid w:val="00944F31"/>
    <w:rsid w:val="00945759"/>
    <w:rsid w:val="00945AE1"/>
    <w:rsid w:val="009501DD"/>
    <w:rsid w:val="00953A6E"/>
    <w:rsid w:val="009548BC"/>
    <w:rsid w:val="00954E8C"/>
    <w:rsid w:val="009560F1"/>
    <w:rsid w:val="009572E8"/>
    <w:rsid w:val="00962247"/>
    <w:rsid w:val="00962FF3"/>
    <w:rsid w:val="009644D1"/>
    <w:rsid w:val="00964761"/>
    <w:rsid w:val="009647FA"/>
    <w:rsid w:val="009648E4"/>
    <w:rsid w:val="009654E2"/>
    <w:rsid w:val="009669F2"/>
    <w:rsid w:val="00967A9D"/>
    <w:rsid w:val="009711AB"/>
    <w:rsid w:val="00976EBE"/>
    <w:rsid w:val="00977F61"/>
    <w:rsid w:val="009806BA"/>
    <w:rsid w:val="00980793"/>
    <w:rsid w:val="00984C8F"/>
    <w:rsid w:val="00984DA2"/>
    <w:rsid w:val="00987748"/>
    <w:rsid w:val="009908FE"/>
    <w:rsid w:val="00992FA5"/>
    <w:rsid w:val="00993FE3"/>
    <w:rsid w:val="00994CFF"/>
    <w:rsid w:val="0099587B"/>
    <w:rsid w:val="00996A19"/>
    <w:rsid w:val="009A1BF0"/>
    <w:rsid w:val="009A2408"/>
    <w:rsid w:val="009A2FE9"/>
    <w:rsid w:val="009A4341"/>
    <w:rsid w:val="009B0896"/>
    <w:rsid w:val="009B1F36"/>
    <w:rsid w:val="009B4C1A"/>
    <w:rsid w:val="009B4F5F"/>
    <w:rsid w:val="009B58B5"/>
    <w:rsid w:val="009B5C79"/>
    <w:rsid w:val="009B5EFD"/>
    <w:rsid w:val="009C167C"/>
    <w:rsid w:val="009C363A"/>
    <w:rsid w:val="009C3C1F"/>
    <w:rsid w:val="009C4988"/>
    <w:rsid w:val="009C518E"/>
    <w:rsid w:val="009C6908"/>
    <w:rsid w:val="009C76B8"/>
    <w:rsid w:val="009D20A7"/>
    <w:rsid w:val="009D2B01"/>
    <w:rsid w:val="009D4539"/>
    <w:rsid w:val="009D4EB6"/>
    <w:rsid w:val="009D6233"/>
    <w:rsid w:val="009D7112"/>
    <w:rsid w:val="009E0E7E"/>
    <w:rsid w:val="009E1B73"/>
    <w:rsid w:val="009E1E2F"/>
    <w:rsid w:val="009E3E97"/>
    <w:rsid w:val="009E5743"/>
    <w:rsid w:val="009E6335"/>
    <w:rsid w:val="009E6F87"/>
    <w:rsid w:val="009F054D"/>
    <w:rsid w:val="009F4490"/>
    <w:rsid w:val="00A0003C"/>
    <w:rsid w:val="00A0099C"/>
    <w:rsid w:val="00A00B55"/>
    <w:rsid w:val="00A00CCC"/>
    <w:rsid w:val="00A02FF0"/>
    <w:rsid w:val="00A03A48"/>
    <w:rsid w:val="00A054A2"/>
    <w:rsid w:val="00A063F3"/>
    <w:rsid w:val="00A064E2"/>
    <w:rsid w:val="00A11691"/>
    <w:rsid w:val="00A11C50"/>
    <w:rsid w:val="00A127DF"/>
    <w:rsid w:val="00A15D9E"/>
    <w:rsid w:val="00A20054"/>
    <w:rsid w:val="00A21DE5"/>
    <w:rsid w:val="00A22162"/>
    <w:rsid w:val="00A230DA"/>
    <w:rsid w:val="00A23691"/>
    <w:rsid w:val="00A24328"/>
    <w:rsid w:val="00A264A9"/>
    <w:rsid w:val="00A26FDF"/>
    <w:rsid w:val="00A31B3E"/>
    <w:rsid w:val="00A32334"/>
    <w:rsid w:val="00A32A51"/>
    <w:rsid w:val="00A373E2"/>
    <w:rsid w:val="00A374BC"/>
    <w:rsid w:val="00A37D18"/>
    <w:rsid w:val="00A40D8A"/>
    <w:rsid w:val="00A4157D"/>
    <w:rsid w:val="00A43655"/>
    <w:rsid w:val="00A4367F"/>
    <w:rsid w:val="00A45A9A"/>
    <w:rsid w:val="00A50508"/>
    <w:rsid w:val="00A5054B"/>
    <w:rsid w:val="00A50A85"/>
    <w:rsid w:val="00A52DA1"/>
    <w:rsid w:val="00A54AFE"/>
    <w:rsid w:val="00A55A5B"/>
    <w:rsid w:val="00A60244"/>
    <w:rsid w:val="00A60DF4"/>
    <w:rsid w:val="00A6116B"/>
    <w:rsid w:val="00A61DF7"/>
    <w:rsid w:val="00A626CC"/>
    <w:rsid w:val="00A63E2C"/>
    <w:rsid w:val="00A64EB8"/>
    <w:rsid w:val="00A65A43"/>
    <w:rsid w:val="00A66320"/>
    <w:rsid w:val="00A717F5"/>
    <w:rsid w:val="00A71E76"/>
    <w:rsid w:val="00A724DC"/>
    <w:rsid w:val="00A728FD"/>
    <w:rsid w:val="00A73507"/>
    <w:rsid w:val="00A73B5E"/>
    <w:rsid w:val="00A73C9B"/>
    <w:rsid w:val="00A75D99"/>
    <w:rsid w:val="00A76091"/>
    <w:rsid w:val="00A80371"/>
    <w:rsid w:val="00A82279"/>
    <w:rsid w:val="00A82EE2"/>
    <w:rsid w:val="00A85289"/>
    <w:rsid w:val="00A859A2"/>
    <w:rsid w:val="00A866AE"/>
    <w:rsid w:val="00A86B08"/>
    <w:rsid w:val="00A87816"/>
    <w:rsid w:val="00A91883"/>
    <w:rsid w:val="00A91D20"/>
    <w:rsid w:val="00A92033"/>
    <w:rsid w:val="00A92B16"/>
    <w:rsid w:val="00A92D0E"/>
    <w:rsid w:val="00A945D3"/>
    <w:rsid w:val="00A94996"/>
    <w:rsid w:val="00A97083"/>
    <w:rsid w:val="00AA18AB"/>
    <w:rsid w:val="00AA2912"/>
    <w:rsid w:val="00AA344D"/>
    <w:rsid w:val="00AA387D"/>
    <w:rsid w:val="00AA3C59"/>
    <w:rsid w:val="00AA45A2"/>
    <w:rsid w:val="00AA5167"/>
    <w:rsid w:val="00AA5A47"/>
    <w:rsid w:val="00AA7FA9"/>
    <w:rsid w:val="00AB0F7E"/>
    <w:rsid w:val="00AB6587"/>
    <w:rsid w:val="00AB7D3C"/>
    <w:rsid w:val="00AB7DF1"/>
    <w:rsid w:val="00AC057B"/>
    <w:rsid w:val="00AC1F70"/>
    <w:rsid w:val="00AC4C46"/>
    <w:rsid w:val="00AC7A02"/>
    <w:rsid w:val="00AD028C"/>
    <w:rsid w:val="00AD0731"/>
    <w:rsid w:val="00AD1922"/>
    <w:rsid w:val="00AD4FF2"/>
    <w:rsid w:val="00AD569D"/>
    <w:rsid w:val="00AD5D59"/>
    <w:rsid w:val="00AD5DD0"/>
    <w:rsid w:val="00AD7CAE"/>
    <w:rsid w:val="00AD7E95"/>
    <w:rsid w:val="00AE0921"/>
    <w:rsid w:val="00AE095C"/>
    <w:rsid w:val="00AE0ADC"/>
    <w:rsid w:val="00AE0DDF"/>
    <w:rsid w:val="00AE145B"/>
    <w:rsid w:val="00AE3245"/>
    <w:rsid w:val="00AE3E58"/>
    <w:rsid w:val="00AF347B"/>
    <w:rsid w:val="00AF453A"/>
    <w:rsid w:val="00AF5BC3"/>
    <w:rsid w:val="00AF73B9"/>
    <w:rsid w:val="00B01B51"/>
    <w:rsid w:val="00B02062"/>
    <w:rsid w:val="00B02BFC"/>
    <w:rsid w:val="00B044FB"/>
    <w:rsid w:val="00B063CE"/>
    <w:rsid w:val="00B074D0"/>
    <w:rsid w:val="00B12AAD"/>
    <w:rsid w:val="00B15BAD"/>
    <w:rsid w:val="00B15C20"/>
    <w:rsid w:val="00B15EE7"/>
    <w:rsid w:val="00B17D18"/>
    <w:rsid w:val="00B20014"/>
    <w:rsid w:val="00B20108"/>
    <w:rsid w:val="00B21C29"/>
    <w:rsid w:val="00B27C38"/>
    <w:rsid w:val="00B31EA5"/>
    <w:rsid w:val="00B3527C"/>
    <w:rsid w:val="00B36770"/>
    <w:rsid w:val="00B36DC1"/>
    <w:rsid w:val="00B3746E"/>
    <w:rsid w:val="00B41214"/>
    <w:rsid w:val="00B42DD7"/>
    <w:rsid w:val="00B43915"/>
    <w:rsid w:val="00B4457D"/>
    <w:rsid w:val="00B44771"/>
    <w:rsid w:val="00B460FF"/>
    <w:rsid w:val="00B46804"/>
    <w:rsid w:val="00B47600"/>
    <w:rsid w:val="00B530F7"/>
    <w:rsid w:val="00B53511"/>
    <w:rsid w:val="00B53FEE"/>
    <w:rsid w:val="00B57259"/>
    <w:rsid w:val="00B60A44"/>
    <w:rsid w:val="00B60C8E"/>
    <w:rsid w:val="00B61E01"/>
    <w:rsid w:val="00B63840"/>
    <w:rsid w:val="00B63EA4"/>
    <w:rsid w:val="00B669C2"/>
    <w:rsid w:val="00B66F06"/>
    <w:rsid w:val="00B719FF"/>
    <w:rsid w:val="00B7226C"/>
    <w:rsid w:val="00B723DE"/>
    <w:rsid w:val="00B75F8C"/>
    <w:rsid w:val="00B76394"/>
    <w:rsid w:val="00B76529"/>
    <w:rsid w:val="00B76B93"/>
    <w:rsid w:val="00B77807"/>
    <w:rsid w:val="00B810BE"/>
    <w:rsid w:val="00B81F0E"/>
    <w:rsid w:val="00B84646"/>
    <w:rsid w:val="00B85198"/>
    <w:rsid w:val="00B85A13"/>
    <w:rsid w:val="00B87410"/>
    <w:rsid w:val="00B87B2E"/>
    <w:rsid w:val="00B92843"/>
    <w:rsid w:val="00B94149"/>
    <w:rsid w:val="00B9523F"/>
    <w:rsid w:val="00B96037"/>
    <w:rsid w:val="00B96281"/>
    <w:rsid w:val="00B963A0"/>
    <w:rsid w:val="00BA0134"/>
    <w:rsid w:val="00BA31B2"/>
    <w:rsid w:val="00BA5712"/>
    <w:rsid w:val="00BB2E97"/>
    <w:rsid w:val="00BB4DED"/>
    <w:rsid w:val="00BB5477"/>
    <w:rsid w:val="00BB61A6"/>
    <w:rsid w:val="00BB673F"/>
    <w:rsid w:val="00BB6DD4"/>
    <w:rsid w:val="00BB75AC"/>
    <w:rsid w:val="00BB7FF8"/>
    <w:rsid w:val="00BC0CEA"/>
    <w:rsid w:val="00BC0FE0"/>
    <w:rsid w:val="00BC2212"/>
    <w:rsid w:val="00BC42B5"/>
    <w:rsid w:val="00BC51C1"/>
    <w:rsid w:val="00BC57F6"/>
    <w:rsid w:val="00BC62A8"/>
    <w:rsid w:val="00BC6B45"/>
    <w:rsid w:val="00BC7092"/>
    <w:rsid w:val="00BC7D50"/>
    <w:rsid w:val="00BD2391"/>
    <w:rsid w:val="00BD26A8"/>
    <w:rsid w:val="00BD30AD"/>
    <w:rsid w:val="00BD3F26"/>
    <w:rsid w:val="00BD4A1F"/>
    <w:rsid w:val="00BD4BCB"/>
    <w:rsid w:val="00BD5878"/>
    <w:rsid w:val="00BE055C"/>
    <w:rsid w:val="00BE31CB"/>
    <w:rsid w:val="00BE579B"/>
    <w:rsid w:val="00BE5942"/>
    <w:rsid w:val="00BE75F5"/>
    <w:rsid w:val="00BE7D73"/>
    <w:rsid w:val="00BF1215"/>
    <w:rsid w:val="00BF1F82"/>
    <w:rsid w:val="00BF2E67"/>
    <w:rsid w:val="00BF551F"/>
    <w:rsid w:val="00C01001"/>
    <w:rsid w:val="00C020F4"/>
    <w:rsid w:val="00C02A0D"/>
    <w:rsid w:val="00C03B5C"/>
    <w:rsid w:val="00C05D50"/>
    <w:rsid w:val="00C12368"/>
    <w:rsid w:val="00C13E65"/>
    <w:rsid w:val="00C152A2"/>
    <w:rsid w:val="00C17C18"/>
    <w:rsid w:val="00C219BA"/>
    <w:rsid w:val="00C22A65"/>
    <w:rsid w:val="00C22BB5"/>
    <w:rsid w:val="00C24BD3"/>
    <w:rsid w:val="00C26AE2"/>
    <w:rsid w:val="00C27A9A"/>
    <w:rsid w:val="00C31E02"/>
    <w:rsid w:val="00C334DB"/>
    <w:rsid w:val="00C35FEC"/>
    <w:rsid w:val="00C4170E"/>
    <w:rsid w:val="00C4255F"/>
    <w:rsid w:val="00C43394"/>
    <w:rsid w:val="00C44230"/>
    <w:rsid w:val="00C44FC3"/>
    <w:rsid w:val="00C458CC"/>
    <w:rsid w:val="00C459F9"/>
    <w:rsid w:val="00C45ED9"/>
    <w:rsid w:val="00C47907"/>
    <w:rsid w:val="00C47B63"/>
    <w:rsid w:val="00C61D43"/>
    <w:rsid w:val="00C62306"/>
    <w:rsid w:val="00C63FE0"/>
    <w:rsid w:val="00C67FBB"/>
    <w:rsid w:val="00C70068"/>
    <w:rsid w:val="00C709C2"/>
    <w:rsid w:val="00C70CB3"/>
    <w:rsid w:val="00C71C9B"/>
    <w:rsid w:val="00C7467F"/>
    <w:rsid w:val="00C74CA5"/>
    <w:rsid w:val="00C74F2A"/>
    <w:rsid w:val="00C75D45"/>
    <w:rsid w:val="00C80D8F"/>
    <w:rsid w:val="00C82252"/>
    <w:rsid w:val="00C82431"/>
    <w:rsid w:val="00C83C25"/>
    <w:rsid w:val="00C84BF2"/>
    <w:rsid w:val="00C8539F"/>
    <w:rsid w:val="00C855EC"/>
    <w:rsid w:val="00C86D39"/>
    <w:rsid w:val="00C86DFC"/>
    <w:rsid w:val="00C911CA"/>
    <w:rsid w:val="00C9145A"/>
    <w:rsid w:val="00C9191D"/>
    <w:rsid w:val="00C9315B"/>
    <w:rsid w:val="00C97469"/>
    <w:rsid w:val="00CA1B49"/>
    <w:rsid w:val="00CA1DEC"/>
    <w:rsid w:val="00CA1F6B"/>
    <w:rsid w:val="00CA2AE0"/>
    <w:rsid w:val="00CA2B37"/>
    <w:rsid w:val="00CA3B02"/>
    <w:rsid w:val="00CA64DE"/>
    <w:rsid w:val="00CA65BC"/>
    <w:rsid w:val="00CA7166"/>
    <w:rsid w:val="00CA79CA"/>
    <w:rsid w:val="00CA7CE1"/>
    <w:rsid w:val="00CB1A57"/>
    <w:rsid w:val="00CB1C53"/>
    <w:rsid w:val="00CB2372"/>
    <w:rsid w:val="00CB27B9"/>
    <w:rsid w:val="00CB5080"/>
    <w:rsid w:val="00CB55CB"/>
    <w:rsid w:val="00CB6031"/>
    <w:rsid w:val="00CB7555"/>
    <w:rsid w:val="00CC0098"/>
    <w:rsid w:val="00CC288B"/>
    <w:rsid w:val="00CC3A2F"/>
    <w:rsid w:val="00CC4106"/>
    <w:rsid w:val="00CC53EB"/>
    <w:rsid w:val="00CC5580"/>
    <w:rsid w:val="00CC5B06"/>
    <w:rsid w:val="00CD079A"/>
    <w:rsid w:val="00CD07F3"/>
    <w:rsid w:val="00CD275A"/>
    <w:rsid w:val="00CD2B49"/>
    <w:rsid w:val="00CD3392"/>
    <w:rsid w:val="00CD54B0"/>
    <w:rsid w:val="00CD7236"/>
    <w:rsid w:val="00CD74E0"/>
    <w:rsid w:val="00CE20F1"/>
    <w:rsid w:val="00CF03A0"/>
    <w:rsid w:val="00CF2A5A"/>
    <w:rsid w:val="00CF2FAE"/>
    <w:rsid w:val="00CF32BB"/>
    <w:rsid w:val="00CF3D7F"/>
    <w:rsid w:val="00CF46B2"/>
    <w:rsid w:val="00CF6502"/>
    <w:rsid w:val="00CF6D5F"/>
    <w:rsid w:val="00CF7710"/>
    <w:rsid w:val="00D0000A"/>
    <w:rsid w:val="00D0149F"/>
    <w:rsid w:val="00D01991"/>
    <w:rsid w:val="00D025AB"/>
    <w:rsid w:val="00D03029"/>
    <w:rsid w:val="00D05726"/>
    <w:rsid w:val="00D06846"/>
    <w:rsid w:val="00D070AC"/>
    <w:rsid w:val="00D109EA"/>
    <w:rsid w:val="00D10A4B"/>
    <w:rsid w:val="00D14CDB"/>
    <w:rsid w:val="00D1594B"/>
    <w:rsid w:val="00D1647E"/>
    <w:rsid w:val="00D20203"/>
    <w:rsid w:val="00D21080"/>
    <w:rsid w:val="00D21DAF"/>
    <w:rsid w:val="00D2299A"/>
    <w:rsid w:val="00D22A12"/>
    <w:rsid w:val="00D23D41"/>
    <w:rsid w:val="00D24832"/>
    <w:rsid w:val="00D2514B"/>
    <w:rsid w:val="00D25F45"/>
    <w:rsid w:val="00D31A0B"/>
    <w:rsid w:val="00D3467B"/>
    <w:rsid w:val="00D34C14"/>
    <w:rsid w:val="00D34E8E"/>
    <w:rsid w:val="00D35B9C"/>
    <w:rsid w:val="00D35F02"/>
    <w:rsid w:val="00D41714"/>
    <w:rsid w:val="00D428B8"/>
    <w:rsid w:val="00D42B51"/>
    <w:rsid w:val="00D42E6E"/>
    <w:rsid w:val="00D44CA6"/>
    <w:rsid w:val="00D4595E"/>
    <w:rsid w:val="00D45D06"/>
    <w:rsid w:val="00D468D1"/>
    <w:rsid w:val="00D5094E"/>
    <w:rsid w:val="00D53A44"/>
    <w:rsid w:val="00D53C43"/>
    <w:rsid w:val="00D54AEC"/>
    <w:rsid w:val="00D56396"/>
    <w:rsid w:val="00D56EDD"/>
    <w:rsid w:val="00D61528"/>
    <w:rsid w:val="00D617F7"/>
    <w:rsid w:val="00D62782"/>
    <w:rsid w:val="00D638A1"/>
    <w:rsid w:val="00D6546B"/>
    <w:rsid w:val="00D70637"/>
    <w:rsid w:val="00D715A3"/>
    <w:rsid w:val="00D71FB5"/>
    <w:rsid w:val="00D7302E"/>
    <w:rsid w:val="00D771C9"/>
    <w:rsid w:val="00D7796C"/>
    <w:rsid w:val="00D843F5"/>
    <w:rsid w:val="00D847B5"/>
    <w:rsid w:val="00D87C83"/>
    <w:rsid w:val="00D92266"/>
    <w:rsid w:val="00D92936"/>
    <w:rsid w:val="00D94654"/>
    <w:rsid w:val="00D97EBC"/>
    <w:rsid w:val="00DA1CE9"/>
    <w:rsid w:val="00DA23F7"/>
    <w:rsid w:val="00DA2EBD"/>
    <w:rsid w:val="00DB013D"/>
    <w:rsid w:val="00DB0CD6"/>
    <w:rsid w:val="00DB24DE"/>
    <w:rsid w:val="00DB355A"/>
    <w:rsid w:val="00DB36AF"/>
    <w:rsid w:val="00DB4101"/>
    <w:rsid w:val="00DB49FB"/>
    <w:rsid w:val="00DB7631"/>
    <w:rsid w:val="00DB7669"/>
    <w:rsid w:val="00DB78EE"/>
    <w:rsid w:val="00DC006E"/>
    <w:rsid w:val="00DC284D"/>
    <w:rsid w:val="00DC423F"/>
    <w:rsid w:val="00DC595F"/>
    <w:rsid w:val="00DC5AC8"/>
    <w:rsid w:val="00DC67D6"/>
    <w:rsid w:val="00DC6F92"/>
    <w:rsid w:val="00DD1DE3"/>
    <w:rsid w:val="00DD37A1"/>
    <w:rsid w:val="00DD61BF"/>
    <w:rsid w:val="00DD6923"/>
    <w:rsid w:val="00DE0C9A"/>
    <w:rsid w:val="00DE2795"/>
    <w:rsid w:val="00DE3BF8"/>
    <w:rsid w:val="00DE6E90"/>
    <w:rsid w:val="00DF112F"/>
    <w:rsid w:val="00DF2477"/>
    <w:rsid w:val="00DF5087"/>
    <w:rsid w:val="00DF5520"/>
    <w:rsid w:val="00DF7277"/>
    <w:rsid w:val="00DF735E"/>
    <w:rsid w:val="00DF73BC"/>
    <w:rsid w:val="00E0234A"/>
    <w:rsid w:val="00E1174A"/>
    <w:rsid w:val="00E11DAD"/>
    <w:rsid w:val="00E14207"/>
    <w:rsid w:val="00E14EFB"/>
    <w:rsid w:val="00E161D6"/>
    <w:rsid w:val="00E17EFE"/>
    <w:rsid w:val="00E232E0"/>
    <w:rsid w:val="00E2423F"/>
    <w:rsid w:val="00E247F1"/>
    <w:rsid w:val="00E26830"/>
    <w:rsid w:val="00E2749F"/>
    <w:rsid w:val="00E27C85"/>
    <w:rsid w:val="00E30CD6"/>
    <w:rsid w:val="00E350BE"/>
    <w:rsid w:val="00E356C6"/>
    <w:rsid w:val="00E3582E"/>
    <w:rsid w:val="00E3660F"/>
    <w:rsid w:val="00E36933"/>
    <w:rsid w:val="00E408EB"/>
    <w:rsid w:val="00E41498"/>
    <w:rsid w:val="00E41D75"/>
    <w:rsid w:val="00E4573D"/>
    <w:rsid w:val="00E47627"/>
    <w:rsid w:val="00E47F3F"/>
    <w:rsid w:val="00E503A1"/>
    <w:rsid w:val="00E528F1"/>
    <w:rsid w:val="00E54B53"/>
    <w:rsid w:val="00E558B3"/>
    <w:rsid w:val="00E56546"/>
    <w:rsid w:val="00E57BAB"/>
    <w:rsid w:val="00E631D1"/>
    <w:rsid w:val="00E63325"/>
    <w:rsid w:val="00E63A41"/>
    <w:rsid w:val="00E65A43"/>
    <w:rsid w:val="00E66661"/>
    <w:rsid w:val="00E66C23"/>
    <w:rsid w:val="00E67C52"/>
    <w:rsid w:val="00E72FC1"/>
    <w:rsid w:val="00E752E4"/>
    <w:rsid w:val="00E8153E"/>
    <w:rsid w:val="00E827B2"/>
    <w:rsid w:val="00E82CC7"/>
    <w:rsid w:val="00E83581"/>
    <w:rsid w:val="00E8563B"/>
    <w:rsid w:val="00E85B69"/>
    <w:rsid w:val="00E87E1A"/>
    <w:rsid w:val="00E9001F"/>
    <w:rsid w:val="00E903B8"/>
    <w:rsid w:val="00E90631"/>
    <w:rsid w:val="00E9177E"/>
    <w:rsid w:val="00E92A4C"/>
    <w:rsid w:val="00E92AF6"/>
    <w:rsid w:val="00E934BF"/>
    <w:rsid w:val="00E95258"/>
    <w:rsid w:val="00EA0657"/>
    <w:rsid w:val="00EA10B5"/>
    <w:rsid w:val="00EA25AF"/>
    <w:rsid w:val="00EA480A"/>
    <w:rsid w:val="00EA6F00"/>
    <w:rsid w:val="00EA6FFE"/>
    <w:rsid w:val="00EA76A7"/>
    <w:rsid w:val="00EB0108"/>
    <w:rsid w:val="00EB0DE2"/>
    <w:rsid w:val="00EB20CA"/>
    <w:rsid w:val="00EB2FA0"/>
    <w:rsid w:val="00EB5C11"/>
    <w:rsid w:val="00EB5FD8"/>
    <w:rsid w:val="00EB7B82"/>
    <w:rsid w:val="00EC008A"/>
    <w:rsid w:val="00EC0691"/>
    <w:rsid w:val="00EC10D7"/>
    <w:rsid w:val="00EC1C6A"/>
    <w:rsid w:val="00EC5D60"/>
    <w:rsid w:val="00EC79D5"/>
    <w:rsid w:val="00ED0FCD"/>
    <w:rsid w:val="00ED2770"/>
    <w:rsid w:val="00ED3797"/>
    <w:rsid w:val="00ED4E57"/>
    <w:rsid w:val="00ED581C"/>
    <w:rsid w:val="00EE08D0"/>
    <w:rsid w:val="00EE2F3A"/>
    <w:rsid w:val="00EE3E7E"/>
    <w:rsid w:val="00EE4401"/>
    <w:rsid w:val="00EE48E5"/>
    <w:rsid w:val="00EE4CF1"/>
    <w:rsid w:val="00EE5C74"/>
    <w:rsid w:val="00EE6B82"/>
    <w:rsid w:val="00EE7290"/>
    <w:rsid w:val="00EF2E7C"/>
    <w:rsid w:val="00EF4184"/>
    <w:rsid w:val="00EF504E"/>
    <w:rsid w:val="00EF5280"/>
    <w:rsid w:val="00EF5DEC"/>
    <w:rsid w:val="00EF7357"/>
    <w:rsid w:val="00EF7E85"/>
    <w:rsid w:val="00F0066B"/>
    <w:rsid w:val="00F00EEB"/>
    <w:rsid w:val="00F01C1D"/>
    <w:rsid w:val="00F022E0"/>
    <w:rsid w:val="00F0530A"/>
    <w:rsid w:val="00F07281"/>
    <w:rsid w:val="00F10C20"/>
    <w:rsid w:val="00F12218"/>
    <w:rsid w:val="00F12243"/>
    <w:rsid w:val="00F12426"/>
    <w:rsid w:val="00F1287B"/>
    <w:rsid w:val="00F13810"/>
    <w:rsid w:val="00F14E5A"/>
    <w:rsid w:val="00F1658A"/>
    <w:rsid w:val="00F17D66"/>
    <w:rsid w:val="00F21B58"/>
    <w:rsid w:val="00F2218D"/>
    <w:rsid w:val="00F24C42"/>
    <w:rsid w:val="00F26EAB"/>
    <w:rsid w:val="00F27474"/>
    <w:rsid w:val="00F27888"/>
    <w:rsid w:val="00F278E0"/>
    <w:rsid w:val="00F27928"/>
    <w:rsid w:val="00F27D29"/>
    <w:rsid w:val="00F27E19"/>
    <w:rsid w:val="00F301A3"/>
    <w:rsid w:val="00F3103F"/>
    <w:rsid w:val="00F31DA0"/>
    <w:rsid w:val="00F33985"/>
    <w:rsid w:val="00F35122"/>
    <w:rsid w:val="00F35724"/>
    <w:rsid w:val="00F40833"/>
    <w:rsid w:val="00F40DA4"/>
    <w:rsid w:val="00F41558"/>
    <w:rsid w:val="00F41F64"/>
    <w:rsid w:val="00F4264A"/>
    <w:rsid w:val="00F4570E"/>
    <w:rsid w:val="00F4695D"/>
    <w:rsid w:val="00F47BBD"/>
    <w:rsid w:val="00F506A9"/>
    <w:rsid w:val="00F52FB4"/>
    <w:rsid w:val="00F542B4"/>
    <w:rsid w:val="00F5488D"/>
    <w:rsid w:val="00F558E6"/>
    <w:rsid w:val="00F56046"/>
    <w:rsid w:val="00F56230"/>
    <w:rsid w:val="00F56F87"/>
    <w:rsid w:val="00F57ACE"/>
    <w:rsid w:val="00F60430"/>
    <w:rsid w:val="00F6330D"/>
    <w:rsid w:val="00F64B93"/>
    <w:rsid w:val="00F658B6"/>
    <w:rsid w:val="00F67329"/>
    <w:rsid w:val="00F67ADA"/>
    <w:rsid w:val="00F67B7D"/>
    <w:rsid w:val="00F7160E"/>
    <w:rsid w:val="00F73705"/>
    <w:rsid w:val="00F74F9E"/>
    <w:rsid w:val="00F77E2E"/>
    <w:rsid w:val="00F817AE"/>
    <w:rsid w:val="00F81B7C"/>
    <w:rsid w:val="00F8217C"/>
    <w:rsid w:val="00F82E72"/>
    <w:rsid w:val="00F83178"/>
    <w:rsid w:val="00F846F8"/>
    <w:rsid w:val="00F90612"/>
    <w:rsid w:val="00F9070B"/>
    <w:rsid w:val="00F945FE"/>
    <w:rsid w:val="00F9482A"/>
    <w:rsid w:val="00FA0DF5"/>
    <w:rsid w:val="00FA2F93"/>
    <w:rsid w:val="00FA4F8B"/>
    <w:rsid w:val="00FA6B65"/>
    <w:rsid w:val="00FA730D"/>
    <w:rsid w:val="00FA7DC5"/>
    <w:rsid w:val="00FB0068"/>
    <w:rsid w:val="00FB1735"/>
    <w:rsid w:val="00FB317C"/>
    <w:rsid w:val="00FB3634"/>
    <w:rsid w:val="00FB7417"/>
    <w:rsid w:val="00FB7A03"/>
    <w:rsid w:val="00FB7E29"/>
    <w:rsid w:val="00FC2841"/>
    <w:rsid w:val="00FC3CDE"/>
    <w:rsid w:val="00FC473F"/>
    <w:rsid w:val="00FC5415"/>
    <w:rsid w:val="00FC5EA6"/>
    <w:rsid w:val="00FC5ED1"/>
    <w:rsid w:val="00FC5F4B"/>
    <w:rsid w:val="00FC634F"/>
    <w:rsid w:val="00FD25DB"/>
    <w:rsid w:val="00FD2A93"/>
    <w:rsid w:val="00FE0BA3"/>
    <w:rsid w:val="00FE0BB3"/>
    <w:rsid w:val="00FE0C88"/>
    <w:rsid w:val="00FE2633"/>
    <w:rsid w:val="00FE2F0E"/>
    <w:rsid w:val="00FE4F09"/>
    <w:rsid w:val="00FE5D93"/>
    <w:rsid w:val="00FE76B9"/>
    <w:rsid w:val="00FF006F"/>
    <w:rsid w:val="00FF4809"/>
    <w:rsid w:val="00FF51F6"/>
    <w:rsid w:val="00FF6276"/>
    <w:rsid w:val="00FF7556"/>
    <w:rsid w:val="00FF7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E84EC"/>
  <w15:chartTrackingRefBased/>
  <w15:docId w15:val="{BA143785-3E5E-F14B-97B9-42D72D58E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8A9"/>
    <w:pPr>
      <w:ind w:left="720"/>
      <w:contextualSpacing/>
    </w:pPr>
  </w:style>
  <w:style w:type="character" w:styleId="CommentReference">
    <w:name w:val="annotation reference"/>
    <w:basedOn w:val="DefaultParagraphFont"/>
    <w:uiPriority w:val="99"/>
    <w:semiHidden/>
    <w:unhideWhenUsed/>
    <w:rsid w:val="007648A9"/>
    <w:rPr>
      <w:sz w:val="16"/>
      <w:szCs w:val="16"/>
    </w:rPr>
  </w:style>
  <w:style w:type="paragraph" w:styleId="CommentText">
    <w:name w:val="annotation text"/>
    <w:basedOn w:val="Normal"/>
    <w:link w:val="CommentTextChar"/>
    <w:uiPriority w:val="99"/>
    <w:semiHidden/>
    <w:unhideWhenUsed/>
    <w:rsid w:val="007648A9"/>
    <w:rPr>
      <w:sz w:val="20"/>
      <w:szCs w:val="20"/>
    </w:rPr>
  </w:style>
  <w:style w:type="character" w:customStyle="1" w:styleId="CommentTextChar">
    <w:name w:val="Comment Text Char"/>
    <w:basedOn w:val="DefaultParagraphFont"/>
    <w:link w:val="CommentText"/>
    <w:uiPriority w:val="99"/>
    <w:semiHidden/>
    <w:rsid w:val="007648A9"/>
    <w:rPr>
      <w:sz w:val="20"/>
      <w:szCs w:val="20"/>
    </w:rPr>
  </w:style>
  <w:style w:type="paragraph" w:styleId="CommentSubject">
    <w:name w:val="annotation subject"/>
    <w:basedOn w:val="CommentText"/>
    <w:next w:val="CommentText"/>
    <w:link w:val="CommentSubjectChar"/>
    <w:uiPriority w:val="99"/>
    <w:semiHidden/>
    <w:unhideWhenUsed/>
    <w:rsid w:val="007648A9"/>
    <w:rPr>
      <w:b/>
      <w:bCs/>
    </w:rPr>
  </w:style>
  <w:style w:type="character" w:customStyle="1" w:styleId="CommentSubjectChar">
    <w:name w:val="Comment Subject Char"/>
    <w:basedOn w:val="CommentTextChar"/>
    <w:link w:val="CommentSubject"/>
    <w:uiPriority w:val="99"/>
    <w:semiHidden/>
    <w:rsid w:val="007648A9"/>
    <w:rPr>
      <w:b/>
      <w:bCs/>
      <w:sz w:val="20"/>
      <w:szCs w:val="20"/>
    </w:rPr>
  </w:style>
  <w:style w:type="paragraph" w:styleId="BalloonText">
    <w:name w:val="Balloon Text"/>
    <w:basedOn w:val="Normal"/>
    <w:link w:val="BalloonTextChar"/>
    <w:uiPriority w:val="99"/>
    <w:semiHidden/>
    <w:unhideWhenUsed/>
    <w:rsid w:val="007648A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648A9"/>
    <w:rPr>
      <w:rFonts w:ascii="Times New Roman" w:hAnsi="Times New Roman" w:cs="Times New Roman"/>
      <w:sz w:val="18"/>
      <w:szCs w:val="18"/>
    </w:rPr>
  </w:style>
  <w:style w:type="paragraph" w:styleId="NormalWeb">
    <w:name w:val="Normal (Web)"/>
    <w:basedOn w:val="Normal"/>
    <w:uiPriority w:val="99"/>
    <w:semiHidden/>
    <w:unhideWhenUsed/>
    <w:rsid w:val="00372246"/>
    <w:pPr>
      <w:spacing w:before="100" w:beforeAutospacing="1" w:after="100" w:afterAutospacing="1"/>
    </w:pPr>
    <w:rPr>
      <w:rFonts w:ascii="Times New Roman" w:eastAsia="Times New Roman" w:hAnsi="Times New Roman" w:cs="Times New Roman"/>
    </w:rPr>
  </w:style>
  <w:style w:type="paragraph" w:styleId="Bibliography">
    <w:name w:val="Bibliography"/>
    <w:basedOn w:val="Normal"/>
    <w:next w:val="Normal"/>
    <w:uiPriority w:val="37"/>
    <w:unhideWhenUsed/>
    <w:rsid w:val="008E1966"/>
  </w:style>
  <w:style w:type="paragraph" w:styleId="Revision">
    <w:name w:val="Revision"/>
    <w:hidden/>
    <w:uiPriority w:val="99"/>
    <w:semiHidden/>
    <w:rsid w:val="000F07DE"/>
  </w:style>
  <w:style w:type="table" w:styleId="TableGrid">
    <w:name w:val="Table Grid"/>
    <w:basedOn w:val="TableNormal"/>
    <w:uiPriority w:val="39"/>
    <w:rsid w:val="000D14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689079">
      <w:bodyDiv w:val="1"/>
      <w:marLeft w:val="0"/>
      <w:marRight w:val="0"/>
      <w:marTop w:val="0"/>
      <w:marBottom w:val="0"/>
      <w:divBdr>
        <w:top w:val="none" w:sz="0" w:space="0" w:color="auto"/>
        <w:left w:val="none" w:sz="0" w:space="0" w:color="auto"/>
        <w:bottom w:val="none" w:sz="0" w:space="0" w:color="auto"/>
        <w:right w:val="none" w:sz="0" w:space="0" w:color="auto"/>
      </w:divBdr>
    </w:div>
    <w:div w:id="701631455">
      <w:bodyDiv w:val="1"/>
      <w:marLeft w:val="0"/>
      <w:marRight w:val="0"/>
      <w:marTop w:val="0"/>
      <w:marBottom w:val="0"/>
      <w:divBdr>
        <w:top w:val="none" w:sz="0" w:space="0" w:color="auto"/>
        <w:left w:val="none" w:sz="0" w:space="0" w:color="auto"/>
        <w:bottom w:val="none" w:sz="0" w:space="0" w:color="auto"/>
        <w:right w:val="none" w:sz="0" w:space="0" w:color="auto"/>
      </w:divBdr>
    </w:div>
    <w:div w:id="963736662">
      <w:bodyDiv w:val="1"/>
      <w:marLeft w:val="0"/>
      <w:marRight w:val="0"/>
      <w:marTop w:val="0"/>
      <w:marBottom w:val="0"/>
      <w:divBdr>
        <w:top w:val="none" w:sz="0" w:space="0" w:color="auto"/>
        <w:left w:val="none" w:sz="0" w:space="0" w:color="auto"/>
        <w:bottom w:val="none" w:sz="0" w:space="0" w:color="auto"/>
        <w:right w:val="none" w:sz="0" w:space="0" w:color="auto"/>
      </w:divBdr>
    </w:div>
    <w:div w:id="1009677441">
      <w:bodyDiv w:val="1"/>
      <w:marLeft w:val="0"/>
      <w:marRight w:val="0"/>
      <w:marTop w:val="0"/>
      <w:marBottom w:val="0"/>
      <w:divBdr>
        <w:top w:val="none" w:sz="0" w:space="0" w:color="auto"/>
        <w:left w:val="none" w:sz="0" w:space="0" w:color="auto"/>
        <w:bottom w:val="none" w:sz="0" w:space="0" w:color="auto"/>
        <w:right w:val="none" w:sz="0" w:space="0" w:color="auto"/>
      </w:divBdr>
    </w:div>
    <w:div w:id="1064644800">
      <w:bodyDiv w:val="1"/>
      <w:marLeft w:val="0"/>
      <w:marRight w:val="0"/>
      <w:marTop w:val="0"/>
      <w:marBottom w:val="0"/>
      <w:divBdr>
        <w:top w:val="none" w:sz="0" w:space="0" w:color="auto"/>
        <w:left w:val="none" w:sz="0" w:space="0" w:color="auto"/>
        <w:bottom w:val="none" w:sz="0" w:space="0" w:color="auto"/>
        <w:right w:val="none" w:sz="0" w:space="0" w:color="auto"/>
      </w:divBdr>
    </w:div>
    <w:div w:id="1232540454">
      <w:bodyDiv w:val="1"/>
      <w:marLeft w:val="0"/>
      <w:marRight w:val="0"/>
      <w:marTop w:val="0"/>
      <w:marBottom w:val="0"/>
      <w:divBdr>
        <w:top w:val="none" w:sz="0" w:space="0" w:color="auto"/>
        <w:left w:val="none" w:sz="0" w:space="0" w:color="auto"/>
        <w:bottom w:val="none" w:sz="0" w:space="0" w:color="auto"/>
        <w:right w:val="none" w:sz="0" w:space="0" w:color="auto"/>
      </w:divBdr>
    </w:div>
    <w:div w:id="1340505428">
      <w:bodyDiv w:val="1"/>
      <w:marLeft w:val="0"/>
      <w:marRight w:val="0"/>
      <w:marTop w:val="0"/>
      <w:marBottom w:val="0"/>
      <w:divBdr>
        <w:top w:val="none" w:sz="0" w:space="0" w:color="auto"/>
        <w:left w:val="none" w:sz="0" w:space="0" w:color="auto"/>
        <w:bottom w:val="none" w:sz="0" w:space="0" w:color="auto"/>
        <w:right w:val="none" w:sz="0" w:space="0" w:color="auto"/>
      </w:divBdr>
    </w:div>
    <w:div w:id="1435250818">
      <w:bodyDiv w:val="1"/>
      <w:marLeft w:val="0"/>
      <w:marRight w:val="0"/>
      <w:marTop w:val="0"/>
      <w:marBottom w:val="0"/>
      <w:divBdr>
        <w:top w:val="none" w:sz="0" w:space="0" w:color="auto"/>
        <w:left w:val="none" w:sz="0" w:space="0" w:color="auto"/>
        <w:bottom w:val="none" w:sz="0" w:space="0" w:color="auto"/>
        <w:right w:val="none" w:sz="0" w:space="0" w:color="auto"/>
      </w:divBdr>
    </w:div>
    <w:div w:id="194684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755B4F-AEB9-0347-AE92-EF13E348CCBF}" type="doc">
      <dgm:prSet loTypeId="urn:microsoft.com/office/officeart/2005/8/layout/process1" loCatId="" qsTypeId="urn:microsoft.com/office/officeart/2005/8/quickstyle/simple1" qsCatId="simple" csTypeId="urn:microsoft.com/office/officeart/2005/8/colors/accent0_2" csCatId="mainScheme" phldr="1"/>
      <dgm:spPr/>
    </dgm:pt>
    <dgm:pt modelId="{311F1366-A260-5048-B290-33EB41D607A3}">
      <dgm:prSet phldrT="[Text]" custT="1"/>
      <dgm:spPr/>
      <dgm:t>
        <a:bodyPr/>
        <a:lstStyle/>
        <a:p>
          <a:r>
            <a:rPr lang="en-US" sz="1200"/>
            <a:t>Screen</a:t>
          </a:r>
          <a:r>
            <a:rPr lang="en-US" sz="1200" baseline="30000"/>
            <a:t>a</a:t>
          </a:r>
          <a:endParaRPr lang="en-US" sz="1200"/>
        </a:p>
      </dgm:t>
    </dgm:pt>
    <dgm:pt modelId="{86E5D771-49E7-694A-83F8-F9301476CE2A}" type="parTrans" cxnId="{9BB04554-CA3A-EC41-A46F-68026FB466E3}">
      <dgm:prSet/>
      <dgm:spPr/>
      <dgm:t>
        <a:bodyPr/>
        <a:lstStyle/>
        <a:p>
          <a:endParaRPr lang="en-US"/>
        </a:p>
      </dgm:t>
    </dgm:pt>
    <dgm:pt modelId="{1DC435C5-C1E1-544E-9B0C-5823C14F9759}" type="sibTrans" cxnId="{9BB04554-CA3A-EC41-A46F-68026FB466E3}">
      <dgm:prSet/>
      <dgm:spPr/>
      <dgm:t>
        <a:bodyPr/>
        <a:lstStyle/>
        <a:p>
          <a:endParaRPr lang="en-US"/>
        </a:p>
      </dgm:t>
    </dgm:pt>
    <dgm:pt modelId="{7DF6A4CF-EC29-5543-855A-7ABAEDD8AAE4}">
      <dgm:prSet phldrT="[Text]" custT="1"/>
      <dgm:spPr/>
      <dgm:t>
        <a:bodyPr/>
        <a:lstStyle/>
        <a:p>
          <a:r>
            <a:rPr lang="en-US" sz="1200"/>
            <a:t>Enrollment</a:t>
          </a:r>
        </a:p>
      </dgm:t>
    </dgm:pt>
    <dgm:pt modelId="{2F914F4C-8537-944B-BD58-E9FC5B2398DF}" type="parTrans" cxnId="{A5F49EBF-8842-4248-AA49-515217C880AC}">
      <dgm:prSet/>
      <dgm:spPr/>
      <dgm:t>
        <a:bodyPr/>
        <a:lstStyle/>
        <a:p>
          <a:endParaRPr lang="en-US"/>
        </a:p>
      </dgm:t>
    </dgm:pt>
    <dgm:pt modelId="{99A2C101-144D-C04B-BB84-2C624004A269}" type="sibTrans" cxnId="{A5F49EBF-8842-4248-AA49-515217C880AC}">
      <dgm:prSet/>
      <dgm:spPr/>
      <dgm:t>
        <a:bodyPr/>
        <a:lstStyle/>
        <a:p>
          <a:endParaRPr lang="en-US"/>
        </a:p>
      </dgm:t>
    </dgm:pt>
    <dgm:pt modelId="{7F8774C7-46EE-074D-BB8E-122375AB36DF}">
      <dgm:prSet phldrT="[Text]" custT="1"/>
      <dgm:spPr/>
      <dgm:t>
        <a:bodyPr/>
        <a:lstStyle/>
        <a:p>
          <a:r>
            <a:rPr lang="en-US" sz="1200"/>
            <a:t>Follow-up 1</a:t>
          </a:r>
          <a:r>
            <a:rPr lang="en-US" sz="1200" baseline="30000"/>
            <a:t>b</a:t>
          </a:r>
          <a:endParaRPr lang="en-US" sz="1200"/>
        </a:p>
      </dgm:t>
    </dgm:pt>
    <dgm:pt modelId="{37F3E03E-EB25-A348-AC7E-D87BB8F1E16E}" type="parTrans" cxnId="{F7430EB6-2293-7C4C-9713-D03544A9CE7B}">
      <dgm:prSet/>
      <dgm:spPr/>
      <dgm:t>
        <a:bodyPr/>
        <a:lstStyle/>
        <a:p>
          <a:endParaRPr lang="en-US"/>
        </a:p>
      </dgm:t>
    </dgm:pt>
    <dgm:pt modelId="{C9C333E0-B011-0644-90E1-154863796744}" type="sibTrans" cxnId="{F7430EB6-2293-7C4C-9713-D03544A9CE7B}">
      <dgm:prSet/>
      <dgm:spPr/>
      <dgm:t>
        <a:bodyPr/>
        <a:lstStyle/>
        <a:p>
          <a:endParaRPr lang="en-US"/>
        </a:p>
      </dgm:t>
    </dgm:pt>
    <dgm:pt modelId="{380D39B7-344E-C24D-8501-CBE00E74B717}">
      <dgm:prSet phldrT="[Text]" custT="1"/>
      <dgm:spPr/>
      <dgm:t>
        <a:bodyPr/>
        <a:lstStyle/>
        <a:p>
          <a:r>
            <a:rPr lang="en-US" sz="1200"/>
            <a:t>Follow-up 2</a:t>
          </a:r>
          <a:r>
            <a:rPr lang="en-US" sz="1200" baseline="30000"/>
            <a:t>b</a:t>
          </a:r>
          <a:endParaRPr lang="en-US" sz="1200"/>
        </a:p>
      </dgm:t>
    </dgm:pt>
    <dgm:pt modelId="{482E5642-6DB4-ED4F-9A83-7A0AC03BA0E3}" type="parTrans" cxnId="{6F906F85-94ED-BE4E-AEEE-1EDE015C10E1}">
      <dgm:prSet/>
      <dgm:spPr/>
      <dgm:t>
        <a:bodyPr/>
        <a:lstStyle/>
        <a:p>
          <a:endParaRPr lang="en-US"/>
        </a:p>
      </dgm:t>
    </dgm:pt>
    <dgm:pt modelId="{ED3B4742-A9C8-0547-AFCD-95749AD36687}" type="sibTrans" cxnId="{6F906F85-94ED-BE4E-AEEE-1EDE015C10E1}">
      <dgm:prSet/>
      <dgm:spPr/>
      <dgm:t>
        <a:bodyPr/>
        <a:lstStyle/>
        <a:p>
          <a:endParaRPr lang="en-US"/>
        </a:p>
      </dgm:t>
    </dgm:pt>
    <dgm:pt modelId="{E0A5B4B3-7B93-F643-B7DA-EF12BD0A8E4D}">
      <dgm:prSet phldrT="[Text]" custT="1"/>
      <dgm:spPr/>
      <dgm:t>
        <a:bodyPr/>
        <a:lstStyle/>
        <a:p>
          <a:r>
            <a:rPr lang="en-US" sz="1200"/>
            <a:t>Follow-up 3</a:t>
          </a:r>
          <a:r>
            <a:rPr lang="en-US" sz="1200" baseline="30000"/>
            <a:t>b</a:t>
          </a:r>
          <a:endParaRPr lang="en-US" sz="1200"/>
        </a:p>
      </dgm:t>
    </dgm:pt>
    <dgm:pt modelId="{6F1A9421-D363-0648-AB2B-A599954ADDB3}" type="parTrans" cxnId="{01F0C593-AB92-B144-9D6C-40476B3674BA}">
      <dgm:prSet/>
      <dgm:spPr/>
      <dgm:t>
        <a:bodyPr/>
        <a:lstStyle/>
        <a:p>
          <a:endParaRPr lang="en-US"/>
        </a:p>
      </dgm:t>
    </dgm:pt>
    <dgm:pt modelId="{63F3A0EE-E36A-EB42-85D9-C969B00C4335}" type="sibTrans" cxnId="{01F0C593-AB92-B144-9D6C-40476B3674BA}">
      <dgm:prSet/>
      <dgm:spPr/>
      <dgm:t>
        <a:bodyPr/>
        <a:lstStyle/>
        <a:p>
          <a:endParaRPr lang="en-US"/>
        </a:p>
      </dgm:t>
    </dgm:pt>
    <dgm:pt modelId="{11BC28AA-3720-7746-913E-CA4C38379B55}" type="pres">
      <dgm:prSet presAssocID="{89755B4F-AEB9-0347-AE92-EF13E348CCBF}" presName="Name0" presStyleCnt="0">
        <dgm:presLayoutVars>
          <dgm:dir/>
          <dgm:resizeHandles val="exact"/>
        </dgm:presLayoutVars>
      </dgm:prSet>
      <dgm:spPr/>
    </dgm:pt>
    <dgm:pt modelId="{9E5D8D14-D3C8-0244-A894-C984E203D405}" type="pres">
      <dgm:prSet presAssocID="{311F1366-A260-5048-B290-33EB41D607A3}" presName="node" presStyleLbl="node1" presStyleIdx="0" presStyleCnt="5">
        <dgm:presLayoutVars>
          <dgm:bulletEnabled val="1"/>
        </dgm:presLayoutVars>
      </dgm:prSet>
      <dgm:spPr/>
    </dgm:pt>
    <dgm:pt modelId="{A0B74A44-4D60-044A-9B29-8C35C16AD880}" type="pres">
      <dgm:prSet presAssocID="{1DC435C5-C1E1-544E-9B0C-5823C14F9759}" presName="sibTrans" presStyleLbl="sibTrans2D1" presStyleIdx="0" presStyleCnt="4"/>
      <dgm:spPr/>
    </dgm:pt>
    <dgm:pt modelId="{437BC800-BCC3-3643-A6D8-2D463204E6BB}" type="pres">
      <dgm:prSet presAssocID="{1DC435C5-C1E1-544E-9B0C-5823C14F9759}" presName="connectorText" presStyleLbl="sibTrans2D1" presStyleIdx="0" presStyleCnt="4"/>
      <dgm:spPr/>
    </dgm:pt>
    <dgm:pt modelId="{281795E3-A068-5943-9177-DBF74386322C}" type="pres">
      <dgm:prSet presAssocID="{7DF6A4CF-EC29-5543-855A-7ABAEDD8AAE4}" presName="node" presStyleLbl="node1" presStyleIdx="1" presStyleCnt="5">
        <dgm:presLayoutVars>
          <dgm:bulletEnabled val="1"/>
        </dgm:presLayoutVars>
      </dgm:prSet>
      <dgm:spPr/>
    </dgm:pt>
    <dgm:pt modelId="{08EB3710-3EEF-D446-B110-5998BA73CEDD}" type="pres">
      <dgm:prSet presAssocID="{99A2C101-144D-C04B-BB84-2C624004A269}" presName="sibTrans" presStyleLbl="sibTrans2D1" presStyleIdx="1" presStyleCnt="4"/>
      <dgm:spPr/>
    </dgm:pt>
    <dgm:pt modelId="{41AAEC9B-2BE1-7947-B300-E7D35391A0B7}" type="pres">
      <dgm:prSet presAssocID="{99A2C101-144D-C04B-BB84-2C624004A269}" presName="connectorText" presStyleLbl="sibTrans2D1" presStyleIdx="1" presStyleCnt="4"/>
      <dgm:spPr/>
    </dgm:pt>
    <dgm:pt modelId="{E993E49B-2491-0E46-904C-D456C31B2A1A}" type="pres">
      <dgm:prSet presAssocID="{7F8774C7-46EE-074D-BB8E-122375AB36DF}" presName="node" presStyleLbl="node1" presStyleIdx="2" presStyleCnt="5">
        <dgm:presLayoutVars>
          <dgm:bulletEnabled val="1"/>
        </dgm:presLayoutVars>
      </dgm:prSet>
      <dgm:spPr/>
    </dgm:pt>
    <dgm:pt modelId="{6CE6C798-BB14-8B4C-BF85-717DA223D2C0}" type="pres">
      <dgm:prSet presAssocID="{C9C333E0-B011-0644-90E1-154863796744}" presName="sibTrans" presStyleLbl="sibTrans2D1" presStyleIdx="2" presStyleCnt="4"/>
      <dgm:spPr/>
    </dgm:pt>
    <dgm:pt modelId="{DF834304-6845-9648-A046-51C2213366AB}" type="pres">
      <dgm:prSet presAssocID="{C9C333E0-B011-0644-90E1-154863796744}" presName="connectorText" presStyleLbl="sibTrans2D1" presStyleIdx="2" presStyleCnt="4"/>
      <dgm:spPr/>
    </dgm:pt>
    <dgm:pt modelId="{0EB35F68-7987-E941-9AD1-F52EE779C32C}" type="pres">
      <dgm:prSet presAssocID="{380D39B7-344E-C24D-8501-CBE00E74B717}" presName="node" presStyleLbl="node1" presStyleIdx="3" presStyleCnt="5">
        <dgm:presLayoutVars>
          <dgm:bulletEnabled val="1"/>
        </dgm:presLayoutVars>
      </dgm:prSet>
      <dgm:spPr/>
    </dgm:pt>
    <dgm:pt modelId="{4CD124A2-E100-C849-A850-C1C41443F37F}" type="pres">
      <dgm:prSet presAssocID="{ED3B4742-A9C8-0547-AFCD-95749AD36687}" presName="sibTrans" presStyleLbl="sibTrans2D1" presStyleIdx="3" presStyleCnt="4"/>
      <dgm:spPr/>
    </dgm:pt>
    <dgm:pt modelId="{A5D2FC66-CA61-344D-9CA9-0A09FE51FAFB}" type="pres">
      <dgm:prSet presAssocID="{ED3B4742-A9C8-0547-AFCD-95749AD36687}" presName="connectorText" presStyleLbl="sibTrans2D1" presStyleIdx="3" presStyleCnt="4"/>
      <dgm:spPr/>
    </dgm:pt>
    <dgm:pt modelId="{ADE65DF0-0DEE-AE42-A71D-E9E0AD402B4D}" type="pres">
      <dgm:prSet presAssocID="{E0A5B4B3-7B93-F643-B7DA-EF12BD0A8E4D}" presName="node" presStyleLbl="node1" presStyleIdx="4" presStyleCnt="5">
        <dgm:presLayoutVars>
          <dgm:bulletEnabled val="1"/>
        </dgm:presLayoutVars>
      </dgm:prSet>
      <dgm:spPr/>
    </dgm:pt>
  </dgm:ptLst>
  <dgm:cxnLst>
    <dgm:cxn modelId="{BC46CF04-CB98-0F41-B1CA-BAE4D60FAEDB}" type="presOf" srcId="{1DC435C5-C1E1-544E-9B0C-5823C14F9759}" destId="{A0B74A44-4D60-044A-9B29-8C35C16AD880}" srcOrd="0" destOrd="0" presId="urn:microsoft.com/office/officeart/2005/8/layout/process1"/>
    <dgm:cxn modelId="{9C7C460C-1DA6-0B46-B3B0-61753EA31392}" type="presOf" srcId="{311F1366-A260-5048-B290-33EB41D607A3}" destId="{9E5D8D14-D3C8-0244-A894-C984E203D405}" srcOrd="0" destOrd="0" presId="urn:microsoft.com/office/officeart/2005/8/layout/process1"/>
    <dgm:cxn modelId="{079C5616-0B18-0947-959E-C43E67FA6F19}" type="presOf" srcId="{89755B4F-AEB9-0347-AE92-EF13E348CCBF}" destId="{11BC28AA-3720-7746-913E-CA4C38379B55}" srcOrd="0" destOrd="0" presId="urn:microsoft.com/office/officeart/2005/8/layout/process1"/>
    <dgm:cxn modelId="{2A5CE51F-5F97-5E46-8D23-95FE8B699934}" type="presOf" srcId="{1DC435C5-C1E1-544E-9B0C-5823C14F9759}" destId="{437BC800-BCC3-3643-A6D8-2D463204E6BB}" srcOrd="1" destOrd="0" presId="urn:microsoft.com/office/officeart/2005/8/layout/process1"/>
    <dgm:cxn modelId="{C64D5122-C5FB-0047-9CFE-289AE329F808}" type="presOf" srcId="{380D39B7-344E-C24D-8501-CBE00E74B717}" destId="{0EB35F68-7987-E941-9AD1-F52EE779C32C}" srcOrd="0" destOrd="0" presId="urn:microsoft.com/office/officeart/2005/8/layout/process1"/>
    <dgm:cxn modelId="{D843792D-04F6-844B-8BFF-21C33B334449}" type="presOf" srcId="{7F8774C7-46EE-074D-BB8E-122375AB36DF}" destId="{E993E49B-2491-0E46-904C-D456C31B2A1A}" srcOrd="0" destOrd="0" presId="urn:microsoft.com/office/officeart/2005/8/layout/process1"/>
    <dgm:cxn modelId="{68363F32-12C1-E544-BC8D-5068B1C93C18}" type="presOf" srcId="{E0A5B4B3-7B93-F643-B7DA-EF12BD0A8E4D}" destId="{ADE65DF0-0DEE-AE42-A71D-E9E0AD402B4D}" srcOrd="0" destOrd="0" presId="urn:microsoft.com/office/officeart/2005/8/layout/process1"/>
    <dgm:cxn modelId="{9BB04554-CA3A-EC41-A46F-68026FB466E3}" srcId="{89755B4F-AEB9-0347-AE92-EF13E348CCBF}" destId="{311F1366-A260-5048-B290-33EB41D607A3}" srcOrd="0" destOrd="0" parTransId="{86E5D771-49E7-694A-83F8-F9301476CE2A}" sibTransId="{1DC435C5-C1E1-544E-9B0C-5823C14F9759}"/>
    <dgm:cxn modelId="{85635681-63C0-324A-8708-E34EF08B9A85}" type="presOf" srcId="{C9C333E0-B011-0644-90E1-154863796744}" destId="{DF834304-6845-9648-A046-51C2213366AB}" srcOrd="1" destOrd="0" presId="urn:microsoft.com/office/officeart/2005/8/layout/process1"/>
    <dgm:cxn modelId="{6F906F85-94ED-BE4E-AEEE-1EDE015C10E1}" srcId="{89755B4F-AEB9-0347-AE92-EF13E348CCBF}" destId="{380D39B7-344E-C24D-8501-CBE00E74B717}" srcOrd="3" destOrd="0" parTransId="{482E5642-6DB4-ED4F-9A83-7A0AC03BA0E3}" sibTransId="{ED3B4742-A9C8-0547-AFCD-95749AD36687}"/>
    <dgm:cxn modelId="{01F0C593-AB92-B144-9D6C-40476B3674BA}" srcId="{89755B4F-AEB9-0347-AE92-EF13E348CCBF}" destId="{E0A5B4B3-7B93-F643-B7DA-EF12BD0A8E4D}" srcOrd="4" destOrd="0" parTransId="{6F1A9421-D363-0648-AB2B-A599954ADDB3}" sibTransId="{63F3A0EE-E36A-EB42-85D9-C969B00C4335}"/>
    <dgm:cxn modelId="{4CF49098-DF18-E944-885D-258CF5694545}" type="presOf" srcId="{7DF6A4CF-EC29-5543-855A-7ABAEDD8AAE4}" destId="{281795E3-A068-5943-9177-DBF74386322C}" srcOrd="0" destOrd="0" presId="urn:microsoft.com/office/officeart/2005/8/layout/process1"/>
    <dgm:cxn modelId="{94340599-B672-5D4F-9518-60C9E15E09FF}" type="presOf" srcId="{ED3B4742-A9C8-0547-AFCD-95749AD36687}" destId="{A5D2FC66-CA61-344D-9CA9-0A09FE51FAFB}" srcOrd="1" destOrd="0" presId="urn:microsoft.com/office/officeart/2005/8/layout/process1"/>
    <dgm:cxn modelId="{A0180AA4-0E4C-E446-8BE0-256BDBA66B35}" type="presOf" srcId="{99A2C101-144D-C04B-BB84-2C624004A269}" destId="{41AAEC9B-2BE1-7947-B300-E7D35391A0B7}" srcOrd="1" destOrd="0" presId="urn:microsoft.com/office/officeart/2005/8/layout/process1"/>
    <dgm:cxn modelId="{3D74E0B3-7ED8-2349-AD5F-4F4CEACF2623}" type="presOf" srcId="{ED3B4742-A9C8-0547-AFCD-95749AD36687}" destId="{4CD124A2-E100-C849-A850-C1C41443F37F}" srcOrd="0" destOrd="0" presId="urn:microsoft.com/office/officeart/2005/8/layout/process1"/>
    <dgm:cxn modelId="{F7430EB6-2293-7C4C-9713-D03544A9CE7B}" srcId="{89755B4F-AEB9-0347-AE92-EF13E348CCBF}" destId="{7F8774C7-46EE-074D-BB8E-122375AB36DF}" srcOrd="2" destOrd="0" parTransId="{37F3E03E-EB25-A348-AC7E-D87BB8F1E16E}" sibTransId="{C9C333E0-B011-0644-90E1-154863796744}"/>
    <dgm:cxn modelId="{A5F49EBF-8842-4248-AA49-515217C880AC}" srcId="{89755B4F-AEB9-0347-AE92-EF13E348CCBF}" destId="{7DF6A4CF-EC29-5543-855A-7ABAEDD8AAE4}" srcOrd="1" destOrd="0" parTransId="{2F914F4C-8537-944B-BD58-E9FC5B2398DF}" sibTransId="{99A2C101-144D-C04B-BB84-2C624004A269}"/>
    <dgm:cxn modelId="{746078CF-11E5-F64D-BAC5-480C66D9295A}" type="presOf" srcId="{C9C333E0-B011-0644-90E1-154863796744}" destId="{6CE6C798-BB14-8B4C-BF85-717DA223D2C0}" srcOrd="0" destOrd="0" presId="urn:microsoft.com/office/officeart/2005/8/layout/process1"/>
    <dgm:cxn modelId="{13E803DC-4142-6E49-B9F8-5E9D6B2DC9BA}" type="presOf" srcId="{99A2C101-144D-C04B-BB84-2C624004A269}" destId="{08EB3710-3EEF-D446-B110-5998BA73CEDD}" srcOrd="0" destOrd="0" presId="urn:microsoft.com/office/officeart/2005/8/layout/process1"/>
    <dgm:cxn modelId="{D21471A0-E6A9-2146-A33D-04F414431824}" type="presParOf" srcId="{11BC28AA-3720-7746-913E-CA4C38379B55}" destId="{9E5D8D14-D3C8-0244-A894-C984E203D405}" srcOrd="0" destOrd="0" presId="urn:microsoft.com/office/officeart/2005/8/layout/process1"/>
    <dgm:cxn modelId="{EB0BFFEB-9F3F-C342-A647-58ABEDE9BD7E}" type="presParOf" srcId="{11BC28AA-3720-7746-913E-CA4C38379B55}" destId="{A0B74A44-4D60-044A-9B29-8C35C16AD880}" srcOrd="1" destOrd="0" presId="urn:microsoft.com/office/officeart/2005/8/layout/process1"/>
    <dgm:cxn modelId="{FEC2B30A-915C-9140-8043-CC53FF563256}" type="presParOf" srcId="{A0B74A44-4D60-044A-9B29-8C35C16AD880}" destId="{437BC800-BCC3-3643-A6D8-2D463204E6BB}" srcOrd="0" destOrd="0" presId="urn:microsoft.com/office/officeart/2005/8/layout/process1"/>
    <dgm:cxn modelId="{3FD5E047-1110-FC4D-B23D-4D00C1001E55}" type="presParOf" srcId="{11BC28AA-3720-7746-913E-CA4C38379B55}" destId="{281795E3-A068-5943-9177-DBF74386322C}" srcOrd="2" destOrd="0" presId="urn:microsoft.com/office/officeart/2005/8/layout/process1"/>
    <dgm:cxn modelId="{9686533B-11BB-144C-ACC4-2B19959730AB}" type="presParOf" srcId="{11BC28AA-3720-7746-913E-CA4C38379B55}" destId="{08EB3710-3EEF-D446-B110-5998BA73CEDD}" srcOrd="3" destOrd="0" presId="urn:microsoft.com/office/officeart/2005/8/layout/process1"/>
    <dgm:cxn modelId="{DC26C193-AA5A-F34C-9D1F-3E62F4D79A3C}" type="presParOf" srcId="{08EB3710-3EEF-D446-B110-5998BA73CEDD}" destId="{41AAEC9B-2BE1-7947-B300-E7D35391A0B7}" srcOrd="0" destOrd="0" presId="urn:microsoft.com/office/officeart/2005/8/layout/process1"/>
    <dgm:cxn modelId="{F2EC82F9-DA34-2A4D-A47D-DC081DB5D164}" type="presParOf" srcId="{11BC28AA-3720-7746-913E-CA4C38379B55}" destId="{E993E49B-2491-0E46-904C-D456C31B2A1A}" srcOrd="4" destOrd="0" presId="urn:microsoft.com/office/officeart/2005/8/layout/process1"/>
    <dgm:cxn modelId="{937A7D13-DECF-014C-9481-600FCFBBFA2E}" type="presParOf" srcId="{11BC28AA-3720-7746-913E-CA4C38379B55}" destId="{6CE6C798-BB14-8B4C-BF85-717DA223D2C0}" srcOrd="5" destOrd="0" presId="urn:microsoft.com/office/officeart/2005/8/layout/process1"/>
    <dgm:cxn modelId="{AA3A0E36-AD70-1B40-B379-E812532301EF}" type="presParOf" srcId="{6CE6C798-BB14-8B4C-BF85-717DA223D2C0}" destId="{DF834304-6845-9648-A046-51C2213366AB}" srcOrd="0" destOrd="0" presId="urn:microsoft.com/office/officeart/2005/8/layout/process1"/>
    <dgm:cxn modelId="{BA9F6E37-2B9C-894D-868D-2B8233C58F83}" type="presParOf" srcId="{11BC28AA-3720-7746-913E-CA4C38379B55}" destId="{0EB35F68-7987-E941-9AD1-F52EE779C32C}" srcOrd="6" destOrd="0" presId="urn:microsoft.com/office/officeart/2005/8/layout/process1"/>
    <dgm:cxn modelId="{0E1E5EFB-4CD3-6445-A367-C46E6DED270C}" type="presParOf" srcId="{11BC28AA-3720-7746-913E-CA4C38379B55}" destId="{4CD124A2-E100-C849-A850-C1C41443F37F}" srcOrd="7" destOrd="0" presId="urn:microsoft.com/office/officeart/2005/8/layout/process1"/>
    <dgm:cxn modelId="{9D844A10-5C3D-2542-9F99-CE31E20BAEA1}" type="presParOf" srcId="{4CD124A2-E100-C849-A850-C1C41443F37F}" destId="{A5D2FC66-CA61-344D-9CA9-0A09FE51FAFB}" srcOrd="0" destOrd="0" presId="urn:microsoft.com/office/officeart/2005/8/layout/process1"/>
    <dgm:cxn modelId="{AF1C98F7-A481-0B4E-AEF0-9AFBCFB7F404}" type="presParOf" srcId="{11BC28AA-3720-7746-913E-CA4C38379B55}" destId="{ADE65DF0-0DEE-AE42-A71D-E9E0AD402B4D}" srcOrd="8"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5D8D14-D3C8-0244-A894-C984E203D405}">
      <dsp:nvSpPr>
        <dsp:cNvPr id="0" name=""/>
        <dsp:cNvSpPr/>
      </dsp:nvSpPr>
      <dsp:spPr>
        <a:xfrm>
          <a:off x="2984" y="73796"/>
          <a:ext cx="925233" cy="555140"/>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Screen</a:t>
          </a:r>
          <a:r>
            <a:rPr lang="en-US" sz="1200" kern="1200" baseline="30000"/>
            <a:t>a</a:t>
          </a:r>
          <a:endParaRPr lang="en-US" sz="1200" kern="1200"/>
        </a:p>
      </dsp:txBody>
      <dsp:txXfrm>
        <a:off x="19243" y="90055"/>
        <a:ext cx="892715" cy="522622"/>
      </dsp:txXfrm>
    </dsp:sp>
    <dsp:sp modelId="{A0B74A44-4D60-044A-9B29-8C35C16AD880}">
      <dsp:nvSpPr>
        <dsp:cNvPr id="0" name=""/>
        <dsp:cNvSpPr/>
      </dsp:nvSpPr>
      <dsp:spPr>
        <a:xfrm>
          <a:off x="1020741" y="236637"/>
          <a:ext cx="196149" cy="229457"/>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020741" y="282528"/>
        <a:ext cx="137304" cy="137675"/>
      </dsp:txXfrm>
    </dsp:sp>
    <dsp:sp modelId="{281795E3-A068-5943-9177-DBF74386322C}">
      <dsp:nvSpPr>
        <dsp:cNvPr id="0" name=""/>
        <dsp:cNvSpPr/>
      </dsp:nvSpPr>
      <dsp:spPr>
        <a:xfrm>
          <a:off x="1298311" y="73796"/>
          <a:ext cx="925233" cy="555140"/>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Enrollment</a:t>
          </a:r>
        </a:p>
      </dsp:txBody>
      <dsp:txXfrm>
        <a:off x="1314570" y="90055"/>
        <a:ext cx="892715" cy="522622"/>
      </dsp:txXfrm>
    </dsp:sp>
    <dsp:sp modelId="{08EB3710-3EEF-D446-B110-5998BA73CEDD}">
      <dsp:nvSpPr>
        <dsp:cNvPr id="0" name=""/>
        <dsp:cNvSpPr/>
      </dsp:nvSpPr>
      <dsp:spPr>
        <a:xfrm>
          <a:off x="2316068" y="236637"/>
          <a:ext cx="196149" cy="229457"/>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2316068" y="282528"/>
        <a:ext cx="137304" cy="137675"/>
      </dsp:txXfrm>
    </dsp:sp>
    <dsp:sp modelId="{E993E49B-2491-0E46-904C-D456C31B2A1A}">
      <dsp:nvSpPr>
        <dsp:cNvPr id="0" name=""/>
        <dsp:cNvSpPr/>
      </dsp:nvSpPr>
      <dsp:spPr>
        <a:xfrm>
          <a:off x="2593638" y="73796"/>
          <a:ext cx="925233" cy="555140"/>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Follow-up 1</a:t>
          </a:r>
          <a:r>
            <a:rPr lang="en-US" sz="1200" kern="1200" baseline="30000"/>
            <a:t>b</a:t>
          </a:r>
          <a:endParaRPr lang="en-US" sz="1200" kern="1200"/>
        </a:p>
      </dsp:txBody>
      <dsp:txXfrm>
        <a:off x="2609897" y="90055"/>
        <a:ext cx="892715" cy="522622"/>
      </dsp:txXfrm>
    </dsp:sp>
    <dsp:sp modelId="{6CE6C798-BB14-8B4C-BF85-717DA223D2C0}">
      <dsp:nvSpPr>
        <dsp:cNvPr id="0" name=""/>
        <dsp:cNvSpPr/>
      </dsp:nvSpPr>
      <dsp:spPr>
        <a:xfrm>
          <a:off x="3611395" y="236637"/>
          <a:ext cx="196149" cy="229457"/>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3611395" y="282528"/>
        <a:ext cx="137304" cy="137675"/>
      </dsp:txXfrm>
    </dsp:sp>
    <dsp:sp modelId="{0EB35F68-7987-E941-9AD1-F52EE779C32C}">
      <dsp:nvSpPr>
        <dsp:cNvPr id="0" name=""/>
        <dsp:cNvSpPr/>
      </dsp:nvSpPr>
      <dsp:spPr>
        <a:xfrm>
          <a:off x="3888965" y="73796"/>
          <a:ext cx="925233" cy="555140"/>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Follow-up 2</a:t>
          </a:r>
          <a:r>
            <a:rPr lang="en-US" sz="1200" kern="1200" baseline="30000"/>
            <a:t>b</a:t>
          </a:r>
          <a:endParaRPr lang="en-US" sz="1200" kern="1200"/>
        </a:p>
      </dsp:txBody>
      <dsp:txXfrm>
        <a:off x="3905224" y="90055"/>
        <a:ext cx="892715" cy="522622"/>
      </dsp:txXfrm>
    </dsp:sp>
    <dsp:sp modelId="{4CD124A2-E100-C849-A850-C1C41443F37F}">
      <dsp:nvSpPr>
        <dsp:cNvPr id="0" name=""/>
        <dsp:cNvSpPr/>
      </dsp:nvSpPr>
      <dsp:spPr>
        <a:xfrm>
          <a:off x="4906721" y="236637"/>
          <a:ext cx="196149" cy="229457"/>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4906721" y="282528"/>
        <a:ext cx="137304" cy="137675"/>
      </dsp:txXfrm>
    </dsp:sp>
    <dsp:sp modelId="{ADE65DF0-0DEE-AE42-A71D-E9E0AD402B4D}">
      <dsp:nvSpPr>
        <dsp:cNvPr id="0" name=""/>
        <dsp:cNvSpPr/>
      </dsp:nvSpPr>
      <dsp:spPr>
        <a:xfrm>
          <a:off x="5184291" y="73796"/>
          <a:ext cx="925233" cy="555140"/>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Follow-up 3</a:t>
          </a:r>
          <a:r>
            <a:rPr lang="en-US" sz="1200" kern="1200" baseline="30000"/>
            <a:t>b</a:t>
          </a:r>
          <a:endParaRPr lang="en-US" sz="1200" kern="1200"/>
        </a:p>
      </dsp:txBody>
      <dsp:txXfrm>
        <a:off x="5200550" y="90055"/>
        <a:ext cx="892715" cy="52262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0B4EA-9521-4E1E-B008-28C6E00E2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12</Pages>
  <Words>33079</Words>
  <Characters>188552</Characters>
  <Application>Microsoft Office Word</Application>
  <DocSecurity>0</DocSecurity>
  <Lines>1571</Lines>
  <Paragraphs>442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Kendra Wyant</dc:creator>
  <cp:keywords/>
  <dc:description/>
  <cp:lastModifiedBy>Kendra Wyant</cp:lastModifiedBy>
  <cp:revision>11</cp:revision>
  <cp:lastPrinted>2020-12-08T22:59:00Z</cp:lastPrinted>
  <dcterms:created xsi:type="dcterms:W3CDTF">2021-02-12T18:03:00Z</dcterms:created>
  <dcterms:modified xsi:type="dcterms:W3CDTF">2021-09-27T13:41:00Z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id="1WKeEjqA"/&gt;&lt;style id="http://www.zotero.org/styles/american-medical-association" hasBibliography="1" bibliographyStyleHasBeenSet="1"/&gt;&lt;prefs&gt;&lt;pref name="fieldType" value="Field"/&gt;&lt;pref name="au</vt:lpwstr>
  </property>
  <property fmtid="{D5CDD505-2E9C-101B-9397-08002B2CF9AE}" pid="3" name="ZOTERO_PREF_2">
    <vt:lpwstr>tomaticJournalAbbreviations" value="true"/&gt;&lt;/prefs&gt;&lt;/data&gt;</vt:lpwstr>
  </property>
</Properties>
</file>