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B4ED" w14:textId="19A9382D" w:rsidR="00BB5D09" w:rsidRPr="00BB5D09" w:rsidRDefault="00BB5D09" w:rsidP="00BB5D09">
      <w:pPr>
        <w:jc w:val="center"/>
        <w:rPr>
          <w:rFonts w:hint="eastAsia"/>
          <w:b/>
          <w:bCs/>
          <w:sz w:val="48"/>
          <w:szCs w:val="48"/>
        </w:rPr>
      </w:pPr>
      <w:r w:rsidRPr="00BB5D09">
        <w:rPr>
          <w:b/>
          <w:bCs/>
          <w:sz w:val="48"/>
          <w:szCs w:val="48"/>
        </w:rPr>
        <w:t>苏州思普微电子科技有限公司网站</w:t>
      </w:r>
      <w:r>
        <w:rPr>
          <w:rFonts w:hint="eastAsia"/>
          <w:b/>
          <w:bCs/>
          <w:sz w:val="48"/>
          <w:szCs w:val="48"/>
        </w:rPr>
        <w:t>设计</w:t>
      </w:r>
    </w:p>
    <w:p w14:paraId="23A9C5D6" w14:textId="77777777" w:rsidR="00BB5D09" w:rsidRPr="00BB5D09" w:rsidRDefault="00BB5D09" w:rsidP="00BB5D09">
      <w:pPr>
        <w:pStyle w:val="1"/>
        <w:rPr>
          <w:rFonts w:hint="eastAsia"/>
        </w:rPr>
      </w:pPr>
      <w:r w:rsidRPr="00BB5D09">
        <w:t>网站整体架构</w:t>
      </w:r>
    </w:p>
    <w:p w14:paraId="43175F22" w14:textId="77777777" w:rsidR="00BB5D09" w:rsidRDefault="00BB5D09" w:rsidP="0018026B">
      <w:pPr>
        <w:spacing w:line="276" w:lineRule="auto"/>
        <w:ind w:firstLine="420"/>
        <w:rPr>
          <w:rFonts w:hint="eastAsia"/>
          <w:sz w:val="28"/>
          <w:szCs w:val="28"/>
        </w:rPr>
      </w:pPr>
      <w:r w:rsidRPr="00BB5D09">
        <w:rPr>
          <w:sz w:val="28"/>
          <w:szCs w:val="28"/>
        </w:rPr>
        <w:t>网站采用清晰的层级结构，主要分为首页、关于我们、业务中心、技术能力、案例展示、资质认证、联系我们七大板块，各板块相互关联，方便用户快速获取所需信息。</w:t>
      </w:r>
    </w:p>
    <w:p w14:paraId="7FF4B93E" w14:textId="77D71358" w:rsidR="007A7B2B" w:rsidRPr="00BB5D09" w:rsidRDefault="007A7B2B" w:rsidP="0018026B">
      <w:pPr>
        <w:spacing w:line="276" w:lineRule="auto"/>
        <w:ind w:firstLine="420"/>
        <w:rPr>
          <w:rFonts w:hint="eastAsia"/>
          <w:sz w:val="28"/>
          <w:szCs w:val="28"/>
        </w:rPr>
      </w:pPr>
      <w:r>
        <w:rPr>
          <w:rFonts w:hint="eastAsia"/>
          <w:sz w:val="28"/>
          <w:szCs w:val="28"/>
        </w:rPr>
        <w:t>支持PC、移动端与PAD布局。</w:t>
      </w:r>
      <w:r w:rsidR="00672352">
        <w:rPr>
          <w:rFonts w:hint="eastAsia"/>
          <w:sz w:val="28"/>
          <w:szCs w:val="28"/>
        </w:rPr>
        <w:t>支持中英文两种语言模式</w:t>
      </w:r>
      <w:r w:rsidR="006F3131">
        <w:rPr>
          <w:rFonts w:hint="eastAsia"/>
          <w:sz w:val="28"/>
          <w:szCs w:val="28"/>
        </w:rPr>
        <w:t>切换</w:t>
      </w:r>
      <w:r w:rsidR="00672352">
        <w:rPr>
          <w:rFonts w:hint="eastAsia"/>
          <w:sz w:val="28"/>
          <w:szCs w:val="28"/>
        </w:rPr>
        <w:t>。</w:t>
      </w:r>
    </w:p>
    <w:p w14:paraId="72A9849F" w14:textId="77777777" w:rsidR="00BB5D09" w:rsidRPr="00BB5D09" w:rsidRDefault="00BB5D09" w:rsidP="00BB5D09">
      <w:pPr>
        <w:pStyle w:val="1"/>
        <w:rPr>
          <w:rFonts w:hint="eastAsia"/>
        </w:rPr>
      </w:pPr>
      <w:r w:rsidRPr="00BB5D09">
        <w:t>各板块详细内容</w:t>
      </w:r>
    </w:p>
    <w:p w14:paraId="6C51CFD4" w14:textId="77777777" w:rsidR="00BB5D09" w:rsidRPr="00BB5D09" w:rsidRDefault="00BB5D09" w:rsidP="00BB5D09">
      <w:pPr>
        <w:pStyle w:val="2"/>
        <w:rPr>
          <w:rFonts w:hint="eastAsia"/>
        </w:rPr>
      </w:pPr>
      <w:r w:rsidRPr="00BB5D09">
        <w:t>首页</w:t>
      </w:r>
    </w:p>
    <w:p w14:paraId="199EF2D3" w14:textId="77777777" w:rsidR="00BB5D09" w:rsidRPr="00BB5D09" w:rsidRDefault="00BB5D09" w:rsidP="00BB5D09">
      <w:pPr>
        <w:numPr>
          <w:ilvl w:val="0"/>
          <w:numId w:val="1"/>
        </w:numPr>
        <w:rPr>
          <w:rFonts w:hint="eastAsia"/>
          <w:sz w:val="28"/>
          <w:szCs w:val="28"/>
        </w:rPr>
      </w:pPr>
      <w:r w:rsidRPr="00BB5D09">
        <w:rPr>
          <w:b/>
          <w:bCs/>
          <w:sz w:val="28"/>
          <w:szCs w:val="28"/>
        </w:rPr>
        <w:t>头部区域</w:t>
      </w:r>
      <w:r w:rsidRPr="00BB5D09">
        <w:rPr>
          <w:sz w:val="28"/>
          <w:szCs w:val="28"/>
        </w:rPr>
        <w:t>：左侧放置公司 logo“苏州思普微电子科技有限公司（SIPUMTECH）”，右侧设置导航菜单，包含首页、关于我们、业务中心、技术能力、案例展示、资质认证、联系我们等选项，导航菜单采用白色字体，背景为深蓝色，突出显示。</w:t>
      </w:r>
    </w:p>
    <w:p w14:paraId="01D65768" w14:textId="683143B9" w:rsidR="00BB5D09" w:rsidRPr="00BB5D09" w:rsidRDefault="00BB5D09" w:rsidP="00BB5D09">
      <w:pPr>
        <w:numPr>
          <w:ilvl w:val="0"/>
          <w:numId w:val="1"/>
        </w:numPr>
        <w:rPr>
          <w:rFonts w:hint="eastAsia"/>
          <w:sz w:val="28"/>
          <w:szCs w:val="28"/>
        </w:rPr>
      </w:pPr>
      <w:r w:rsidRPr="00BB5D09">
        <w:rPr>
          <w:b/>
          <w:bCs/>
          <w:sz w:val="28"/>
          <w:szCs w:val="28"/>
        </w:rPr>
        <w:t>Banner 区域</w:t>
      </w:r>
      <w:r w:rsidRPr="00BB5D09">
        <w:rPr>
          <w:sz w:val="28"/>
          <w:szCs w:val="28"/>
        </w:rPr>
        <w:t>：展示一张体现公司先进封装技术或核心业务的高清图片，图片上方叠加公司的核心宣传语 “打造卓越的先进封测及</w:t>
      </w:r>
      <w:r w:rsidR="0083283F" w:rsidRPr="0018026B">
        <w:rPr>
          <w:rFonts w:hint="eastAsia"/>
          <w:sz w:val="28"/>
          <w:szCs w:val="28"/>
        </w:rPr>
        <w:t>软</w:t>
      </w:r>
      <w:r w:rsidRPr="00BB5D09">
        <w:rPr>
          <w:sz w:val="28"/>
          <w:szCs w:val="28"/>
        </w:rPr>
        <w:t>硬件开发一站式解决方案服务商”，字体采用加粗白色，背景有半透明黑色遮罩，增强视觉效果。</w:t>
      </w:r>
    </w:p>
    <w:p w14:paraId="16E3E097" w14:textId="44FFEF24" w:rsidR="00BB5D09" w:rsidRPr="00BB5D09" w:rsidRDefault="00BB5D09" w:rsidP="00BB5D09">
      <w:pPr>
        <w:numPr>
          <w:ilvl w:val="0"/>
          <w:numId w:val="1"/>
        </w:numPr>
        <w:rPr>
          <w:rFonts w:hint="eastAsia"/>
          <w:sz w:val="28"/>
          <w:szCs w:val="28"/>
        </w:rPr>
      </w:pPr>
      <w:r w:rsidRPr="00BB5D09">
        <w:rPr>
          <w:b/>
          <w:bCs/>
          <w:sz w:val="28"/>
          <w:szCs w:val="28"/>
        </w:rPr>
        <w:t>公司简介模块</w:t>
      </w:r>
      <w:r w:rsidRPr="00BB5D09">
        <w:rPr>
          <w:sz w:val="28"/>
          <w:szCs w:val="28"/>
        </w:rPr>
        <w:t>：以简洁的文字介绍公司成立时间（2019 年）、总部地点（苏州）以及公司定位（国内领先的先进系统级封装设计软硬件开发一站式服务综合服务供应商），文字下方设置 “了解更多” 按钮，点击可跳转到 “关于我们” 页面。</w:t>
      </w:r>
    </w:p>
    <w:p w14:paraId="3F2BAFFD" w14:textId="77777777" w:rsidR="00BB5D09" w:rsidRPr="00BB5D09" w:rsidRDefault="00BB5D09" w:rsidP="00BB5D09">
      <w:pPr>
        <w:numPr>
          <w:ilvl w:val="0"/>
          <w:numId w:val="1"/>
        </w:numPr>
        <w:rPr>
          <w:rFonts w:hint="eastAsia"/>
          <w:sz w:val="28"/>
          <w:szCs w:val="28"/>
        </w:rPr>
      </w:pPr>
      <w:r w:rsidRPr="00BB5D09">
        <w:rPr>
          <w:b/>
          <w:bCs/>
          <w:sz w:val="28"/>
          <w:szCs w:val="28"/>
        </w:rPr>
        <w:t>核心业务模块</w:t>
      </w:r>
      <w:r w:rsidRPr="00BB5D09">
        <w:rPr>
          <w:sz w:val="28"/>
          <w:szCs w:val="28"/>
        </w:rPr>
        <w:t>：用图标搭配文字的形式展示公司的两大主营业务 —— 先进封装（设计、仿真、加工、测试一站</w:t>
      </w:r>
      <w:proofErr w:type="gramStart"/>
      <w:r w:rsidRPr="00BB5D09">
        <w:rPr>
          <w:sz w:val="28"/>
          <w:szCs w:val="28"/>
        </w:rPr>
        <w:t>式解决</w:t>
      </w:r>
      <w:proofErr w:type="gramEnd"/>
      <w:r w:rsidRPr="00BB5D09">
        <w:rPr>
          <w:sz w:val="28"/>
          <w:szCs w:val="28"/>
        </w:rPr>
        <w:t>方案）</w:t>
      </w:r>
      <w:r w:rsidRPr="00BB5D09">
        <w:rPr>
          <w:sz w:val="28"/>
          <w:szCs w:val="28"/>
        </w:rPr>
        <w:lastRenderedPageBreak/>
        <w:t>和硬件方案，每个业务配一张相关的缩略图，点击可进入 “业务中心” 对应详细页面。</w:t>
      </w:r>
    </w:p>
    <w:p w14:paraId="0A0B510F" w14:textId="77777777" w:rsidR="00BB5D09" w:rsidRPr="00BB5D09" w:rsidRDefault="00BB5D09" w:rsidP="00BB5D09">
      <w:pPr>
        <w:numPr>
          <w:ilvl w:val="0"/>
          <w:numId w:val="1"/>
        </w:numPr>
        <w:rPr>
          <w:rFonts w:hint="eastAsia"/>
          <w:sz w:val="28"/>
          <w:szCs w:val="28"/>
        </w:rPr>
      </w:pPr>
      <w:r w:rsidRPr="00BB5D09">
        <w:rPr>
          <w:b/>
          <w:bCs/>
          <w:sz w:val="28"/>
          <w:szCs w:val="28"/>
        </w:rPr>
        <w:t>服务行业模块</w:t>
      </w:r>
      <w:r w:rsidRPr="00BB5D09">
        <w:rPr>
          <w:sz w:val="28"/>
          <w:szCs w:val="28"/>
        </w:rPr>
        <w:t>：列举公司服务的行业，包括通信 / 服务器、国内外科研院所、高校、工控、医疗等，每个行业名称旁配一个简洁的行业图标，整齐排列展示。</w:t>
      </w:r>
    </w:p>
    <w:p w14:paraId="6F315F40" w14:textId="77777777" w:rsidR="00BB5D09" w:rsidRPr="00BB5D09" w:rsidRDefault="00BB5D09" w:rsidP="00BB5D09">
      <w:pPr>
        <w:numPr>
          <w:ilvl w:val="0"/>
          <w:numId w:val="1"/>
        </w:numPr>
        <w:rPr>
          <w:rFonts w:hint="eastAsia"/>
          <w:sz w:val="28"/>
          <w:szCs w:val="28"/>
        </w:rPr>
      </w:pPr>
      <w:r w:rsidRPr="00BB5D09">
        <w:rPr>
          <w:b/>
          <w:bCs/>
          <w:sz w:val="28"/>
          <w:szCs w:val="28"/>
        </w:rPr>
        <w:t>底部区域</w:t>
      </w:r>
      <w:r w:rsidRPr="00BB5D09">
        <w:rPr>
          <w:sz w:val="28"/>
          <w:szCs w:val="28"/>
        </w:rPr>
        <w:t xml:space="preserve">：包含公司地址（苏州市吴江区东太湖生态旅游度假区 (太湖新城) 体育路 508 </w:t>
      </w:r>
      <w:proofErr w:type="gramStart"/>
      <w:r w:rsidRPr="00BB5D09">
        <w:rPr>
          <w:sz w:val="28"/>
          <w:szCs w:val="28"/>
        </w:rPr>
        <w:t>号金鹰</w:t>
      </w:r>
      <w:proofErr w:type="gramEnd"/>
      <w:r w:rsidRPr="00BB5D09">
        <w:rPr>
          <w:sz w:val="28"/>
          <w:szCs w:val="28"/>
        </w:rPr>
        <w:t>商业中心 2,3 幢 3 幢 1911）、联系电话、邮箱等信息，以及版权声明 “©2025 苏州思普微电子科技有限公司 版权所有”。</w:t>
      </w:r>
    </w:p>
    <w:p w14:paraId="541FF9EF" w14:textId="77777777" w:rsidR="00BB5D09" w:rsidRPr="00BB5D09" w:rsidRDefault="00BB5D09" w:rsidP="00BB5D09">
      <w:pPr>
        <w:pStyle w:val="2"/>
        <w:rPr>
          <w:rFonts w:hint="eastAsia"/>
        </w:rPr>
      </w:pPr>
      <w:r w:rsidRPr="00BB5D09">
        <w:t>关于我们</w:t>
      </w:r>
    </w:p>
    <w:p w14:paraId="69C41E03" w14:textId="77777777" w:rsidR="00BB5D09" w:rsidRPr="00BB5D09" w:rsidRDefault="00BB5D09" w:rsidP="00BB5D09">
      <w:pPr>
        <w:numPr>
          <w:ilvl w:val="0"/>
          <w:numId w:val="2"/>
        </w:numPr>
        <w:rPr>
          <w:rFonts w:hint="eastAsia"/>
          <w:sz w:val="28"/>
          <w:szCs w:val="28"/>
        </w:rPr>
      </w:pPr>
      <w:r w:rsidRPr="00BB5D09">
        <w:rPr>
          <w:b/>
          <w:bCs/>
          <w:sz w:val="28"/>
          <w:szCs w:val="28"/>
        </w:rPr>
        <w:t>公司概述</w:t>
      </w:r>
      <w:r w:rsidRPr="00BB5D09">
        <w:rPr>
          <w:sz w:val="28"/>
          <w:szCs w:val="28"/>
        </w:rPr>
        <w:t>：详细介绍公司的发展历程、企业文化、</w:t>
      </w:r>
      <w:proofErr w:type="gramStart"/>
      <w:r w:rsidRPr="00BB5D09">
        <w:rPr>
          <w:sz w:val="28"/>
          <w:szCs w:val="28"/>
        </w:rPr>
        <w:t>使命愿景等</w:t>
      </w:r>
      <w:proofErr w:type="gramEnd"/>
      <w:r w:rsidRPr="00BB5D09">
        <w:rPr>
          <w:sz w:val="28"/>
          <w:szCs w:val="28"/>
        </w:rPr>
        <w:t>内容，强调公司在先进封装和硬件开发领域的决心和目标。</w:t>
      </w:r>
    </w:p>
    <w:p w14:paraId="23C05147" w14:textId="77777777" w:rsidR="00BB5D09" w:rsidRPr="00BB5D09" w:rsidRDefault="00BB5D09" w:rsidP="00BB5D09">
      <w:pPr>
        <w:numPr>
          <w:ilvl w:val="0"/>
          <w:numId w:val="2"/>
        </w:numPr>
        <w:rPr>
          <w:rFonts w:hint="eastAsia"/>
          <w:sz w:val="28"/>
          <w:szCs w:val="28"/>
        </w:rPr>
      </w:pPr>
      <w:r w:rsidRPr="00BB5D09">
        <w:rPr>
          <w:b/>
          <w:bCs/>
          <w:sz w:val="28"/>
          <w:szCs w:val="28"/>
        </w:rPr>
        <w:t>组织架构</w:t>
      </w:r>
      <w:r w:rsidRPr="00BB5D09">
        <w:rPr>
          <w:sz w:val="28"/>
          <w:szCs w:val="28"/>
        </w:rPr>
        <w:t>：以树形图的形式展示公司的部门设置及各部门职责，让用户了解公司的内部管理结构。</w:t>
      </w:r>
    </w:p>
    <w:p w14:paraId="23FAD1C2" w14:textId="77777777" w:rsidR="00BB5D09" w:rsidRPr="0018026B" w:rsidRDefault="00BB5D09" w:rsidP="00BB5D09">
      <w:pPr>
        <w:numPr>
          <w:ilvl w:val="0"/>
          <w:numId w:val="2"/>
        </w:numPr>
        <w:rPr>
          <w:rFonts w:hint="eastAsia"/>
          <w:sz w:val="28"/>
          <w:szCs w:val="28"/>
        </w:rPr>
      </w:pPr>
      <w:r w:rsidRPr="00BB5D09">
        <w:rPr>
          <w:b/>
          <w:bCs/>
          <w:sz w:val="28"/>
          <w:szCs w:val="28"/>
        </w:rPr>
        <w:t>团队介绍</w:t>
      </w:r>
      <w:r w:rsidRPr="00BB5D09">
        <w:rPr>
          <w:sz w:val="28"/>
          <w:szCs w:val="28"/>
        </w:rPr>
        <w:t>：介绍公司的核心团队，包括硬件设计团队、SIP 设计团队、PCB 设计团队、软件开发团队、</w:t>
      </w:r>
      <w:proofErr w:type="gramStart"/>
      <w:r w:rsidRPr="00BB5D09">
        <w:rPr>
          <w:sz w:val="28"/>
          <w:szCs w:val="28"/>
        </w:rPr>
        <w:t>热力电</w:t>
      </w:r>
      <w:proofErr w:type="gramEnd"/>
      <w:r w:rsidRPr="00BB5D09">
        <w:rPr>
          <w:sz w:val="28"/>
          <w:szCs w:val="28"/>
        </w:rPr>
        <w:t>仿真团队等，可配团队成员的照片和简介，突出团队的专业能力和经验。</w:t>
      </w:r>
    </w:p>
    <w:p w14:paraId="4837441E" w14:textId="579BC4D0" w:rsidR="00BB5D09" w:rsidRPr="00BB5D09" w:rsidRDefault="00BB5D09" w:rsidP="00BB5D09">
      <w:pPr>
        <w:numPr>
          <w:ilvl w:val="0"/>
          <w:numId w:val="2"/>
        </w:numPr>
        <w:rPr>
          <w:rFonts w:hint="eastAsia"/>
          <w:sz w:val="28"/>
          <w:szCs w:val="28"/>
        </w:rPr>
      </w:pPr>
      <w:r w:rsidRPr="0018026B">
        <w:rPr>
          <w:rFonts w:hint="eastAsia"/>
          <w:b/>
          <w:bCs/>
          <w:sz w:val="28"/>
          <w:szCs w:val="28"/>
        </w:rPr>
        <w:t>团建</w:t>
      </w:r>
      <w:r w:rsidRPr="0018026B">
        <w:rPr>
          <w:rFonts w:hint="eastAsia"/>
          <w:sz w:val="28"/>
          <w:szCs w:val="28"/>
        </w:rPr>
        <w:t>: 团</w:t>
      </w:r>
      <w:proofErr w:type="gramStart"/>
      <w:r w:rsidRPr="0018026B">
        <w:rPr>
          <w:rFonts w:hint="eastAsia"/>
          <w:sz w:val="28"/>
          <w:szCs w:val="28"/>
        </w:rPr>
        <w:t>建照片</w:t>
      </w:r>
      <w:proofErr w:type="gramEnd"/>
      <w:r w:rsidRPr="0018026B">
        <w:rPr>
          <w:rFonts w:hint="eastAsia"/>
          <w:sz w:val="28"/>
          <w:szCs w:val="28"/>
        </w:rPr>
        <w:t>及时间</w:t>
      </w:r>
    </w:p>
    <w:p w14:paraId="684DC575" w14:textId="77777777" w:rsidR="00BB5D09" w:rsidRPr="00BB5D09" w:rsidRDefault="00BB5D09" w:rsidP="00BB5D09">
      <w:pPr>
        <w:pStyle w:val="2"/>
        <w:rPr>
          <w:rFonts w:hint="eastAsia"/>
        </w:rPr>
      </w:pPr>
      <w:r w:rsidRPr="00BB5D09">
        <w:t>业务中心</w:t>
      </w:r>
    </w:p>
    <w:p w14:paraId="0A9D0C5F" w14:textId="77777777" w:rsidR="00BB5D09" w:rsidRPr="00BB5D09" w:rsidRDefault="00BB5D09" w:rsidP="00BB5D09">
      <w:pPr>
        <w:numPr>
          <w:ilvl w:val="0"/>
          <w:numId w:val="3"/>
        </w:numPr>
        <w:rPr>
          <w:rFonts w:hint="eastAsia"/>
          <w:sz w:val="28"/>
          <w:szCs w:val="28"/>
        </w:rPr>
      </w:pPr>
      <w:r w:rsidRPr="00BB5D09">
        <w:rPr>
          <w:b/>
          <w:bCs/>
          <w:sz w:val="28"/>
          <w:szCs w:val="28"/>
        </w:rPr>
        <w:t>先进封装</w:t>
      </w:r>
      <w:r w:rsidRPr="00BB5D09">
        <w:rPr>
          <w:sz w:val="28"/>
          <w:szCs w:val="28"/>
        </w:rPr>
        <w:t>：</w:t>
      </w:r>
    </w:p>
    <w:p w14:paraId="45F05D72" w14:textId="77777777" w:rsidR="00BB5D09" w:rsidRPr="00BB5D09" w:rsidRDefault="00BB5D09" w:rsidP="00BB5D09">
      <w:pPr>
        <w:numPr>
          <w:ilvl w:val="1"/>
          <w:numId w:val="3"/>
        </w:numPr>
        <w:rPr>
          <w:rFonts w:hint="eastAsia"/>
          <w:sz w:val="28"/>
          <w:szCs w:val="28"/>
        </w:rPr>
      </w:pPr>
      <w:proofErr w:type="gramStart"/>
      <w:r w:rsidRPr="00BB5D09">
        <w:rPr>
          <w:sz w:val="28"/>
          <w:szCs w:val="28"/>
        </w:rPr>
        <w:t>晶圆级封装</w:t>
      </w:r>
      <w:proofErr w:type="gramEnd"/>
      <w:r w:rsidRPr="00BB5D09">
        <w:rPr>
          <w:sz w:val="28"/>
          <w:szCs w:val="28"/>
        </w:rPr>
        <w:t>：详细说明提供的 wafer 后段 bump，RDL 优化及设计加工、wafer 级设计封装（WLCSP）、硅转接</w:t>
      </w:r>
      <w:r w:rsidRPr="00BB5D09">
        <w:rPr>
          <w:sz w:val="28"/>
          <w:szCs w:val="28"/>
        </w:rPr>
        <w:lastRenderedPageBreak/>
        <w:t>板、硅穿孔（TSV）设计加工、提取系统级仿真所需的芯片模型等服务内容。</w:t>
      </w:r>
    </w:p>
    <w:p w14:paraId="313DBC73" w14:textId="77777777" w:rsidR="00BB5D09" w:rsidRPr="00BB5D09" w:rsidRDefault="00BB5D09" w:rsidP="00BB5D09">
      <w:pPr>
        <w:numPr>
          <w:ilvl w:val="1"/>
          <w:numId w:val="3"/>
        </w:numPr>
        <w:rPr>
          <w:rFonts w:hint="eastAsia"/>
          <w:sz w:val="28"/>
          <w:szCs w:val="28"/>
        </w:rPr>
      </w:pPr>
      <w:r w:rsidRPr="00BB5D09">
        <w:rPr>
          <w:sz w:val="28"/>
          <w:szCs w:val="28"/>
        </w:rPr>
        <w:t xml:space="preserve">IC 测试板设计加工：介绍 MEMS </w:t>
      </w:r>
      <w:proofErr w:type="gramStart"/>
      <w:r w:rsidRPr="00BB5D09">
        <w:rPr>
          <w:sz w:val="28"/>
          <w:szCs w:val="28"/>
        </w:rPr>
        <w:t>探针卡</w:t>
      </w:r>
      <w:proofErr w:type="gramEnd"/>
      <w:r w:rsidRPr="00BB5D09">
        <w:rPr>
          <w:sz w:val="28"/>
          <w:szCs w:val="28"/>
        </w:rPr>
        <w:t>设计加工、Load board, IC 测试板设计加工、测试 socket 代购、测试板组装等服务。</w:t>
      </w:r>
    </w:p>
    <w:p w14:paraId="2873600B" w14:textId="77777777" w:rsidR="00BB5D09" w:rsidRPr="00BB5D09" w:rsidRDefault="00BB5D09" w:rsidP="00BB5D09">
      <w:pPr>
        <w:numPr>
          <w:ilvl w:val="1"/>
          <w:numId w:val="3"/>
        </w:numPr>
        <w:rPr>
          <w:rFonts w:hint="eastAsia"/>
          <w:sz w:val="28"/>
          <w:szCs w:val="28"/>
        </w:rPr>
      </w:pPr>
      <w:r w:rsidRPr="00BB5D09">
        <w:rPr>
          <w:sz w:val="28"/>
          <w:szCs w:val="28"/>
        </w:rPr>
        <w:t>先进封装一站式方案：阐述封装基板及 COB 设计与仿真、</w:t>
      </w:r>
      <w:proofErr w:type="gramStart"/>
      <w:r w:rsidRPr="00BB5D09">
        <w:rPr>
          <w:sz w:val="28"/>
          <w:szCs w:val="28"/>
        </w:rPr>
        <w:t>晶圆及物料</w:t>
      </w:r>
      <w:proofErr w:type="gramEnd"/>
      <w:r w:rsidRPr="00BB5D09">
        <w:rPr>
          <w:sz w:val="28"/>
          <w:szCs w:val="28"/>
        </w:rPr>
        <w:t>代购、高密度基板加工、高密度模块封装与测试、可靠性测试及鉴定等一站式服务流程和优势。</w:t>
      </w:r>
    </w:p>
    <w:p w14:paraId="6D385EC9" w14:textId="0DC38360" w:rsidR="00BB5D09" w:rsidRPr="00BB5D09" w:rsidRDefault="000841CA" w:rsidP="00BB5D09">
      <w:pPr>
        <w:numPr>
          <w:ilvl w:val="0"/>
          <w:numId w:val="3"/>
        </w:numPr>
        <w:rPr>
          <w:rFonts w:hint="eastAsia"/>
          <w:sz w:val="28"/>
          <w:szCs w:val="28"/>
        </w:rPr>
      </w:pPr>
      <w:r>
        <w:rPr>
          <w:rFonts w:hint="eastAsia"/>
          <w:b/>
          <w:bCs/>
          <w:sz w:val="28"/>
          <w:szCs w:val="28"/>
        </w:rPr>
        <w:t>软</w:t>
      </w:r>
      <w:r w:rsidR="00BB5D09" w:rsidRPr="00BB5D09">
        <w:rPr>
          <w:b/>
          <w:bCs/>
          <w:sz w:val="28"/>
          <w:szCs w:val="28"/>
        </w:rPr>
        <w:t>硬件方案开发</w:t>
      </w:r>
      <w:r w:rsidR="00BB5D09" w:rsidRPr="00BB5D09">
        <w:rPr>
          <w:sz w:val="28"/>
          <w:szCs w:val="28"/>
        </w:rPr>
        <w:t>：</w:t>
      </w:r>
    </w:p>
    <w:p w14:paraId="2699283A" w14:textId="77777777" w:rsidR="00BB5D09" w:rsidRPr="00BB5D09" w:rsidRDefault="00BB5D09" w:rsidP="00BB5D09">
      <w:pPr>
        <w:numPr>
          <w:ilvl w:val="1"/>
          <w:numId w:val="3"/>
        </w:numPr>
        <w:rPr>
          <w:rFonts w:hint="eastAsia"/>
          <w:sz w:val="28"/>
          <w:szCs w:val="28"/>
        </w:rPr>
      </w:pPr>
      <w:r w:rsidRPr="00BB5D09">
        <w:rPr>
          <w:sz w:val="28"/>
          <w:szCs w:val="28"/>
        </w:rPr>
        <w:t>硬件设计开发：说明硬件方案开发、原理图及 PCB 设计、板级及系统级仿真、嵌入式驱动程序及上位机软件开发、PCB 制板、元器件等服务。</w:t>
      </w:r>
    </w:p>
    <w:p w14:paraId="5CA8FF6D" w14:textId="77777777" w:rsidR="00BB5D09" w:rsidRPr="00BB5D09" w:rsidRDefault="00BB5D09" w:rsidP="00BB5D09">
      <w:pPr>
        <w:numPr>
          <w:ilvl w:val="1"/>
          <w:numId w:val="3"/>
        </w:numPr>
        <w:rPr>
          <w:rFonts w:hint="eastAsia"/>
          <w:sz w:val="28"/>
          <w:szCs w:val="28"/>
        </w:rPr>
      </w:pPr>
      <w:r w:rsidRPr="00BB5D09">
        <w:rPr>
          <w:sz w:val="28"/>
          <w:szCs w:val="28"/>
        </w:rPr>
        <w:t>PCB 产品：介绍高密度线卡、高频板卡、器件埋入板、电源板卡、软硬结合板、散热板等 PCB 产品，以及制板能力（层数、厚度、材料、线宽线距、最小孔径、</w:t>
      </w:r>
      <w:proofErr w:type="gramStart"/>
      <w:r w:rsidRPr="00BB5D09">
        <w:rPr>
          <w:sz w:val="28"/>
          <w:szCs w:val="28"/>
        </w:rPr>
        <w:t>最大铜厚等</w:t>
      </w:r>
      <w:proofErr w:type="gramEnd"/>
      <w:r w:rsidRPr="00BB5D09">
        <w:rPr>
          <w:sz w:val="28"/>
          <w:szCs w:val="28"/>
        </w:rPr>
        <w:t>）和设计能力（工控机、射频、高速信号、存储等）。</w:t>
      </w:r>
    </w:p>
    <w:p w14:paraId="3D874AE5" w14:textId="22F02636" w:rsidR="000841CA" w:rsidRPr="000841CA" w:rsidRDefault="00BB5D09" w:rsidP="000841CA">
      <w:pPr>
        <w:numPr>
          <w:ilvl w:val="1"/>
          <w:numId w:val="3"/>
        </w:numPr>
        <w:rPr>
          <w:rFonts w:hint="eastAsia"/>
          <w:sz w:val="28"/>
          <w:szCs w:val="28"/>
        </w:rPr>
      </w:pPr>
      <w:r w:rsidRPr="00BB5D09">
        <w:rPr>
          <w:sz w:val="28"/>
          <w:szCs w:val="28"/>
        </w:rPr>
        <w:t>软件开发设计：详细介绍上位机软件设计、ARM 软件设计、DSP 软件设计、底层驱动设计等软件服务内容和技术特点。</w:t>
      </w:r>
    </w:p>
    <w:p w14:paraId="12DDDF3F" w14:textId="77777777" w:rsidR="00BB5D09" w:rsidRPr="00BB5D09" w:rsidRDefault="00BB5D09" w:rsidP="00BB5D09">
      <w:pPr>
        <w:pStyle w:val="2"/>
        <w:rPr>
          <w:rFonts w:hint="eastAsia"/>
        </w:rPr>
      </w:pPr>
      <w:r w:rsidRPr="00BB5D09">
        <w:t>技术能力</w:t>
      </w:r>
    </w:p>
    <w:p w14:paraId="64CA2D6E" w14:textId="77777777" w:rsidR="00BB5D09" w:rsidRPr="00BB5D09" w:rsidRDefault="00BB5D09" w:rsidP="00BB5D09">
      <w:pPr>
        <w:numPr>
          <w:ilvl w:val="0"/>
          <w:numId w:val="4"/>
        </w:numPr>
        <w:rPr>
          <w:rFonts w:hint="eastAsia"/>
          <w:sz w:val="28"/>
          <w:szCs w:val="28"/>
        </w:rPr>
      </w:pPr>
      <w:r w:rsidRPr="00BB5D09">
        <w:rPr>
          <w:b/>
          <w:bCs/>
          <w:sz w:val="28"/>
          <w:szCs w:val="28"/>
        </w:rPr>
        <w:t>设计仿真</w:t>
      </w:r>
      <w:r w:rsidRPr="00BB5D09">
        <w:rPr>
          <w:sz w:val="28"/>
          <w:szCs w:val="28"/>
        </w:rPr>
        <w:t>：包括先进封装 &amp; SIP &amp; 模组开发设计、仿真、基板加工、封装测试一站</w:t>
      </w:r>
      <w:proofErr w:type="gramStart"/>
      <w:r w:rsidRPr="00BB5D09">
        <w:rPr>
          <w:sz w:val="28"/>
          <w:szCs w:val="28"/>
        </w:rPr>
        <w:t>式解决</w:t>
      </w:r>
      <w:proofErr w:type="gramEnd"/>
      <w:r w:rsidRPr="00BB5D09">
        <w:rPr>
          <w:sz w:val="28"/>
          <w:szCs w:val="28"/>
        </w:rPr>
        <w:t xml:space="preserve">方案，以及封装结构设计、高速 PCB </w:t>
      </w:r>
      <w:r w:rsidRPr="00BB5D09">
        <w:rPr>
          <w:sz w:val="28"/>
          <w:szCs w:val="28"/>
        </w:rPr>
        <w:lastRenderedPageBreak/>
        <w:t>系统设计、SI PI 仿真、热、机械仿真、工艺过程仿真、DFX 检查等具体技术。</w:t>
      </w:r>
    </w:p>
    <w:p w14:paraId="3B3DC1FB" w14:textId="77777777" w:rsidR="00BB5D09" w:rsidRPr="00BB5D09" w:rsidRDefault="00BB5D09" w:rsidP="00BB5D09">
      <w:pPr>
        <w:numPr>
          <w:ilvl w:val="0"/>
          <w:numId w:val="4"/>
        </w:numPr>
        <w:rPr>
          <w:rFonts w:hint="eastAsia"/>
          <w:sz w:val="28"/>
          <w:szCs w:val="28"/>
        </w:rPr>
      </w:pPr>
      <w:r w:rsidRPr="00BB5D09">
        <w:rPr>
          <w:b/>
          <w:bCs/>
          <w:sz w:val="28"/>
          <w:szCs w:val="28"/>
        </w:rPr>
        <w:t>封装工艺</w:t>
      </w:r>
      <w:r w:rsidRPr="00BB5D09">
        <w:rPr>
          <w:sz w:val="28"/>
          <w:szCs w:val="28"/>
        </w:rPr>
        <w:t>：介绍 WBBGA、FCBA、FC Bumping、TSV/WLCSP、Si Interposer、Fan-out WLP 等封装工艺的技术细节和应用场景。</w:t>
      </w:r>
    </w:p>
    <w:p w14:paraId="4B479F09" w14:textId="77777777" w:rsidR="00BB5D09" w:rsidRPr="00BB5D09" w:rsidRDefault="00BB5D09" w:rsidP="00BB5D09">
      <w:pPr>
        <w:numPr>
          <w:ilvl w:val="0"/>
          <w:numId w:val="4"/>
        </w:numPr>
        <w:rPr>
          <w:rFonts w:hint="eastAsia"/>
          <w:sz w:val="28"/>
          <w:szCs w:val="28"/>
        </w:rPr>
      </w:pPr>
      <w:r w:rsidRPr="00BB5D09">
        <w:rPr>
          <w:b/>
          <w:bCs/>
          <w:sz w:val="28"/>
          <w:szCs w:val="28"/>
        </w:rPr>
        <w:t>封装基板</w:t>
      </w:r>
      <w:r w:rsidRPr="00BB5D09">
        <w:rPr>
          <w:sz w:val="28"/>
          <w:szCs w:val="28"/>
        </w:rPr>
        <w:t>：说明 BT 基板、ABF 多层板、Coreless 基板、有源埋入式基板、无源埋入式基板等不同类型封装基板的特点和优势。</w:t>
      </w:r>
    </w:p>
    <w:p w14:paraId="15AD08D8" w14:textId="77777777" w:rsidR="00BB5D09" w:rsidRPr="00BB5D09" w:rsidRDefault="00BB5D09" w:rsidP="00BB5D09">
      <w:pPr>
        <w:numPr>
          <w:ilvl w:val="0"/>
          <w:numId w:val="4"/>
        </w:numPr>
        <w:rPr>
          <w:rFonts w:hint="eastAsia"/>
          <w:sz w:val="28"/>
          <w:szCs w:val="28"/>
        </w:rPr>
      </w:pPr>
      <w:r w:rsidRPr="00BB5D09">
        <w:rPr>
          <w:b/>
          <w:bCs/>
          <w:sz w:val="28"/>
          <w:szCs w:val="28"/>
        </w:rPr>
        <w:t>测试验证</w:t>
      </w:r>
      <w:r w:rsidRPr="00BB5D09">
        <w:rPr>
          <w:sz w:val="28"/>
          <w:szCs w:val="28"/>
        </w:rPr>
        <w:t>：涵盖热、电测试、</w:t>
      </w:r>
      <w:proofErr w:type="gramStart"/>
      <w:r w:rsidRPr="00BB5D09">
        <w:rPr>
          <w:sz w:val="28"/>
          <w:szCs w:val="28"/>
        </w:rPr>
        <w:t>晶圆级</w:t>
      </w:r>
      <w:proofErr w:type="gramEnd"/>
      <w:r w:rsidRPr="00BB5D09">
        <w:rPr>
          <w:sz w:val="28"/>
          <w:szCs w:val="28"/>
        </w:rPr>
        <w:t xml:space="preserve"> CP 测试、封装级 FT 测试、可靠性测试、失效分析、材料分析等测试验证技术和流程。</w:t>
      </w:r>
    </w:p>
    <w:p w14:paraId="2A390184" w14:textId="77777777" w:rsidR="00BB5D09" w:rsidRPr="00BB5D09" w:rsidRDefault="00BB5D09" w:rsidP="00BB5D09">
      <w:pPr>
        <w:numPr>
          <w:ilvl w:val="0"/>
          <w:numId w:val="4"/>
        </w:numPr>
        <w:rPr>
          <w:rFonts w:hint="eastAsia"/>
          <w:sz w:val="28"/>
          <w:szCs w:val="28"/>
        </w:rPr>
      </w:pPr>
      <w:r w:rsidRPr="00BB5D09">
        <w:rPr>
          <w:b/>
          <w:bCs/>
          <w:sz w:val="28"/>
          <w:szCs w:val="28"/>
        </w:rPr>
        <w:t>仿真能力</w:t>
      </w:r>
      <w:r w:rsidRPr="00BB5D09">
        <w:rPr>
          <w:sz w:val="28"/>
          <w:szCs w:val="28"/>
        </w:rPr>
        <w:t>：详细介绍信号完整性（S 参数提取、Return Loss、Crosstalk、Insertion Loss、RLC 寄生参数提取）、电源完整性（电源 IR Drop 仿真、电源自阻抗仿真、电源纹波、电源谐振热点）、热仿真（</w:t>
      </w:r>
      <w:proofErr w:type="spellStart"/>
      <w:r w:rsidRPr="00BB5D09">
        <w:rPr>
          <w:sz w:val="28"/>
          <w:szCs w:val="28"/>
        </w:rPr>
        <w:t>PoP</w:t>
      </w:r>
      <w:proofErr w:type="spellEnd"/>
      <w:r w:rsidRPr="00BB5D09">
        <w:rPr>
          <w:sz w:val="28"/>
          <w:szCs w:val="28"/>
        </w:rPr>
        <w:t xml:space="preserve"> </w:t>
      </w:r>
      <w:proofErr w:type="gramStart"/>
      <w:r w:rsidRPr="00BB5D09">
        <w:rPr>
          <w:sz w:val="28"/>
          <w:szCs w:val="28"/>
        </w:rPr>
        <w:t>热管理</w:t>
      </w:r>
      <w:proofErr w:type="gramEnd"/>
      <w:r w:rsidRPr="00BB5D09">
        <w:rPr>
          <w:sz w:val="28"/>
          <w:szCs w:val="28"/>
        </w:rPr>
        <w:t>分析、</w:t>
      </w:r>
      <w:proofErr w:type="spellStart"/>
      <w:r w:rsidRPr="00BB5D09">
        <w:rPr>
          <w:sz w:val="28"/>
          <w:szCs w:val="28"/>
        </w:rPr>
        <w:t>SiP</w:t>
      </w:r>
      <w:proofErr w:type="spellEnd"/>
      <w:r w:rsidRPr="00BB5D09">
        <w:rPr>
          <w:sz w:val="28"/>
          <w:szCs w:val="28"/>
        </w:rPr>
        <w:t xml:space="preserve"> 结温及热阻提取、TIM 胶优化分析等）、</w:t>
      </w:r>
      <w:proofErr w:type="gramStart"/>
      <w:r w:rsidRPr="00BB5D09">
        <w:rPr>
          <w:sz w:val="28"/>
          <w:szCs w:val="28"/>
        </w:rPr>
        <w:t>模流仿真</w:t>
      </w:r>
      <w:proofErr w:type="gramEnd"/>
      <w:r w:rsidRPr="00BB5D09">
        <w:rPr>
          <w:sz w:val="28"/>
          <w:szCs w:val="28"/>
        </w:rPr>
        <w:t>（流动分析、填充及金线偏移分析等）等仿真技术和能力。</w:t>
      </w:r>
    </w:p>
    <w:p w14:paraId="67FBDD86" w14:textId="77777777" w:rsidR="00BB5D09" w:rsidRPr="00BB5D09" w:rsidRDefault="00BB5D09" w:rsidP="00BB5D09">
      <w:pPr>
        <w:numPr>
          <w:ilvl w:val="0"/>
          <w:numId w:val="4"/>
        </w:numPr>
        <w:rPr>
          <w:rFonts w:hint="eastAsia"/>
          <w:sz w:val="28"/>
          <w:szCs w:val="28"/>
        </w:rPr>
      </w:pPr>
      <w:r w:rsidRPr="00BB5D09">
        <w:rPr>
          <w:b/>
          <w:bCs/>
          <w:sz w:val="28"/>
          <w:szCs w:val="28"/>
        </w:rPr>
        <w:t>中道</w:t>
      </w:r>
      <w:proofErr w:type="gramStart"/>
      <w:r w:rsidRPr="00BB5D09">
        <w:rPr>
          <w:b/>
          <w:bCs/>
          <w:sz w:val="28"/>
          <w:szCs w:val="28"/>
        </w:rPr>
        <w:t>晶圆级封装</w:t>
      </w:r>
      <w:proofErr w:type="gramEnd"/>
      <w:r w:rsidRPr="00BB5D09">
        <w:rPr>
          <w:b/>
          <w:bCs/>
          <w:sz w:val="28"/>
          <w:szCs w:val="28"/>
        </w:rPr>
        <w:t>工艺能力</w:t>
      </w:r>
      <w:r w:rsidRPr="00BB5D09">
        <w:rPr>
          <w:sz w:val="28"/>
          <w:szCs w:val="28"/>
        </w:rPr>
        <w:t>：以表格形式展示 Bumping、扇入</w:t>
      </w:r>
      <w:proofErr w:type="gramStart"/>
      <w:r w:rsidRPr="00BB5D09">
        <w:rPr>
          <w:sz w:val="28"/>
          <w:szCs w:val="28"/>
        </w:rPr>
        <w:t>型晶圆级</w:t>
      </w:r>
      <w:proofErr w:type="gramEnd"/>
      <w:r w:rsidRPr="00BB5D09">
        <w:rPr>
          <w:sz w:val="28"/>
          <w:szCs w:val="28"/>
        </w:rPr>
        <w:t>封装、扇出</w:t>
      </w:r>
      <w:proofErr w:type="gramStart"/>
      <w:r w:rsidRPr="00BB5D09">
        <w:rPr>
          <w:sz w:val="28"/>
          <w:szCs w:val="28"/>
        </w:rPr>
        <w:t>型晶圆级</w:t>
      </w:r>
      <w:proofErr w:type="gramEnd"/>
      <w:r w:rsidRPr="00BB5D09">
        <w:rPr>
          <w:sz w:val="28"/>
          <w:szCs w:val="28"/>
        </w:rPr>
        <w:t>封装、硅转接板 TSV Interposer、直孔</w:t>
      </w:r>
      <w:proofErr w:type="gramStart"/>
      <w:r w:rsidRPr="00BB5D09">
        <w:rPr>
          <w:sz w:val="28"/>
          <w:szCs w:val="28"/>
        </w:rPr>
        <w:t>晶圆级封装</w:t>
      </w:r>
      <w:proofErr w:type="gramEnd"/>
      <w:r w:rsidRPr="00BB5D09">
        <w:rPr>
          <w:sz w:val="28"/>
          <w:szCs w:val="28"/>
        </w:rPr>
        <w:t xml:space="preserve"> Via Last TSV WLP 等工艺的具体参数和能力。</w:t>
      </w:r>
    </w:p>
    <w:p w14:paraId="446E3CD7" w14:textId="77777777" w:rsidR="00BB5D09" w:rsidRPr="00BB5D09" w:rsidRDefault="00BB5D09" w:rsidP="00BB5D09">
      <w:pPr>
        <w:numPr>
          <w:ilvl w:val="0"/>
          <w:numId w:val="4"/>
        </w:numPr>
        <w:rPr>
          <w:rFonts w:hint="eastAsia"/>
          <w:sz w:val="28"/>
          <w:szCs w:val="28"/>
        </w:rPr>
      </w:pPr>
      <w:r w:rsidRPr="00BB5D09">
        <w:rPr>
          <w:b/>
          <w:bCs/>
          <w:sz w:val="28"/>
          <w:szCs w:val="28"/>
        </w:rPr>
        <w:t>后</w:t>
      </w:r>
      <w:proofErr w:type="gramStart"/>
      <w:r w:rsidRPr="00BB5D09">
        <w:rPr>
          <w:b/>
          <w:bCs/>
          <w:sz w:val="28"/>
          <w:szCs w:val="28"/>
        </w:rPr>
        <w:t>道先进</w:t>
      </w:r>
      <w:proofErr w:type="gramEnd"/>
      <w:r w:rsidRPr="00BB5D09">
        <w:rPr>
          <w:b/>
          <w:bCs/>
          <w:sz w:val="28"/>
          <w:szCs w:val="28"/>
        </w:rPr>
        <w:t>封装工艺能力</w:t>
      </w:r>
      <w:r w:rsidRPr="00BB5D09">
        <w:rPr>
          <w:sz w:val="28"/>
          <w:szCs w:val="28"/>
        </w:rPr>
        <w:t>：介绍 80um Pitch BOT FC、Die Stack、40um Loop Height WB 等工艺，以及</w:t>
      </w:r>
      <w:proofErr w:type="gramStart"/>
      <w:r w:rsidRPr="00BB5D09">
        <w:rPr>
          <w:sz w:val="28"/>
          <w:szCs w:val="28"/>
        </w:rPr>
        <w:t>封测核心</w:t>
      </w:r>
      <w:proofErr w:type="gramEnd"/>
      <w:r w:rsidRPr="00BB5D09">
        <w:rPr>
          <w:sz w:val="28"/>
          <w:szCs w:val="28"/>
        </w:rPr>
        <w:t>能力（晶圆减薄、划片能力；芯片贴装、打线能力；倒装贴片能力；Molding；细间距植球技术等）。</w:t>
      </w:r>
    </w:p>
    <w:p w14:paraId="5420D1CE" w14:textId="77777777" w:rsidR="00BB5D09" w:rsidRPr="00BB5D09" w:rsidRDefault="00BB5D09" w:rsidP="00BB5D09">
      <w:pPr>
        <w:pStyle w:val="2"/>
        <w:rPr>
          <w:rFonts w:hint="eastAsia"/>
        </w:rPr>
      </w:pPr>
      <w:r w:rsidRPr="00BB5D09">
        <w:lastRenderedPageBreak/>
        <w:t>案例展示</w:t>
      </w:r>
    </w:p>
    <w:p w14:paraId="0A1DB38A" w14:textId="77777777" w:rsidR="00BB5D09" w:rsidRPr="00BB5D09" w:rsidRDefault="00BB5D09" w:rsidP="00BB5D09">
      <w:pPr>
        <w:numPr>
          <w:ilvl w:val="0"/>
          <w:numId w:val="5"/>
        </w:numPr>
        <w:rPr>
          <w:rFonts w:hint="eastAsia"/>
          <w:sz w:val="28"/>
          <w:szCs w:val="28"/>
        </w:rPr>
      </w:pPr>
      <w:r w:rsidRPr="00BB5D09">
        <w:rPr>
          <w:b/>
          <w:bCs/>
          <w:sz w:val="28"/>
          <w:szCs w:val="28"/>
        </w:rPr>
        <w:t>先进封装案例</w:t>
      </w:r>
      <w:r w:rsidRPr="00BB5D09">
        <w:rPr>
          <w:sz w:val="28"/>
          <w:szCs w:val="28"/>
        </w:rPr>
        <w:t>：</w:t>
      </w:r>
    </w:p>
    <w:p w14:paraId="307D7798" w14:textId="77777777" w:rsidR="00BB5D09" w:rsidRPr="00BB5D09" w:rsidRDefault="00BB5D09" w:rsidP="00BB5D09">
      <w:pPr>
        <w:numPr>
          <w:ilvl w:val="1"/>
          <w:numId w:val="5"/>
        </w:numPr>
        <w:rPr>
          <w:rFonts w:hint="eastAsia"/>
          <w:sz w:val="28"/>
          <w:szCs w:val="28"/>
        </w:rPr>
      </w:pPr>
      <w:r w:rsidRPr="00BB5D09">
        <w:rPr>
          <w:sz w:val="28"/>
          <w:szCs w:val="28"/>
        </w:rPr>
        <w:t>某导航模组：展示板级验证、模组设计、产品设计等过程和相关图片。</w:t>
      </w:r>
    </w:p>
    <w:p w14:paraId="5861E07A" w14:textId="77777777" w:rsidR="00BB5D09" w:rsidRPr="00BB5D09" w:rsidRDefault="00BB5D09" w:rsidP="00BB5D09">
      <w:pPr>
        <w:numPr>
          <w:ilvl w:val="1"/>
          <w:numId w:val="5"/>
        </w:numPr>
        <w:rPr>
          <w:rFonts w:hint="eastAsia"/>
          <w:sz w:val="28"/>
          <w:szCs w:val="28"/>
        </w:rPr>
      </w:pPr>
      <w:r w:rsidRPr="00BB5D09">
        <w:rPr>
          <w:sz w:val="28"/>
          <w:szCs w:val="28"/>
        </w:rPr>
        <w:t>三维高密度通信模组：介绍原理图设计、模组设计、电热仿真、微组装、功能测试等内容，配模组结构图片。</w:t>
      </w:r>
    </w:p>
    <w:p w14:paraId="3DED957E" w14:textId="77777777" w:rsidR="00BB5D09" w:rsidRPr="00BB5D09" w:rsidRDefault="00BB5D09" w:rsidP="00BB5D09">
      <w:pPr>
        <w:numPr>
          <w:ilvl w:val="1"/>
          <w:numId w:val="5"/>
        </w:numPr>
        <w:rPr>
          <w:rFonts w:hint="eastAsia"/>
          <w:sz w:val="28"/>
          <w:szCs w:val="28"/>
        </w:rPr>
      </w:pPr>
      <w:proofErr w:type="gramStart"/>
      <w:r w:rsidRPr="00BB5D09">
        <w:rPr>
          <w:sz w:val="28"/>
          <w:szCs w:val="28"/>
        </w:rPr>
        <w:t>某微系统</w:t>
      </w:r>
      <w:proofErr w:type="gramEnd"/>
      <w:r w:rsidRPr="00BB5D09">
        <w:rPr>
          <w:sz w:val="28"/>
          <w:szCs w:val="28"/>
        </w:rPr>
        <w:t>：展示微系统结构框图、基板实物图、实物封装图、封盖实物图、应用框图等，说明其组成和技术参数。</w:t>
      </w:r>
    </w:p>
    <w:p w14:paraId="5E8CCF33" w14:textId="77777777" w:rsidR="00BB5D09" w:rsidRPr="00BB5D09" w:rsidRDefault="00BB5D09" w:rsidP="00BB5D09">
      <w:pPr>
        <w:numPr>
          <w:ilvl w:val="1"/>
          <w:numId w:val="5"/>
        </w:numPr>
        <w:rPr>
          <w:rFonts w:hint="eastAsia"/>
          <w:sz w:val="28"/>
          <w:szCs w:val="28"/>
        </w:rPr>
      </w:pPr>
      <w:r w:rsidRPr="00BB5D09">
        <w:rPr>
          <w:sz w:val="28"/>
          <w:szCs w:val="28"/>
        </w:rPr>
        <w:t>舵机控制模组：介绍模</w:t>
      </w:r>
      <w:proofErr w:type="gramStart"/>
      <w:r w:rsidRPr="00BB5D09">
        <w:rPr>
          <w:sz w:val="28"/>
          <w:szCs w:val="28"/>
        </w:rPr>
        <w:t>组系统</w:t>
      </w:r>
      <w:proofErr w:type="gramEnd"/>
      <w:r w:rsidRPr="00BB5D09">
        <w:rPr>
          <w:sz w:val="28"/>
          <w:szCs w:val="28"/>
        </w:rPr>
        <w:t>架构、技术参数（BOM、封装形式、模组尺寸、温度范围等），</w:t>
      </w:r>
      <w:proofErr w:type="gramStart"/>
      <w:r w:rsidRPr="00BB5D09">
        <w:rPr>
          <w:sz w:val="28"/>
          <w:szCs w:val="28"/>
        </w:rPr>
        <w:t>配相关</w:t>
      </w:r>
      <w:proofErr w:type="gramEnd"/>
      <w:r w:rsidRPr="00BB5D09">
        <w:rPr>
          <w:sz w:val="28"/>
          <w:szCs w:val="28"/>
        </w:rPr>
        <w:t>图片。</w:t>
      </w:r>
    </w:p>
    <w:p w14:paraId="5AF5BBDB" w14:textId="77777777" w:rsidR="00BB5D09" w:rsidRPr="00BB5D09" w:rsidRDefault="00BB5D09" w:rsidP="00BB5D09">
      <w:pPr>
        <w:numPr>
          <w:ilvl w:val="1"/>
          <w:numId w:val="5"/>
        </w:numPr>
        <w:rPr>
          <w:rFonts w:hint="eastAsia"/>
          <w:sz w:val="28"/>
          <w:szCs w:val="28"/>
        </w:rPr>
      </w:pPr>
      <w:proofErr w:type="gramStart"/>
      <w:r w:rsidRPr="00BB5D09">
        <w:rPr>
          <w:sz w:val="28"/>
          <w:szCs w:val="28"/>
        </w:rPr>
        <w:t>飞控模</w:t>
      </w:r>
      <w:proofErr w:type="gramEnd"/>
      <w:r w:rsidRPr="00BB5D09">
        <w:rPr>
          <w:sz w:val="28"/>
          <w:szCs w:val="28"/>
        </w:rPr>
        <w:t>组：展示模</w:t>
      </w:r>
      <w:proofErr w:type="gramStart"/>
      <w:r w:rsidRPr="00BB5D09">
        <w:rPr>
          <w:sz w:val="28"/>
          <w:szCs w:val="28"/>
        </w:rPr>
        <w:t>组系统</w:t>
      </w:r>
      <w:proofErr w:type="gramEnd"/>
      <w:r w:rsidRPr="00BB5D09">
        <w:rPr>
          <w:sz w:val="28"/>
          <w:szCs w:val="28"/>
        </w:rPr>
        <w:t>架构、技术参数，</w:t>
      </w:r>
      <w:proofErr w:type="gramStart"/>
      <w:r w:rsidRPr="00BB5D09">
        <w:rPr>
          <w:sz w:val="28"/>
          <w:szCs w:val="28"/>
        </w:rPr>
        <w:t>配相关</w:t>
      </w:r>
      <w:proofErr w:type="gramEnd"/>
      <w:r w:rsidRPr="00BB5D09">
        <w:rPr>
          <w:sz w:val="28"/>
          <w:szCs w:val="28"/>
        </w:rPr>
        <w:t>图片。</w:t>
      </w:r>
    </w:p>
    <w:p w14:paraId="2034A2B8" w14:textId="77777777" w:rsidR="00BB5D09" w:rsidRPr="0018026B" w:rsidRDefault="00BB5D09" w:rsidP="00BB5D09">
      <w:pPr>
        <w:numPr>
          <w:ilvl w:val="1"/>
          <w:numId w:val="5"/>
        </w:numPr>
        <w:rPr>
          <w:rFonts w:hint="eastAsia"/>
          <w:sz w:val="28"/>
          <w:szCs w:val="28"/>
        </w:rPr>
      </w:pPr>
      <w:r w:rsidRPr="00BB5D09">
        <w:rPr>
          <w:sz w:val="28"/>
          <w:szCs w:val="28"/>
        </w:rPr>
        <w:t>陶瓷模组：展示陶瓷基板设计、陶瓷基板封装等图片和相关信息。</w:t>
      </w:r>
    </w:p>
    <w:p w14:paraId="55134978" w14:textId="0E73DFB5" w:rsidR="00BB5D09" w:rsidRPr="0018026B" w:rsidRDefault="00BB5D09" w:rsidP="00BB5D09">
      <w:pPr>
        <w:numPr>
          <w:ilvl w:val="0"/>
          <w:numId w:val="5"/>
        </w:numPr>
        <w:rPr>
          <w:rFonts w:hint="eastAsia"/>
          <w:sz w:val="28"/>
          <w:szCs w:val="28"/>
        </w:rPr>
      </w:pPr>
      <w:r w:rsidRPr="0018026B">
        <w:rPr>
          <w:rFonts w:hint="eastAsia"/>
          <w:b/>
          <w:bCs/>
          <w:sz w:val="28"/>
          <w:szCs w:val="28"/>
        </w:rPr>
        <w:t>合作伙伴</w:t>
      </w:r>
      <w:r w:rsidRPr="0018026B">
        <w:rPr>
          <w:rFonts w:hint="eastAsia"/>
          <w:sz w:val="28"/>
          <w:szCs w:val="28"/>
        </w:rPr>
        <w:t>：</w:t>
      </w:r>
    </w:p>
    <w:p w14:paraId="298A6F71" w14:textId="77E03750" w:rsidR="00BB5D09" w:rsidRPr="00BB5D09" w:rsidRDefault="00BB5D09" w:rsidP="00BB5D09">
      <w:pPr>
        <w:numPr>
          <w:ilvl w:val="1"/>
          <w:numId w:val="5"/>
        </w:numPr>
        <w:rPr>
          <w:rFonts w:hint="eastAsia"/>
          <w:sz w:val="28"/>
          <w:szCs w:val="28"/>
        </w:rPr>
      </w:pPr>
      <w:r w:rsidRPr="0018026B">
        <w:rPr>
          <w:rFonts w:hint="eastAsia"/>
          <w:sz w:val="28"/>
          <w:szCs w:val="28"/>
        </w:rPr>
        <w:t>展示合作伙伴的logo</w:t>
      </w:r>
    </w:p>
    <w:p w14:paraId="1E531E60" w14:textId="77777777" w:rsidR="00BB5D09" w:rsidRPr="00BB5D09" w:rsidRDefault="00BB5D09" w:rsidP="00BB5D09">
      <w:pPr>
        <w:pStyle w:val="2"/>
        <w:rPr>
          <w:rFonts w:hint="eastAsia"/>
        </w:rPr>
      </w:pPr>
      <w:r w:rsidRPr="00BB5D09">
        <w:t>资质认证</w:t>
      </w:r>
    </w:p>
    <w:p w14:paraId="75C0FED2" w14:textId="616FD0E3" w:rsidR="00BB5D09" w:rsidRPr="00BB5D09" w:rsidRDefault="00BB5D09" w:rsidP="00BB5D09">
      <w:pPr>
        <w:numPr>
          <w:ilvl w:val="0"/>
          <w:numId w:val="6"/>
        </w:numPr>
        <w:rPr>
          <w:rFonts w:hint="eastAsia"/>
          <w:sz w:val="28"/>
          <w:szCs w:val="28"/>
        </w:rPr>
      </w:pPr>
      <w:r w:rsidRPr="00BB5D09">
        <w:rPr>
          <w:sz w:val="28"/>
          <w:szCs w:val="28"/>
        </w:rPr>
        <w:t xml:space="preserve">展示公司获得的质量管理体系认证证书（GB/T19001-2016 </w:t>
      </w:r>
      <w:proofErr w:type="spellStart"/>
      <w:r w:rsidRPr="00BB5D09">
        <w:rPr>
          <w:sz w:val="28"/>
          <w:szCs w:val="28"/>
        </w:rPr>
        <w:t>idt</w:t>
      </w:r>
      <w:proofErr w:type="spellEnd"/>
      <w:r w:rsidRPr="00BB5D09">
        <w:rPr>
          <w:sz w:val="28"/>
          <w:szCs w:val="28"/>
        </w:rPr>
        <w:t xml:space="preserve"> IS09001:2015）和武器装备质量管理体系认证证书（GJB 9001C-2017 标准），包括证书编号、覆盖范围、发证日期、有效期等信息，可提供证书图片供用户查看</w:t>
      </w:r>
      <w:r w:rsidR="001346B6" w:rsidRPr="0018026B">
        <w:rPr>
          <w:rFonts w:hint="eastAsia"/>
          <w:sz w:val="28"/>
          <w:szCs w:val="28"/>
        </w:rPr>
        <w:t>。提供查询的网站链接。</w:t>
      </w:r>
    </w:p>
    <w:p w14:paraId="07FCB61A" w14:textId="77777777" w:rsidR="00BB5D09" w:rsidRPr="00BB5D09" w:rsidRDefault="00BB5D09" w:rsidP="00BB5D09">
      <w:pPr>
        <w:pStyle w:val="2"/>
        <w:rPr>
          <w:rFonts w:hint="eastAsia"/>
        </w:rPr>
      </w:pPr>
      <w:r w:rsidRPr="00BB5D09">
        <w:t>联系我们</w:t>
      </w:r>
    </w:p>
    <w:p w14:paraId="04E2C802" w14:textId="77777777" w:rsidR="00BB5D09" w:rsidRPr="00BB5D09" w:rsidRDefault="00BB5D09" w:rsidP="00BB5D09">
      <w:pPr>
        <w:numPr>
          <w:ilvl w:val="0"/>
          <w:numId w:val="7"/>
        </w:numPr>
        <w:rPr>
          <w:rFonts w:hint="eastAsia"/>
          <w:sz w:val="28"/>
          <w:szCs w:val="28"/>
        </w:rPr>
      </w:pPr>
      <w:r w:rsidRPr="00BB5D09">
        <w:rPr>
          <w:b/>
          <w:bCs/>
          <w:sz w:val="28"/>
          <w:szCs w:val="28"/>
        </w:rPr>
        <w:t>公司地址</w:t>
      </w:r>
      <w:r w:rsidRPr="00BB5D09">
        <w:rPr>
          <w:sz w:val="28"/>
          <w:szCs w:val="28"/>
        </w:rPr>
        <w:t>：苏州市吴江区东太湖生态旅游度假区 (太湖新城) 体</w:t>
      </w:r>
      <w:r w:rsidRPr="00BB5D09">
        <w:rPr>
          <w:sz w:val="28"/>
          <w:szCs w:val="28"/>
        </w:rPr>
        <w:lastRenderedPageBreak/>
        <w:t xml:space="preserve">育路 508 </w:t>
      </w:r>
      <w:proofErr w:type="gramStart"/>
      <w:r w:rsidRPr="00BB5D09">
        <w:rPr>
          <w:sz w:val="28"/>
          <w:szCs w:val="28"/>
        </w:rPr>
        <w:t>号金鹰</w:t>
      </w:r>
      <w:proofErr w:type="gramEnd"/>
      <w:r w:rsidRPr="00BB5D09">
        <w:rPr>
          <w:sz w:val="28"/>
          <w:szCs w:val="28"/>
        </w:rPr>
        <w:t>商业中心 2,3 幢 3 幢 1911。</w:t>
      </w:r>
    </w:p>
    <w:p w14:paraId="0B1FAFEC" w14:textId="12042503" w:rsidR="00BB5D09" w:rsidRPr="00BB5D09" w:rsidRDefault="00BB5D09" w:rsidP="00BB5D09">
      <w:pPr>
        <w:numPr>
          <w:ilvl w:val="0"/>
          <w:numId w:val="7"/>
        </w:numPr>
        <w:rPr>
          <w:rFonts w:hint="eastAsia"/>
          <w:sz w:val="28"/>
          <w:szCs w:val="28"/>
        </w:rPr>
      </w:pPr>
      <w:r w:rsidRPr="00BB5D09">
        <w:rPr>
          <w:b/>
          <w:bCs/>
          <w:sz w:val="28"/>
          <w:szCs w:val="28"/>
        </w:rPr>
        <w:t>联系电话</w:t>
      </w:r>
      <w:r w:rsidRPr="00BB5D09">
        <w:rPr>
          <w:sz w:val="28"/>
          <w:szCs w:val="28"/>
        </w:rPr>
        <w:t>：</w:t>
      </w:r>
      <w:r w:rsidR="00740230" w:rsidRPr="0018026B">
        <w:rPr>
          <w:rFonts w:hint="eastAsia"/>
          <w:sz w:val="28"/>
          <w:szCs w:val="28"/>
        </w:rPr>
        <w:t>15318923490</w:t>
      </w:r>
    </w:p>
    <w:p w14:paraId="59ACB73E" w14:textId="7AEFF515" w:rsidR="00BB5D09" w:rsidRPr="00BB5D09" w:rsidRDefault="00BB5D09" w:rsidP="00BB5D09">
      <w:pPr>
        <w:numPr>
          <w:ilvl w:val="0"/>
          <w:numId w:val="7"/>
        </w:numPr>
        <w:rPr>
          <w:rFonts w:hint="eastAsia"/>
          <w:sz w:val="28"/>
          <w:szCs w:val="28"/>
        </w:rPr>
      </w:pPr>
      <w:r w:rsidRPr="00BB5D09">
        <w:rPr>
          <w:b/>
          <w:bCs/>
          <w:sz w:val="28"/>
          <w:szCs w:val="28"/>
        </w:rPr>
        <w:t>邮箱</w:t>
      </w:r>
      <w:r w:rsidRPr="00BB5D09">
        <w:rPr>
          <w:sz w:val="28"/>
          <w:szCs w:val="28"/>
        </w:rPr>
        <w:t>：</w:t>
      </w:r>
      <w:r w:rsidR="00740230" w:rsidRPr="0018026B">
        <w:rPr>
          <w:rFonts w:hint="eastAsia"/>
          <w:sz w:val="28"/>
          <w:szCs w:val="28"/>
        </w:rPr>
        <w:t>wenqiang.chang@sipumtech.com</w:t>
      </w:r>
    </w:p>
    <w:p w14:paraId="51FE9C71" w14:textId="77777777" w:rsidR="00BB5D09" w:rsidRPr="00BB5D09" w:rsidRDefault="00BB5D09" w:rsidP="00BB5D09">
      <w:pPr>
        <w:numPr>
          <w:ilvl w:val="0"/>
          <w:numId w:val="7"/>
        </w:numPr>
        <w:rPr>
          <w:rFonts w:hint="eastAsia"/>
          <w:sz w:val="28"/>
          <w:szCs w:val="28"/>
        </w:rPr>
      </w:pPr>
      <w:r w:rsidRPr="00BB5D09">
        <w:rPr>
          <w:b/>
          <w:bCs/>
          <w:sz w:val="28"/>
          <w:szCs w:val="28"/>
        </w:rPr>
        <w:t>联系表单</w:t>
      </w:r>
      <w:r w:rsidRPr="00BB5D09">
        <w:rPr>
          <w:sz w:val="28"/>
          <w:szCs w:val="28"/>
        </w:rPr>
        <w:t>：设置在线联系表单，用户可填写姓名、电话、邮箱、留言内容等信息，提交后公司相关人员会及时回复。</w:t>
      </w:r>
    </w:p>
    <w:p w14:paraId="2FC46981" w14:textId="77777777" w:rsidR="00BB5D09" w:rsidRPr="00BB5D09" w:rsidRDefault="00BB5D09" w:rsidP="00BB5D09">
      <w:pPr>
        <w:numPr>
          <w:ilvl w:val="0"/>
          <w:numId w:val="7"/>
        </w:numPr>
        <w:rPr>
          <w:rFonts w:hint="eastAsia"/>
          <w:sz w:val="28"/>
          <w:szCs w:val="28"/>
        </w:rPr>
      </w:pPr>
      <w:r w:rsidRPr="00BB5D09">
        <w:rPr>
          <w:b/>
          <w:bCs/>
          <w:sz w:val="28"/>
          <w:szCs w:val="28"/>
        </w:rPr>
        <w:t>地图导航</w:t>
      </w:r>
      <w:r w:rsidRPr="00BB5D09">
        <w:rPr>
          <w:sz w:val="28"/>
          <w:szCs w:val="28"/>
        </w:rPr>
        <w:t>：嵌入百度地图或高德地图，标注公司位置，方便用户查找。</w:t>
      </w:r>
    </w:p>
    <w:p w14:paraId="6284B4AD" w14:textId="77777777" w:rsidR="00D935B5" w:rsidRPr="00BB5D09" w:rsidRDefault="00D935B5">
      <w:pPr>
        <w:rPr>
          <w:rFonts w:hint="eastAsia"/>
        </w:rPr>
      </w:pPr>
    </w:p>
    <w:sectPr w:rsidR="00D935B5" w:rsidRPr="00BB5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60FB4" w14:textId="77777777" w:rsidR="00BC6BEB" w:rsidRDefault="00BC6BEB" w:rsidP="00BB5D09">
      <w:pPr>
        <w:rPr>
          <w:rFonts w:hint="eastAsia"/>
        </w:rPr>
      </w:pPr>
      <w:r>
        <w:separator/>
      </w:r>
    </w:p>
  </w:endnote>
  <w:endnote w:type="continuationSeparator" w:id="0">
    <w:p w14:paraId="12AA1336" w14:textId="77777777" w:rsidR="00BC6BEB" w:rsidRDefault="00BC6BEB" w:rsidP="00BB5D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14E03" w14:textId="77777777" w:rsidR="00BC6BEB" w:rsidRDefault="00BC6BEB" w:rsidP="00BB5D09">
      <w:pPr>
        <w:rPr>
          <w:rFonts w:hint="eastAsia"/>
        </w:rPr>
      </w:pPr>
      <w:r>
        <w:separator/>
      </w:r>
    </w:p>
  </w:footnote>
  <w:footnote w:type="continuationSeparator" w:id="0">
    <w:p w14:paraId="4E53DCDB" w14:textId="77777777" w:rsidR="00BC6BEB" w:rsidRDefault="00BC6BEB" w:rsidP="00BB5D0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60E0F"/>
    <w:multiLevelType w:val="multilevel"/>
    <w:tmpl w:val="EE1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B06ED"/>
    <w:multiLevelType w:val="multilevel"/>
    <w:tmpl w:val="E4D2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349CB"/>
    <w:multiLevelType w:val="multilevel"/>
    <w:tmpl w:val="4F72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31FB7"/>
    <w:multiLevelType w:val="multilevel"/>
    <w:tmpl w:val="AB6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F17A6"/>
    <w:multiLevelType w:val="multilevel"/>
    <w:tmpl w:val="E9D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10BAA"/>
    <w:multiLevelType w:val="multilevel"/>
    <w:tmpl w:val="671C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E05C5"/>
    <w:multiLevelType w:val="multilevel"/>
    <w:tmpl w:val="EFF404D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B8E3830"/>
    <w:multiLevelType w:val="multilevel"/>
    <w:tmpl w:val="8B4E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466712">
    <w:abstractNumId w:val="1"/>
  </w:num>
  <w:num w:numId="2" w16cid:durableId="2028672600">
    <w:abstractNumId w:val="2"/>
  </w:num>
  <w:num w:numId="3" w16cid:durableId="1901091569">
    <w:abstractNumId w:val="5"/>
  </w:num>
  <w:num w:numId="4" w16cid:durableId="1869904290">
    <w:abstractNumId w:val="0"/>
  </w:num>
  <w:num w:numId="5" w16cid:durableId="1249341271">
    <w:abstractNumId w:val="7"/>
  </w:num>
  <w:num w:numId="6" w16cid:durableId="919606297">
    <w:abstractNumId w:val="3"/>
  </w:num>
  <w:num w:numId="7" w16cid:durableId="1006205723">
    <w:abstractNumId w:val="4"/>
  </w:num>
  <w:num w:numId="8" w16cid:durableId="1053312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4"/>
    <w:rsid w:val="00011377"/>
    <w:rsid w:val="000841CA"/>
    <w:rsid w:val="000B6269"/>
    <w:rsid w:val="001346B6"/>
    <w:rsid w:val="00145C84"/>
    <w:rsid w:val="0018026B"/>
    <w:rsid w:val="00190844"/>
    <w:rsid w:val="0040037C"/>
    <w:rsid w:val="004F13F8"/>
    <w:rsid w:val="005C2F0E"/>
    <w:rsid w:val="00672352"/>
    <w:rsid w:val="006F3131"/>
    <w:rsid w:val="00740230"/>
    <w:rsid w:val="007A7B2B"/>
    <w:rsid w:val="0083283F"/>
    <w:rsid w:val="00A0057B"/>
    <w:rsid w:val="00A07A51"/>
    <w:rsid w:val="00BB5D09"/>
    <w:rsid w:val="00BC6BEB"/>
    <w:rsid w:val="00D935B5"/>
    <w:rsid w:val="00EB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48478"/>
  <w15:chartTrackingRefBased/>
  <w15:docId w15:val="{06F5E925-0EE9-454E-88DE-61C65B23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BB5D09"/>
    <w:pPr>
      <w:numPr>
        <w:numId w:val="8"/>
      </w:numPr>
      <w:outlineLvl w:val="0"/>
    </w:pPr>
    <w:rPr>
      <w:b/>
      <w:bCs/>
      <w:sz w:val="28"/>
      <w:szCs w:val="28"/>
    </w:rPr>
  </w:style>
  <w:style w:type="paragraph" w:styleId="2">
    <w:name w:val="heading 2"/>
    <w:basedOn w:val="1"/>
    <w:next w:val="a"/>
    <w:link w:val="20"/>
    <w:uiPriority w:val="9"/>
    <w:unhideWhenUsed/>
    <w:qFormat/>
    <w:rsid w:val="00BB5D09"/>
    <w:pPr>
      <w:numPr>
        <w:ilvl w:val="1"/>
      </w:numPr>
      <w:outlineLvl w:val="1"/>
    </w:pPr>
  </w:style>
  <w:style w:type="paragraph" w:styleId="3">
    <w:name w:val="heading 3"/>
    <w:basedOn w:val="a"/>
    <w:next w:val="a"/>
    <w:link w:val="30"/>
    <w:uiPriority w:val="9"/>
    <w:semiHidden/>
    <w:unhideWhenUsed/>
    <w:qFormat/>
    <w:rsid w:val="00145C8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45C8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45C8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45C8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45C8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5C8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5C84"/>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B5D09"/>
    <w:rPr>
      <w:b/>
      <w:bCs/>
      <w:sz w:val="28"/>
      <w:szCs w:val="28"/>
    </w:rPr>
  </w:style>
  <w:style w:type="character" w:customStyle="1" w:styleId="20">
    <w:name w:val="标题 2 字符"/>
    <w:basedOn w:val="a1"/>
    <w:link w:val="2"/>
    <w:uiPriority w:val="9"/>
    <w:rsid w:val="00BB5D09"/>
    <w:rPr>
      <w:b/>
      <w:bCs/>
      <w:sz w:val="28"/>
      <w:szCs w:val="28"/>
    </w:rPr>
  </w:style>
  <w:style w:type="character" w:customStyle="1" w:styleId="30">
    <w:name w:val="标题 3 字符"/>
    <w:basedOn w:val="a1"/>
    <w:link w:val="3"/>
    <w:uiPriority w:val="9"/>
    <w:semiHidden/>
    <w:rsid w:val="00145C84"/>
    <w:rPr>
      <w:rFonts w:asciiTheme="majorHAnsi" w:eastAsiaTheme="majorEastAsia" w:hAnsiTheme="majorHAnsi" w:cstheme="majorBidi"/>
      <w:color w:val="2F5496" w:themeColor="accent1" w:themeShade="BF"/>
      <w:sz w:val="32"/>
      <w:szCs w:val="32"/>
    </w:rPr>
  </w:style>
  <w:style w:type="character" w:customStyle="1" w:styleId="40">
    <w:name w:val="标题 4 字符"/>
    <w:basedOn w:val="a1"/>
    <w:link w:val="4"/>
    <w:uiPriority w:val="9"/>
    <w:semiHidden/>
    <w:rsid w:val="00145C84"/>
    <w:rPr>
      <w:rFonts w:cstheme="majorBidi"/>
      <w:color w:val="2F5496" w:themeColor="accent1" w:themeShade="BF"/>
      <w:sz w:val="28"/>
      <w:szCs w:val="28"/>
    </w:rPr>
  </w:style>
  <w:style w:type="character" w:customStyle="1" w:styleId="50">
    <w:name w:val="标题 5 字符"/>
    <w:basedOn w:val="a1"/>
    <w:link w:val="5"/>
    <w:uiPriority w:val="9"/>
    <w:semiHidden/>
    <w:rsid w:val="00145C84"/>
    <w:rPr>
      <w:rFonts w:cstheme="majorBidi"/>
      <w:color w:val="2F5496" w:themeColor="accent1" w:themeShade="BF"/>
      <w:sz w:val="24"/>
      <w:szCs w:val="24"/>
    </w:rPr>
  </w:style>
  <w:style w:type="character" w:customStyle="1" w:styleId="60">
    <w:name w:val="标题 6 字符"/>
    <w:basedOn w:val="a1"/>
    <w:link w:val="6"/>
    <w:uiPriority w:val="9"/>
    <w:semiHidden/>
    <w:rsid w:val="00145C84"/>
    <w:rPr>
      <w:rFonts w:cstheme="majorBidi"/>
      <w:b/>
      <w:bCs/>
      <w:color w:val="2F5496" w:themeColor="accent1" w:themeShade="BF"/>
    </w:rPr>
  </w:style>
  <w:style w:type="character" w:customStyle="1" w:styleId="70">
    <w:name w:val="标题 7 字符"/>
    <w:basedOn w:val="a1"/>
    <w:link w:val="7"/>
    <w:uiPriority w:val="9"/>
    <w:semiHidden/>
    <w:rsid w:val="00145C84"/>
    <w:rPr>
      <w:rFonts w:cstheme="majorBidi"/>
      <w:b/>
      <w:bCs/>
      <w:color w:val="595959" w:themeColor="text1" w:themeTint="A6"/>
    </w:rPr>
  </w:style>
  <w:style w:type="character" w:customStyle="1" w:styleId="80">
    <w:name w:val="标题 8 字符"/>
    <w:basedOn w:val="a1"/>
    <w:link w:val="8"/>
    <w:uiPriority w:val="9"/>
    <w:semiHidden/>
    <w:rsid w:val="00145C84"/>
    <w:rPr>
      <w:rFonts w:cstheme="majorBidi"/>
      <w:color w:val="595959" w:themeColor="text1" w:themeTint="A6"/>
    </w:rPr>
  </w:style>
  <w:style w:type="character" w:customStyle="1" w:styleId="90">
    <w:name w:val="标题 9 字符"/>
    <w:basedOn w:val="a1"/>
    <w:link w:val="9"/>
    <w:uiPriority w:val="9"/>
    <w:semiHidden/>
    <w:rsid w:val="00145C84"/>
    <w:rPr>
      <w:rFonts w:eastAsiaTheme="majorEastAsia" w:cstheme="majorBidi"/>
      <w:color w:val="595959" w:themeColor="text1" w:themeTint="A6"/>
    </w:rPr>
  </w:style>
  <w:style w:type="paragraph" w:styleId="a4">
    <w:name w:val="Title"/>
    <w:basedOn w:val="a"/>
    <w:next w:val="a"/>
    <w:link w:val="a5"/>
    <w:uiPriority w:val="10"/>
    <w:qFormat/>
    <w:rsid w:val="00145C84"/>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145C8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45C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145C84"/>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45C84"/>
    <w:pPr>
      <w:spacing w:before="160" w:after="160"/>
      <w:jc w:val="center"/>
    </w:pPr>
    <w:rPr>
      <w:i/>
      <w:iCs/>
      <w:color w:val="404040" w:themeColor="text1" w:themeTint="BF"/>
    </w:rPr>
  </w:style>
  <w:style w:type="character" w:customStyle="1" w:styleId="a9">
    <w:name w:val="引用 字符"/>
    <w:basedOn w:val="a1"/>
    <w:link w:val="a8"/>
    <w:uiPriority w:val="29"/>
    <w:rsid w:val="00145C84"/>
    <w:rPr>
      <w:i/>
      <w:iCs/>
      <w:color w:val="404040" w:themeColor="text1" w:themeTint="BF"/>
    </w:rPr>
  </w:style>
  <w:style w:type="paragraph" w:styleId="a0">
    <w:name w:val="List Paragraph"/>
    <w:basedOn w:val="a"/>
    <w:uiPriority w:val="34"/>
    <w:qFormat/>
    <w:rsid w:val="00145C84"/>
    <w:pPr>
      <w:ind w:left="720"/>
      <w:contextualSpacing/>
    </w:pPr>
  </w:style>
  <w:style w:type="character" w:styleId="aa">
    <w:name w:val="Intense Emphasis"/>
    <w:basedOn w:val="a1"/>
    <w:uiPriority w:val="21"/>
    <w:qFormat/>
    <w:rsid w:val="00145C84"/>
    <w:rPr>
      <w:i/>
      <w:iCs/>
      <w:color w:val="2F5496" w:themeColor="accent1" w:themeShade="BF"/>
    </w:rPr>
  </w:style>
  <w:style w:type="paragraph" w:styleId="ab">
    <w:name w:val="Intense Quote"/>
    <w:basedOn w:val="a"/>
    <w:next w:val="a"/>
    <w:link w:val="ac"/>
    <w:uiPriority w:val="30"/>
    <w:qFormat/>
    <w:rsid w:val="00145C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1"/>
    <w:link w:val="ab"/>
    <w:uiPriority w:val="30"/>
    <w:rsid w:val="00145C84"/>
    <w:rPr>
      <w:i/>
      <w:iCs/>
      <w:color w:val="2F5496" w:themeColor="accent1" w:themeShade="BF"/>
    </w:rPr>
  </w:style>
  <w:style w:type="character" w:styleId="ad">
    <w:name w:val="Intense Reference"/>
    <w:basedOn w:val="a1"/>
    <w:uiPriority w:val="32"/>
    <w:qFormat/>
    <w:rsid w:val="00145C84"/>
    <w:rPr>
      <w:b/>
      <w:bCs/>
      <w:smallCaps/>
      <w:color w:val="2F5496" w:themeColor="accent1" w:themeShade="BF"/>
      <w:spacing w:val="5"/>
    </w:rPr>
  </w:style>
  <w:style w:type="paragraph" w:styleId="ae">
    <w:name w:val="header"/>
    <w:basedOn w:val="a"/>
    <w:link w:val="af"/>
    <w:uiPriority w:val="99"/>
    <w:unhideWhenUsed/>
    <w:rsid w:val="00BB5D09"/>
    <w:pPr>
      <w:tabs>
        <w:tab w:val="center" w:pos="4153"/>
        <w:tab w:val="right" w:pos="8306"/>
      </w:tabs>
      <w:snapToGrid w:val="0"/>
      <w:jc w:val="center"/>
    </w:pPr>
    <w:rPr>
      <w:sz w:val="18"/>
      <w:szCs w:val="18"/>
    </w:rPr>
  </w:style>
  <w:style w:type="character" w:customStyle="1" w:styleId="af">
    <w:name w:val="页眉 字符"/>
    <w:basedOn w:val="a1"/>
    <w:link w:val="ae"/>
    <w:uiPriority w:val="99"/>
    <w:rsid w:val="00BB5D09"/>
    <w:rPr>
      <w:sz w:val="18"/>
      <w:szCs w:val="18"/>
    </w:rPr>
  </w:style>
  <w:style w:type="paragraph" w:styleId="af0">
    <w:name w:val="footer"/>
    <w:basedOn w:val="a"/>
    <w:link w:val="af1"/>
    <w:uiPriority w:val="99"/>
    <w:unhideWhenUsed/>
    <w:rsid w:val="00BB5D09"/>
    <w:pPr>
      <w:tabs>
        <w:tab w:val="center" w:pos="4153"/>
        <w:tab w:val="right" w:pos="8306"/>
      </w:tabs>
      <w:snapToGrid w:val="0"/>
      <w:jc w:val="left"/>
    </w:pPr>
    <w:rPr>
      <w:sz w:val="18"/>
      <w:szCs w:val="18"/>
    </w:rPr>
  </w:style>
  <w:style w:type="character" w:customStyle="1" w:styleId="af1">
    <w:name w:val="页脚 字符"/>
    <w:basedOn w:val="a1"/>
    <w:link w:val="af0"/>
    <w:uiPriority w:val="99"/>
    <w:rsid w:val="00BB5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1288</Words>
  <Characters>1496</Characters>
  <Application>Microsoft Office Word</Application>
  <DocSecurity>0</DocSecurity>
  <Lines>68</Lines>
  <Paragraphs>53</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zhang</dc:creator>
  <cp:keywords/>
  <dc:description/>
  <cp:lastModifiedBy>qun zhang</cp:lastModifiedBy>
  <cp:revision>12</cp:revision>
  <dcterms:created xsi:type="dcterms:W3CDTF">2025-08-02T05:12:00Z</dcterms:created>
  <dcterms:modified xsi:type="dcterms:W3CDTF">2025-08-02T11:43:00Z</dcterms:modified>
</cp:coreProperties>
</file>