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1BC2" w14:textId="353AA8BD" w:rsidR="00326A12" w:rsidRDefault="009F6C9D">
      <w:r>
        <w:t>Pistach</w:t>
      </w:r>
      <w:r w:rsidR="006F06E4">
        <w:t>i</w:t>
      </w:r>
      <w:r>
        <w:t>o</w:t>
      </w:r>
    </w:p>
    <w:p w14:paraId="1950C326" w14:textId="77777777" w:rsidR="009F6C9D" w:rsidRDefault="009F6C9D"/>
    <w:p w14:paraId="619ED698" w14:textId="77777777" w:rsidR="009F6C9D" w:rsidRDefault="009F6C9D" w:rsidP="009F6C9D">
      <w:r>
        <w:t>The information you provided appears to be a list of column headers or variables related to a dataset containing geometric and shape-related measurements along with a class label. Here's a brief description of each column:</w:t>
      </w:r>
    </w:p>
    <w:p w14:paraId="259B7DC8" w14:textId="77777777" w:rsidR="009F6C9D" w:rsidRDefault="009F6C9D" w:rsidP="009F6C9D"/>
    <w:p w14:paraId="59351F19" w14:textId="77777777" w:rsidR="009F6C9D" w:rsidRDefault="009F6C9D" w:rsidP="009F6C9D">
      <w:r>
        <w:t>1. AREA: The area measurement of a geometric object.</w:t>
      </w:r>
    </w:p>
    <w:p w14:paraId="65F6D9D2" w14:textId="77777777" w:rsidR="009F6C9D" w:rsidRDefault="009F6C9D" w:rsidP="009F6C9D"/>
    <w:p w14:paraId="4A0F4207" w14:textId="77777777" w:rsidR="009F6C9D" w:rsidRDefault="009F6C9D" w:rsidP="009F6C9D">
      <w:r>
        <w:t>2. PERIMETER: The perimeter measurement of a geometric object.</w:t>
      </w:r>
    </w:p>
    <w:p w14:paraId="4664E03B" w14:textId="77777777" w:rsidR="009F6C9D" w:rsidRDefault="009F6C9D" w:rsidP="009F6C9D"/>
    <w:p w14:paraId="26FB2189" w14:textId="77777777" w:rsidR="009F6C9D" w:rsidRDefault="009F6C9D" w:rsidP="009F6C9D">
      <w:r>
        <w:t>3. MAJOR_AXIS: The measurement of the major axis of the object.</w:t>
      </w:r>
    </w:p>
    <w:p w14:paraId="0B42400B" w14:textId="77777777" w:rsidR="009F6C9D" w:rsidRDefault="009F6C9D" w:rsidP="009F6C9D"/>
    <w:p w14:paraId="079F8D1D" w14:textId="77777777" w:rsidR="009F6C9D" w:rsidRDefault="009F6C9D" w:rsidP="009F6C9D">
      <w:r>
        <w:t>4. MINOR_AXIS: The measurement of the minor axis of the object.</w:t>
      </w:r>
    </w:p>
    <w:p w14:paraId="0EF53DF9" w14:textId="77777777" w:rsidR="009F6C9D" w:rsidRDefault="009F6C9D" w:rsidP="009F6C9D"/>
    <w:p w14:paraId="715721EA" w14:textId="77777777" w:rsidR="009F6C9D" w:rsidRDefault="009F6C9D" w:rsidP="009F6C9D">
      <w:r>
        <w:t>5. ECCENTRICITY: The eccentricity of the object, which measures how elongated or flat it is.</w:t>
      </w:r>
    </w:p>
    <w:p w14:paraId="36BD1182" w14:textId="77777777" w:rsidR="009F6C9D" w:rsidRDefault="009F6C9D" w:rsidP="009F6C9D"/>
    <w:p w14:paraId="0E5579AD" w14:textId="77777777" w:rsidR="009F6C9D" w:rsidRDefault="009F6C9D" w:rsidP="009F6C9D">
      <w:r>
        <w:t>6. EQDIASQ: Equivalent diameter or square root of four times the area divided by pi.</w:t>
      </w:r>
    </w:p>
    <w:p w14:paraId="0029A656" w14:textId="77777777" w:rsidR="009F6C9D" w:rsidRDefault="009F6C9D" w:rsidP="009F6C9D"/>
    <w:p w14:paraId="58DEE577" w14:textId="77777777" w:rsidR="009F6C9D" w:rsidRDefault="009F6C9D" w:rsidP="009F6C9D">
      <w:r>
        <w:t>7. SOLIDITY: A measure of how solid the object is, calculated as the ratio of the object's area to the convex hull area.</w:t>
      </w:r>
    </w:p>
    <w:p w14:paraId="7A15F738" w14:textId="77777777" w:rsidR="009F6C9D" w:rsidRDefault="009F6C9D" w:rsidP="009F6C9D"/>
    <w:p w14:paraId="37BA2AA3" w14:textId="77777777" w:rsidR="009F6C9D" w:rsidRDefault="009F6C9D" w:rsidP="009F6C9D">
      <w:r>
        <w:t>8. CONVEX_AREA: The area of the convex hull of the object.</w:t>
      </w:r>
    </w:p>
    <w:p w14:paraId="7C027C76" w14:textId="77777777" w:rsidR="009F6C9D" w:rsidRDefault="009F6C9D" w:rsidP="009F6C9D"/>
    <w:p w14:paraId="066DC57D" w14:textId="77777777" w:rsidR="009F6C9D" w:rsidRDefault="009F6C9D" w:rsidP="009F6C9D">
      <w:r>
        <w:t>9. EXTENT: The ratio of the object's area to the bounding box area.</w:t>
      </w:r>
    </w:p>
    <w:p w14:paraId="3C3E0163" w14:textId="77777777" w:rsidR="009F6C9D" w:rsidRDefault="009F6C9D" w:rsidP="009F6C9D"/>
    <w:p w14:paraId="31C7F68D" w14:textId="77777777" w:rsidR="009F6C9D" w:rsidRDefault="009F6C9D" w:rsidP="009F6C9D">
      <w:r>
        <w:t>10. ASPECT_RATIO: The ratio of the major axis length to the minor axis length.</w:t>
      </w:r>
    </w:p>
    <w:p w14:paraId="5F4A52EA" w14:textId="77777777" w:rsidR="009F6C9D" w:rsidRDefault="009F6C9D" w:rsidP="009F6C9D"/>
    <w:p w14:paraId="415BD717" w14:textId="77777777" w:rsidR="009F6C9D" w:rsidRDefault="009F6C9D" w:rsidP="009F6C9D">
      <w:r>
        <w:t>11. ROUNDNESS: A measure of how close the object is to a perfect circle.</w:t>
      </w:r>
    </w:p>
    <w:p w14:paraId="7B575F66" w14:textId="77777777" w:rsidR="009F6C9D" w:rsidRDefault="009F6C9D" w:rsidP="009F6C9D"/>
    <w:p w14:paraId="61F3C849" w14:textId="77777777" w:rsidR="009F6C9D" w:rsidRDefault="009F6C9D" w:rsidP="009F6C9D">
      <w:r>
        <w:lastRenderedPageBreak/>
        <w:t>12. COMPACTNESS: A measure of how compact the object is, calculated as the ratio of the object's perimeter squared to its area.</w:t>
      </w:r>
    </w:p>
    <w:p w14:paraId="605778A7" w14:textId="77777777" w:rsidR="009F6C9D" w:rsidRDefault="009F6C9D" w:rsidP="009F6C9D"/>
    <w:p w14:paraId="16BC7A3C" w14:textId="77777777" w:rsidR="009F6C9D" w:rsidRDefault="009F6C9D" w:rsidP="009F6C9D">
      <w:r>
        <w:t>13. SHAPEFACTOR_1, SHAPEFACTOR_2, SHAPEFACTOR_3, SHAPEFACTOR_4: Shape factors that describe different geometric properties of the object.</w:t>
      </w:r>
    </w:p>
    <w:p w14:paraId="57AA01EC" w14:textId="77777777" w:rsidR="009F6C9D" w:rsidRDefault="009F6C9D" w:rsidP="009F6C9D"/>
    <w:p w14:paraId="3018A86E" w14:textId="77777777" w:rsidR="009F6C9D" w:rsidRDefault="009F6C9D" w:rsidP="009F6C9D">
      <w:r>
        <w:t>14. Class: The class label or category associated with the object.</w:t>
      </w:r>
    </w:p>
    <w:p w14:paraId="3D025ACE" w14:textId="77777777" w:rsidR="009F6C9D" w:rsidRDefault="009F6C9D" w:rsidP="009F6C9D"/>
    <w:p w14:paraId="1806CE19" w14:textId="77777777" w:rsidR="009F6C9D" w:rsidRDefault="009F6C9D" w:rsidP="009F6C9D">
      <w:r>
        <w:t>With the dataset containing geometric and shape-related measurements along with a class label, there are several potential analyses and tasks that you can perform. Here are some common data analysis and research areas that can be explored with this dataset:</w:t>
      </w:r>
    </w:p>
    <w:p w14:paraId="581D5EA9" w14:textId="77777777" w:rsidR="009F6C9D" w:rsidRDefault="009F6C9D" w:rsidP="009F6C9D"/>
    <w:p w14:paraId="79C56177" w14:textId="77777777" w:rsidR="009F6C9D" w:rsidRDefault="009F6C9D" w:rsidP="009F6C9D">
      <w:r>
        <w:t>1. **Shape Classification**: Build classification models to predict the class label based on the geometric measurements.</w:t>
      </w:r>
    </w:p>
    <w:p w14:paraId="24391DE6" w14:textId="77777777" w:rsidR="009F6C9D" w:rsidRDefault="009F6C9D" w:rsidP="009F6C9D"/>
    <w:p w14:paraId="3E3CCA36" w14:textId="77777777" w:rsidR="009F6C9D" w:rsidRDefault="009F6C9D" w:rsidP="009F6C9D">
      <w:r>
        <w:t>2. **Feature Importance Analysis**: Determine which geometric measurements have the most significant impact on the class prediction.</w:t>
      </w:r>
    </w:p>
    <w:p w14:paraId="3D26424C" w14:textId="77777777" w:rsidR="009F6C9D" w:rsidRDefault="009F6C9D" w:rsidP="009F6C9D"/>
    <w:p w14:paraId="7FCA3ECA" w14:textId="77777777" w:rsidR="009F6C9D" w:rsidRDefault="009F6C9D" w:rsidP="009F6C9D">
      <w:r>
        <w:t>3. **Shape Characterization**: Analyze the relationships between different geometric measurements to understand the characteristics of different shapes.</w:t>
      </w:r>
    </w:p>
    <w:p w14:paraId="0CD7BBC7" w14:textId="77777777" w:rsidR="009F6C9D" w:rsidRDefault="009F6C9D" w:rsidP="009F6C9D"/>
    <w:p w14:paraId="4B4B8674" w14:textId="77777777" w:rsidR="009F6C9D" w:rsidRDefault="009F6C9D" w:rsidP="009F6C9D">
      <w:r>
        <w:t>4. **Pattern Recognition**: Explore patterns in the geometric measurements that correspond to specific class labels.</w:t>
      </w:r>
    </w:p>
    <w:p w14:paraId="2B71DCB8" w14:textId="77777777" w:rsidR="009F6C9D" w:rsidRDefault="009F6C9D" w:rsidP="009F6C9D"/>
    <w:p w14:paraId="4A2D4ABF" w14:textId="77777777" w:rsidR="009F6C9D" w:rsidRDefault="009F6C9D" w:rsidP="009F6C9D">
      <w:r>
        <w:t>5. **Visualization of Shapes**: Use data visualization techniques to visualize the shapes based on their geometric measurements.</w:t>
      </w:r>
    </w:p>
    <w:p w14:paraId="46995B4D" w14:textId="77777777" w:rsidR="009F6C9D" w:rsidRDefault="009F6C9D" w:rsidP="009F6C9D"/>
    <w:p w14:paraId="0450719E" w14:textId="77777777" w:rsidR="009F6C9D" w:rsidRDefault="009F6C9D" w:rsidP="009F6C9D">
      <w:r>
        <w:t>6. **Dimensionality Reduction**: Apply dimensionality reduction techniques to visualize high-dimensional geometric data in lower-dimensional space.</w:t>
      </w:r>
    </w:p>
    <w:p w14:paraId="1D23694E" w14:textId="77777777" w:rsidR="009F6C9D" w:rsidRDefault="009F6C9D" w:rsidP="009F6C9D"/>
    <w:p w14:paraId="728BA3EF" w14:textId="77777777" w:rsidR="009F6C9D" w:rsidRDefault="009F6C9D" w:rsidP="009F6C9D">
      <w:r>
        <w:t>7. **Comparative Analysis**: Compare the geometric properties of different classes of shapes.</w:t>
      </w:r>
    </w:p>
    <w:p w14:paraId="721CF66A" w14:textId="77777777" w:rsidR="009F6C9D" w:rsidRDefault="009F6C9D" w:rsidP="009F6C9D"/>
    <w:p w14:paraId="5C26449B" w14:textId="77777777" w:rsidR="009F6C9D" w:rsidRDefault="009F6C9D" w:rsidP="009F6C9D">
      <w:r>
        <w:lastRenderedPageBreak/>
        <w:t>8. **Anomaly Detection**: Identify shapes that deviate significantly from the norm based on their geometric measurements.</w:t>
      </w:r>
    </w:p>
    <w:p w14:paraId="4322D124" w14:textId="77777777" w:rsidR="009F6C9D" w:rsidRDefault="009F6C9D" w:rsidP="009F6C9D"/>
    <w:p w14:paraId="29BE1BF6" w14:textId="77777777" w:rsidR="009F6C9D" w:rsidRDefault="009F6C9D" w:rsidP="009F6C9D">
      <w:r>
        <w:t>9. **Shape Similarity**: Measure the similarity or dissimilarity between different shapes based on their measurements.</w:t>
      </w:r>
    </w:p>
    <w:p w14:paraId="7D436396" w14:textId="77777777" w:rsidR="009F6C9D" w:rsidRDefault="009F6C9D" w:rsidP="009F6C9D"/>
    <w:p w14:paraId="1D506CAD" w14:textId="77777777" w:rsidR="009F6C9D" w:rsidRDefault="009F6C9D" w:rsidP="009F6C9D">
      <w:r>
        <w:t>10. **Clustering Analysis**: Use clustering algorithms to group similar shapes together based on their geometric properties.</w:t>
      </w:r>
    </w:p>
    <w:p w14:paraId="3165F400" w14:textId="77777777" w:rsidR="009F6C9D" w:rsidRDefault="009F6C9D" w:rsidP="009F6C9D"/>
    <w:p w14:paraId="2F4E84F5" w14:textId="77777777" w:rsidR="009F6C9D" w:rsidRDefault="009F6C9D" w:rsidP="009F6C9D">
      <w:r>
        <w:t>11. **Shape Transformation**: Analyze how different transformations (e.g., rotation, scaling) affect the geometric measurements and class predictions.</w:t>
      </w:r>
    </w:p>
    <w:p w14:paraId="724F867D" w14:textId="77777777" w:rsidR="009F6C9D" w:rsidRDefault="009F6C9D" w:rsidP="009F6C9D"/>
    <w:p w14:paraId="6FE7614B" w14:textId="77777777" w:rsidR="009F6C9D" w:rsidRDefault="009F6C9D" w:rsidP="009F6C9D">
      <w:r>
        <w:t>12. **Model Evaluation**: Evaluate the performance of classification models using appropriate metrics.</w:t>
      </w:r>
    </w:p>
    <w:p w14:paraId="1A8C6C11" w14:textId="77777777" w:rsidR="009F6C9D" w:rsidRDefault="009F6C9D" w:rsidP="009F6C9D"/>
    <w:p w14:paraId="181A785C" w14:textId="77777777" w:rsidR="009F6C9D" w:rsidRDefault="009F6C9D" w:rsidP="009F6C9D">
      <w:r>
        <w:t>13. **Validation and Testing**: Split the dataset into training and testing sets to validate the models.</w:t>
      </w:r>
    </w:p>
    <w:p w14:paraId="4A880D08" w14:textId="77777777" w:rsidR="009F6C9D" w:rsidRDefault="009F6C9D" w:rsidP="009F6C9D"/>
    <w:p w14:paraId="6068BACE" w14:textId="77777777" w:rsidR="009F6C9D" w:rsidRDefault="009F6C9D" w:rsidP="009F6C9D">
      <w:r>
        <w:t>14. **Feature Engineering**: Explore creating new features or combinations of features to improve model performance.</w:t>
      </w:r>
    </w:p>
    <w:p w14:paraId="2CD354F1" w14:textId="77777777" w:rsidR="009F6C9D" w:rsidRDefault="009F6C9D" w:rsidP="009F6C9D"/>
    <w:p w14:paraId="426E6ECD" w14:textId="77777777" w:rsidR="009F6C9D" w:rsidRDefault="009F6C9D" w:rsidP="009F6C9D">
      <w:r>
        <w:t>15. **Model Interpretation**: Interpret the trained models to understand how different measurements contribute to the predicted class.</w:t>
      </w:r>
    </w:p>
    <w:p w14:paraId="219D92BB" w14:textId="77777777" w:rsidR="009F6C9D" w:rsidRDefault="009F6C9D" w:rsidP="009F6C9D"/>
    <w:p w14:paraId="13CAE389" w14:textId="3512C4C2" w:rsidR="009F6C9D" w:rsidRDefault="009F6C9D" w:rsidP="009F6C9D">
      <w:r>
        <w:t>These are just a few examples of what you can do with the dataset containing geometric and shape-related measurements. The specific analyses and insights you gain will depend on your research goals, the data quality, and the questions you want to answer. Proper data preprocessing, feature engineering, model training, validation, and interpretation will be critical in drawing meaningful conclusions from the dataset. Additionally, considering domain-specific knowledge and applying appropriate machine learning techniques will enhance the understanding of shape classifications and patterns.</w:t>
      </w:r>
    </w:p>
    <w:sectPr w:rsidR="009F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12"/>
    <w:rsid w:val="00326A12"/>
    <w:rsid w:val="006F06E4"/>
    <w:rsid w:val="009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1D96"/>
  <w15:chartTrackingRefBased/>
  <w15:docId w15:val="{1BE0CD30-CFA8-49D6-8CB6-1F8E1271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 chaitanya</cp:lastModifiedBy>
  <cp:revision>3</cp:revision>
  <dcterms:created xsi:type="dcterms:W3CDTF">2023-08-10T06:41:00Z</dcterms:created>
  <dcterms:modified xsi:type="dcterms:W3CDTF">2023-08-14T10:19:00Z</dcterms:modified>
</cp:coreProperties>
</file>