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A65D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HIGH-LEVEL DESIGN (HLD) DOCUMENT</w:t>
      </w:r>
    </w:p>
    <w:p w14:paraId="7BFCF4EE" w14:textId="77777777" w:rsidR="00D02BE4" w:rsidRPr="00D02BE4" w:rsidRDefault="00D02BE4" w:rsidP="00D02BE4">
      <w:r w:rsidRPr="00D02BE4">
        <w:rPr>
          <w:b/>
          <w:bCs/>
        </w:rPr>
        <w:t>System:</w:t>
      </w:r>
      <w:r w:rsidRPr="00D02BE4">
        <w:t xml:space="preserve"> </w:t>
      </w:r>
      <w:proofErr w:type="spellStart"/>
      <w:r w:rsidRPr="00D02BE4">
        <w:t>KFin</w:t>
      </w:r>
      <w:proofErr w:type="spellEnd"/>
      <w:r w:rsidRPr="00D02BE4">
        <w:t xml:space="preserve"> Litigation Management &amp; Intelligence System (Phase 1) </w:t>
      </w:r>
      <w:r w:rsidRPr="00D02BE4">
        <w:rPr>
          <w:b/>
          <w:bCs/>
        </w:rPr>
        <w:t>Architecture Pattern:</w:t>
      </w:r>
      <w:r w:rsidRPr="00D02BE4">
        <w:t xml:space="preserve"> 3-Tier Containerized Hybrid Topology (Decoupled) </w:t>
      </w:r>
      <w:r w:rsidRPr="00D02BE4">
        <w:rPr>
          <w:b/>
          <w:bCs/>
        </w:rPr>
        <w:t>Primary Objective:</w:t>
      </w:r>
      <w:r w:rsidRPr="00D02BE4">
        <w:t xml:space="preserve"> Establish a secure, automated legal ledger seeded with legacy </w:t>
      </w:r>
      <w:proofErr w:type="spellStart"/>
      <w:r w:rsidRPr="00D02BE4">
        <w:t>Provakil</w:t>
      </w:r>
      <w:proofErr w:type="spellEnd"/>
      <w:r w:rsidRPr="00D02BE4">
        <w:t xml:space="preserve"> data, featuring smart portfolio tracking, dynamic keyword alerting, and strict adherence to a 10,000 monthly API credit constraint.</w:t>
      </w:r>
    </w:p>
    <w:p w14:paraId="324D42AD" w14:textId="77777777" w:rsidR="00D02BE4" w:rsidRPr="00D02BE4" w:rsidRDefault="00D02BE4" w:rsidP="00D02BE4">
      <w:r w:rsidRPr="00D02BE4">
        <w:pict w14:anchorId="7BCAD384">
          <v:rect id="_x0000_i1049" style="width:0;height:1.5pt" o:hralign="center" o:hrstd="t" o:hr="t" fillcolor="#a0a0a0" stroked="f"/>
        </w:pict>
      </w:r>
    </w:p>
    <w:p w14:paraId="5903B632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1. Infrastructure Topology</w:t>
      </w:r>
    </w:p>
    <w:p w14:paraId="7E7183B6" w14:textId="77777777" w:rsidR="00D02BE4" w:rsidRPr="00D02BE4" w:rsidRDefault="00D02BE4" w:rsidP="00D02BE4">
      <w:r w:rsidRPr="00D02BE4">
        <w:t xml:space="preserve">The system operates within the </w:t>
      </w:r>
      <w:proofErr w:type="spellStart"/>
      <w:r w:rsidRPr="00D02BE4">
        <w:t>KFin</w:t>
      </w:r>
      <w:proofErr w:type="spellEnd"/>
      <w:r w:rsidRPr="00D02BE4">
        <w:t xml:space="preserve"> secure intranet across three isolated Virtual Machines (VMs) per environment (UAT &amp; PROD). It utilizes a hybrid approach: VMs provide physical/network security, while Docker provides application-level dependency isolation.</w:t>
      </w:r>
    </w:p>
    <w:p w14:paraId="63D6DE5E" w14:textId="77777777" w:rsidR="00D02BE4" w:rsidRPr="00D02BE4" w:rsidRDefault="00D02BE4" w:rsidP="00D02BE4">
      <w:pPr>
        <w:numPr>
          <w:ilvl w:val="0"/>
          <w:numId w:val="1"/>
        </w:numPr>
      </w:pPr>
      <w:r w:rsidRPr="00D02BE4">
        <w:rPr>
          <w:b/>
          <w:bCs/>
        </w:rPr>
        <w:t>Tier 1: Web &amp; API Gateway (VM 1)</w:t>
      </w:r>
    </w:p>
    <w:p w14:paraId="451DA2BA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Environment:</w:t>
      </w:r>
      <w:r w:rsidRPr="00D02BE4">
        <w:t xml:space="preserve"> Windows Server 2022, Docker Engine, IIS (Reverse Proxy).</w:t>
      </w:r>
    </w:p>
    <w:p w14:paraId="1CF88699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Application:</w:t>
      </w:r>
      <w:r w:rsidRPr="00D02BE4">
        <w:t xml:space="preserve"> Next.js (Frontend &amp; REST API routes).</w:t>
      </w:r>
    </w:p>
    <w:p w14:paraId="05506AEF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Role:</w:t>
      </w:r>
      <w:r w:rsidRPr="00D02BE4">
        <w:t xml:space="preserve"> Handles user sessions, UI rendering, ad-hoc live API queries, and dynamic data exports. Scales horizontally.</w:t>
      </w:r>
    </w:p>
    <w:p w14:paraId="79231402" w14:textId="77777777" w:rsidR="00D02BE4" w:rsidRPr="00D02BE4" w:rsidRDefault="00D02BE4" w:rsidP="00D02BE4">
      <w:pPr>
        <w:numPr>
          <w:ilvl w:val="0"/>
          <w:numId w:val="1"/>
        </w:numPr>
      </w:pPr>
      <w:r w:rsidRPr="00D02BE4">
        <w:rPr>
          <w:b/>
          <w:bCs/>
        </w:rPr>
        <w:t>Tier 2: Processing &amp; Queue Engine (VM 2)</w:t>
      </w:r>
    </w:p>
    <w:p w14:paraId="51C391FA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Environment:</w:t>
      </w:r>
      <w:r w:rsidRPr="00D02BE4">
        <w:t xml:space="preserve"> Windows Server 2022, Docker Engine.</w:t>
      </w:r>
    </w:p>
    <w:p w14:paraId="56C40A65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Application:</w:t>
      </w:r>
      <w:r w:rsidRPr="00D02BE4">
        <w:t xml:space="preserve"> Node.js (</w:t>
      </w:r>
      <w:proofErr w:type="spellStart"/>
      <w:r w:rsidRPr="00D02BE4">
        <w:t>BullMQ</w:t>
      </w:r>
      <w:proofErr w:type="spellEnd"/>
      <w:r w:rsidRPr="00D02BE4">
        <w:t xml:space="preserve"> Workers), </w:t>
      </w:r>
      <w:proofErr w:type="spellStart"/>
      <w:r w:rsidRPr="00D02BE4">
        <w:t>Memurai</w:t>
      </w:r>
      <w:proofErr w:type="spellEnd"/>
      <w:r w:rsidRPr="00D02BE4">
        <w:t xml:space="preserve"> (Redis for Windows).</w:t>
      </w:r>
    </w:p>
    <w:p w14:paraId="39CFB815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Storage:</w:t>
      </w:r>
      <w:r w:rsidRPr="00D02BE4">
        <w:t xml:space="preserve"> Attached high-speed volume (e.g., D:\ Drive) for secure PDF document vaulting.</w:t>
      </w:r>
    </w:p>
    <w:p w14:paraId="70D5CCFA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Role:</w:t>
      </w:r>
      <w:r w:rsidRPr="00D02BE4">
        <w:t xml:space="preserve"> Executes asynchronous heavy lifting, scheduled </w:t>
      </w:r>
      <w:proofErr w:type="spellStart"/>
      <w:r w:rsidRPr="00D02BE4">
        <w:t>eCourts</w:t>
      </w:r>
      <w:proofErr w:type="spellEnd"/>
      <w:r w:rsidRPr="00D02BE4">
        <w:t xml:space="preserve"> API polling, and email alert dispatch. Scales horizontally.</w:t>
      </w:r>
    </w:p>
    <w:p w14:paraId="55257A5F" w14:textId="77777777" w:rsidR="00D02BE4" w:rsidRPr="00D02BE4" w:rsidRDefault="00D02BE4" w:rsidP="00D02BE4">
      <w:pPr>
        <w:numPr>
          <w:ilvl w:val="0"/>
          <w:numId w:val="1"/>
        </w:numPr>
      </w:pPr>
      <w:r w:rsidRPr="00D02BE4">
        <w:rPr>
          <w:b/>
          <w:bCs/>
        </w:rPr>
        <w:t>Tier 3: The Data Vault (VM 3)</w:t>
      </w:r>
    </w:p>
    <w:p w14:paraId="19D4698D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Environment:</w:t>
      </w:r>
      <w:r w:rsidRPr="00D02BE4">
        <w:t xml:space="preserve"> Windows/Linux Server.</w:t>
      </w:r>
    </w:p>
    <w:p w14:paraId="04E2144D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Application:</w:t>
      </w:r>
      <w:r w:rsidRPr="00D02BE4">
        <w:t xml:space="preserve"> PostgreSQL 15+ (Native OS installation, no Docker).</w:t>
      </w:r>
    </w:p>
    <w:p w14:paraId="70318BC9" w14:textId="77777777" w:rsidR="00D02BE4" w:rsidRPr="00D02BE4" w:rsidRDefault="00D02BE4" w:rsidP="00D02BE4">
      <w:pPr>
        <w:numPr>
          <w:ilvl w:val="1"/>
          <w:numId w:val="1"/>
        </w:numPr>
      </w:pPr>
      <w:r w:rsidRPr="00D02BE4">
        <w:rPr>
          <w:b/>
          <w:bCs/>
        </w:rPr>
        <w:t>Role:</w:t>
      </w:r>
      <w:r w:rsidRPr="00D02BE4">
        <w:t xml:space="preserve"> ACID-compliant relational data storage. Scales vertically.</w:t>
      </w:r>
    </w:p>
    <w:p w14:paraId="37CC989A" w14:textId="77777777" w:rsidR="00D02BE4" w:rsidRPr="00D02BE4" w:rsidRDefault="00D02BE4" w:rsidP="00D02BE4">
      <w:r w:rsidRPr="00D02BE4">
        <w:pict w14:anchorId="2F2176F3">
          <v:rect id="_x0000_i1050" style="width:0;height:1.5pt" o:hralign="center" o:hrstd="t" o:hr="t" fillcolor="#a0a0a0" stroked="f"/>
        </w:pict>
      </w:r>
    </w:p>
    <w:p w14:paraId="3F072C14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2. Database Architecture &amp; Segregation</w:t>
      </w:r>
    </w:p>
    <w:p w14:paraId="1132D6D5" w14:textId="77777777" w:rsidR="00D02BE4" w:rsidRPr="00D02BE4" w:rsidRDefault="00D02BE4" w:rsidP="00D02BE4">
      <w:r w:rsidRPr="00D02BE4">
        <w:t xml:space="preserve">To protect the integrity of </w:t>
      </w:r>
      <w:proofErr w:type="spellStart"/>
      <w:r w:rsidRPr="00D02BE4">
        <w:t>KFin’s</w:t>
      </w:r>
      <w:proofErr w:type="spellEnd"/>
      <w:r w:rsidRPr="00D02BE4">
        <w:t xml:space="preserve"> confirmed legal portfolio from unverified public internet data, the PostgreSQL database implements a strict logical segregation strategy.</w:t>
      </w:r>
    </w:p>
    <w:p w14:paraId="66685B81" w14:textId="77777777" w:rsidR="00D02BE4" w:rsidRPr="00D02BE4" w:rsidRDefault="00D02BE4" w:rsidP="00D02BE4">
      <w:pPr>
        <w:numPr>
          <w:ilvl w:val="0"/>
          <w:numId w:val="2"/>
        </w:numPr>
      </w:pPr>
      <w:r w:rsidRPr="00D02BE4">
        <w:rPr>
          <w:b/>
          <w:bCs/>
        </w:rPr>
        <w:t>Zone A: The Internal Ledger (Case Table)</w:t>
      </w:r>
    </w:p>
    <w:p w14:paraId="4C8B518F" w14:textId="77777777" w:rsidR="00D02BE4" w:rsidRPr="00D02BE4" w:rsidRDefault="00D02BE4" w:rsidP="00D02BE4">
      <w:pPr>
        <w:numPr>
          <w:ilvl w:val="1"/>
          <w:numId w:val="2"/>
        </w:numPr>
      </w:pPr>
      <w:r w:rsidRPr="00D02BE4">
        <w:rPr>
          <w:b/>
          <w:bCs/>
        </w:rPr>
        <w:t>Function:</w:t>
      </w:r>
      <w:r w:rsidRPr="00D02BE4">
        <w:t xml:space="preserve"> The permanent, verified record of </w:t>
      </w:r>
      <w:proofErr w:type="spellStart"/>
      <w:r w:rsidRPr="00D02BE4">
        <w:t>KFin’s</w:t>
      </w:r>
      <w:proofErr w:type="spellEnd"/>
      <w:r w:rsidRPr="00D02BE4">
        <w:t xml:space="preserve"> 1,500+ active cases.</w:t>
      </w:r>
    </w:p>
    <w:p w14:paraId="17C4B1CB" w14:textId="77777777" w:rsidR="00D02BE4" w:rsidRPr="00D02BE4" w:rsidRDefault="00D02BE4" w:rsidP="00D02BE4">
      <w:pPr>
        <w:numPr>
          <w:ilvl w:val="1"/>
          <w:numId w:val="2"/>
        </w:numPr>
      </w:pPr>
      <w:r w:rsidRPr="00D02BE4">
        <w:rPr>
          <w:b/>
          <w:bCs/>
        </w:rPr>
        <w:lastRenderedPageBreak/>
        <w:t>Constraints:</w:t>
      </w:r>
      <w:r w:rsidRPr="00D02BE4">
        <w:t xml:space="preserve"> The </w:t>
      </w:r>
      <w:proofErr w:type="spellStart"/>
      <w:r w:rsidRPr="00D02BE4">
        <w:t>cnr</w:t>
      </w:r>
      <w:proofErr w:type="spellEnd"/>
      <w:r w:rsidRPr="00D02BE4">
        <w:t xml:space="preserve"> column enforces a strict @unique constraint.</w:t>
      </w:r>
    </w:p>
    <w:p w14:paraId="6FE5803A" w14:textId="77777777" w:rsidR="00D02BE4" w:rsidRPr="00D02BE4" w:rsidRDefault="00D02BE4" w:rsidP="00D02BE4">
      <w:pPr>
        <w:numPr>
          <w:ilvl w:val="1"/>
          <w:numId w:val="2"/>
        </w:numPr>
      </w:pPr>
      <w:r w:rsidRPr="00D02BE4">
        <w:rPr>
          <w:b/>
          <w:bCs/>
        </w:rPr>
        <w:t>Access:</w:t>
      </w:r>
      <w:r w:rsidRPr="00D02BE4">
        <w:t xml:space="preserve"> Regional dashboards, reporting, and exports </w:t>
      </w:r>
      <w:r w:rsidRPr="00D02BE4">
        <w:rPr>
          <w:i/>
          <w:iCs/>
        </w:rPr>
        <w:t>only</w:t>
      </w:r>
      <w:r w:rsidRPr="00D02BE4">
        <w:t xml:space="preserve"> read from this zone.</w:t>
      </w:r>
    </w:p>
    <w:p w14:paraId="527515D9" w14:textId="77777777" w:rsidR="00D02BE4" w:rsidRPr="00D02BE4" w:rsidRDefault="00D02BE4" w:rsidP="00D02BE4">
      <w:pPr>
        <w:numPr>
          <w:ilvl w:val="0"/>
          <w:numId w:val="2"/>
        </w:numPr>
      </w:pPr>
      <w:r w:rsidRPr="00D02BE4">
        <w:rPr>
          <w:b/>
          <w:bCs/>
        </w:rPr>
        <w:t>Zone B: The Discovery Radar (</w:t>
      </w:r>
      <w:proofErr w:type="spellStart"/>
      <w:r w:rsidRPr="00D02BE4">
        <w:rPr>
          <w:b/>
          <w:bCs/>
        </w:rPr>
        <w:t>KeywordStaging</w:t>
      </w:r>
      <w:proofErr w:type="spellEnd"/>
      <w:r w:rsidRPr="00D02BE4">
        <w:rPr>
          <w:b/>
          <w:bCs/>
        </w:rPr>
        <w:t xml:space="preserve"> Table)</w:t>
      </w:r>
    </w:p>
    <w:p w14:paraId="70D40B82" w14:textId="77777777" w:rsidR="00D02BE4" w:rsidRPr="00D02BE4" w:rsidRDefault="00D02BE4" w:rsidP="00D02BE4">
      <w:pPr>
        <w:numPr>
          <w:ilvl w:val="1"/>
          <w:numId w:val="2"/>
        </w:numPr>
      </w:pPr>
      <w:r w:rsidRPr="00D02BE4">
        <w:rPr>
          <w:b/>
          <w:bCs/>
        </w:rPr>
        <w:t>Function:</w:t>
      </w:r>
      <w:r w:rsidRPr="00D02BE4">
        <w:t xml:space="preserve"> A temporary holding zone for raw </w:t>
      </w:r>
      <w:proofErr w:type="spellStart"/>
      <w:r w:rsidRPr="00D02BE4">
        <w:t>eCourts</w:t>
      </w:r>
      <w:proofErr w:type="spellEnd"/>
      <w:r w:rsidRPr="00D02BE4">
        <w:t xml:space="preserve"> search results generated by the Keyword Alerts engine.</w:t>
      </w:r>
    </w:p>
    <w:p w14:paraId="11CA66BA" w14:textId="77777777" w:rsidR="00D02BE4" w:rsidRPr="00D02BE4" w:rsidRDefault="00D02BE4" w:rsidP="00D02BE4">
      <w:pPr>
        <w:numPr>
          <w:ilvl w:val="1"/>
          <w:numId w:val="2"/>
        </w:numPr>
      </w:pPr>
      <w:r w:rsidRPr="00D02BE4">
        <w:rPr>
          <w:b/>
          <w:bCs/>
        </w:rPr>
        <w:t>Lifecycle:</w:t>
      </w:r>
      <w:r w:rsidRPr="00D02BE4">
        <w:t xml:space="preserve"> Data is purged automatically after 30 days unless a user manually promotes a record into Zone A.</w:t>
      </w:r>
    </w:p>
    <w:p w14:paraId="1CD3A1A6" w14:textId="77777777" w:rsidR="00D02BE4" w:rsidRPr="00D02BE4" w:rsidRDefault="00D02BE4" w:rsidP="00D02BE4">
      <w:r w:rsidRPr="00D02BE4">
        <w:pict w14:anchorId="31DD15D4">
          <v:rect id="_x0000_i1051" style="width:0;height:1.5pt" o:hralign="center" o:hrstd="t" o:hr="t" fillcolor="#a0a0a0" stroked="f"/>
        </w:pict>
      </w:r>
    </w:p>
    <w:p w14:paraId="7DED19FE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 Core System Data Flows</w:t>
      </w:r>
    </w:p>
    <w:p w14:paraId="0C0B2A6D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3.1. Legacy Migration &amp; Initialization (One-Time Run)</w:t>
      </w:r>
    </w:p>
    <w:p w14:paraId="23674289" w14:textId="77777777" w:rsidR="00D02BE4" w:rsidRPr="00D02BE4" w:rsidRDefault="00D02BE4" w:rsidP="00D02BE4">
      <w:pPr>
        <w:numPr>
          <w:ilvl w:val="0"/>
          <w:numId w:val="3"/>
        </w:numPr>
      </w:pPr>
      <w:r w:rsidRPr="00D02BE4">
        <w:rPr>
          <w:b/>
          <w:bCs/>
        </w:rPr>
        <w:t>Metadata Ingestion:</w:t>
      </w:r>
      <w:r w:rsidRPr="00D02BE4">
        <w:t xml:space="preserve"> A dedicated Node.js script parses the exported </w:t>
      </w:r>
      <w:proofErr w:type="spellStart"/>
      <w:r w:rsidRPr="00D02BE4">
        <w:t>Provakil</w:t>
      </w:r>
      <w:proofErr w:type="spellEnd"/>
      <w:r w:rsidRPr="00D02BE4">
        <w:t xml:space="preserve"> CSV/Excel file, maps the columns to the Prisma schema, and executes a bulk insert (</w:t>
      </w:r>
      <w:proofErr w:type="spellStart"/>
      <w:r w:rsidRPr="00D02BE4">
        <w:t>createMany</w:t>
      </w:r>
      <w:proofErr w:type="spellEnd"/>
      <w:r w:rsidRPr="00D02BE4">
        <w:t>) into the Internal Ledger (Zone A).</w:t>
      </w:r>
    </w:p>
    <w:p w14:paraId="4B703851" w14:textId="77777777" w:rsidR="00D02BE4" w:rsidRPr="00D02BE4" w:rsidRDefault="00D02BE4" w:rsidP="00D02BE4">
      <w:pPr>
        <w:numPr>
          <w:ilvl w:val="0"/>
          <w:numId w:val="3"/>
        </w:numPr>
      </w:pPr>
      <w:r w:rsidRPr="00D02BE4">
        <w:rPr>
          <w:b/>
          <w:bCs/>
        </w:rPr>
        <w:t>Document Mapping:</w:t>
      </w:r>
      <w:r w:rsidRPr="00D02BE4">
        <w:t xml:space="preserve"> A local script processes a </w:t>
      </w:r>
      <w:proofErr w:type="spellStart"/>
      <w:r w:rsidRPr="00D02BE4">
        <w:t>KFin</w:t>
      </w:r>
      <w:proofErr w:type="spellEnd"/>
      <w:r w:rsidRPr="00D02BE4">
        <w:t xml:space="preserve">-provided ZIP file containing historical PDFs. It matches each PDF filename to its corresponding </w:t>
      </w:r>
      <w:proofErr w:type="spellStart"/>
      <w:r w:rsidRPr="00D02BE4">
        <w:t>cnr</w:t>
      </w:r>
      <w:proofErr w:type="spellEnd"/>
      <w:r w:rsidRPr="00D02BE4">
        <w:t xml:space="preserve"> in the database, updating the file path record and moving the physical files to the Tier 2 secure storage drive.</w:t>
      </w:r>
    </w:p>
    <w:p w14:paraId="2B2D5E42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3.2. Manual Case Creation &amp; De-duplication Routing</w:t>
      </w:r>
    </w:p>
    <w:p w14:paraId="0685D3DC" w14:textId="77777777" w:rsidR="00D02BE4" w:rsidRPr="00D02BE4" w:rsidRDefault="00D02BE4" w:rsidP="00D02BE4">
      <w:pPr>
        <w:numPr>
          <w:ilvl w:val="0"/>
          <w:numId w:val="4"/>
        </w:numPr>
      </w:pPr>
      <w:r w:rsidRPr="00D02BE4">
        <w:rPr>
          <w:b/>
          <w:bCs/>
        </w:rPr>
        <w:t>Input:</w:t>
      </w:r>
      <w:r w:rsidRPr="00D02BE4">
        <w:t xml:space="preserve"> User submits case metadata (CNR, Petitioner, Court) via the Next.js UI.</w:t>
      </w:r>
    </w:p>
    <w:p w14:paraId="571D5625" w14:textId="77777777" w:rsidR="00D02BE4" w:rsidRPr="00D02BE4" w:rsidRDefault="00D02BE4" w:rsidP="00D02BE4">
      <w:pPr>
        <w:numPr>
          <w:ilvl w:val="0"/>
          <w:numId w:val="4"/>
        </w:numPr>
      </w:pPr>
      <w:r w:rsidRPr="00D02BE4">
        <w:rPr>
          <w:b/>
          <w:bCs/>
        </w:rPr>
        <w:t>Validation:</w:t>
      </w:r>
      <w:r w:rsidRPr="00D02BE4">
        <w:t xml:space="preserve"> The Next.js API queries PostgreSQL: SELECT id FROM Case WHERE </w:t>
      </w:r>
      <w:proofErr w:type="spellStart"/>
      <w:r w:rsidRPr="00D02BE4">
        <w:t>cnr</w:t>
      </w:r>
      <w:proofErr w:type="spellEnd"/>
      <w:r w:rsidRPr="00D02BE4">
        <w:t xml:space="preserve"> = {input}.</w:t>
      </w:r>
    </w:p>
    <w:p w14:paraId="1B7E9E43" w14:textId="77777777" w:rsidR="00D02BE4" w:rsidRPr="00D02BE4" w:rsidRDefault="00D02BE4" w:rsidP="00D02BE4">
      <w:pPr>
        <w:numPr>
          <w:ilvl w:val="0"/>
          <w:numId w:val="4"/>
        </w:numPr>
      </w:pPr>
      <w:r w:rsidRPr="00D02BE4">
        <w:rPr>
          <w:b/>
          <w:bCs/>
        </w:rPr>
        <w:t>Resolution:</w:t>
      </w:r>
    </w:p>
    <w:p w14:paraId="638A3B7E" w14:textId="77777777" w:rsidR="00D02BE4" w:rsidRPr="00D02BE4" w:rsidRDefault="00D02BE4" w:rsidP="00D02BE4">
      <w:pPr>
        <w:numPr>
          <w:ilvl w:val="1"/>
          <w:numId w:val="4"/>
        </w:numPr>
      </w:pPr>
      <w:r w:rsidRPr="00D02BE4">
        <w:rPr>
          <w:i/>
          <w:iCs/>
        </w:rPr>
        <w:t>Match Found:</w:t>
      </w:r>
      <w:r w:rsidRPr="00D02BE4">
        <w:t xml:space="preserve"> API aborts creation and executes a 302 Redirect to the existing case's workspace.</w:t>
      </w:r>
    </w:p>
    <w:p w14:paraId="491931BB" w14:textId="77777777" w:rsidR="00D02BE4" w:rsidRPr="00D02BE4" w:rsidRDefault="00D02BE4" w:rsidP="00D02BE4">
      <w:pPr>
        <w:numPr>
          <w:ilvl w:val="1"/>
          <w:numId w:val="4"/>
        </w:numPr>
      </w:pPr>
      <w:r w:rsidRPr="00D02BE4">
        <w:rPr>
          <w:i/>
          <w:iCs/>
        </w:rPr>
        <w:t>No Match:</w:t>
      </w:r>
      <w:r w:rsidRPr="00D02BE4">
        <w:t xml:space="preserve"> Prisma executes </w:t>
      </w:r>
      <w:proofErr w:type="gramStart"/>
      <w:r w:rsidRPr="00D02BE4">
        <w:t>create(</w:t>
      </w:r>
      <w:proofErr w:type="gramEnd"/>
      <w:r w:rsidRPr="00D02BE4">
        <w:t>), inserting the new case into the Internal Ledger (Zone A).</w:t>
      </w:r>
    </w:p>
    <w:p w14:paraId="6695AE6B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3.3. The Smart Sync Engine (API Budget Optimization)</w:t>
      </w:r>
    </w:p>
    <w:p w14:paraId="175136C2" w14:textId="77777777" w:rsidR="00D02BE4" w:rsidRPr="00D02BE4" w:rsidRDefault="00D02BE4" w:rsidP="00D02BE4">
      <w:r w:rsidRPr="00D02BE4">
        <w:t xml:space="preserve">To stay strictly within the 10,000 monthly </w:t>
      </w:r>
      <w:proofErr w:type="spellStart"/>
      <w:r w:rsidRPr="00D02BE4">
        <w:t>eCourts</w:t>
      </w:r>
      <w:proofErr w:type="spellEnd"/>
      <w:r w:rsidRPr="00D02BE4">
        <w:t xml:space="preserve"> API credit limit (~333 calls/day) while keeping the 1,500+ portfolio updated, the system utilizes a Priority Polling queue.</w:t>
      </w:r>
    </w:p>
    <w:p w14:paraId="21AE7BEE" w14:textId="77777777" w:rsidR="00D02BE4" w:rsidRPr="00D02BE4" w:rsidRDefault="00D02BE4" w:rsidP="00D02BE4">
      <w:pPr>
        <w:numPr>
          <w:ilvl w:val="0"/>
          <w:numId w:val="5"/>
        </w:numPr>
      </w:pPr>
      <w:r w:rsidRPr="00D02BE4">
        <w:rPr>
          <w:b/>
          <w:bCs/>
        </w:rPr>
        <w:t>Trigger:</w:t>
      </w:r>
      <w:r w:rsidRPr="00D02BE4">
        <w:t xml:space="preserve"> </w:t>
      </w:r>
      <w:proofErr w:type="spellStart"/>
      <w:r w:rsidRPr="00D02BE4">
        <w:t>BullMQ</w:t>
      </w:r>
      <w:proofErr w:type="spellEnd"/>
      <w:r w:rsidRPr="00D02BE4">
        <w:t xml:space="preserve"> </w:t>
      </w:r>
      <w:proofErr w:type="spellStart"/>
      <w:r w:rsidRPr="00D02BE4">
        <w:t>cron</w:t>
      </w:r>
      <w:proofErr w:type="spellEnd"/>
      <w:r w:rsidRPr="00D02BE4">
        <w:t xml:space="preserve"> job fires daily at 02:00 AM on Tier 2.</w:t>
      </w:r>
    </w:p>
    <w:p w14:paraId="3DD52FEE" w14:textId="77777777" w:rsidR="00D02BE4" w:rsidRPr="00D02BE4" w:rsidRDefault="00D02BE4" w:rsidP="00D02BE4">
      <w:pPr>
        <w:numPr>
          <w:ilvl w:val="0"/>
          <w:numId w:val="5"/>
        </w:numPr>
      </w:pPr>
      <w:r w:rsidRPr="00D02BE4">
        <w:rPr>
          <w:b/>
          <w:bCs/>
        </w:rPr>
        <w:t>Targeting (Traffic Light Logic):</w:t>
      </w:r>
      <w:r w:rsidRPr="00D02BE4">
        <w:t xml:space="preserve"> The worker queries Zone A using Prisma to fetch a prioritized batch of CNRs:</w:t>
      </w:r>
    </w:p>
    <w:p w14:paraId="369C8877" w14:textId="77777777" w:rsidR="00D02BE4" w:rsidRPr="00D02BE4" w:rsidRDefault="00D02BE4" w:rsidP="00D02BE4">
      <w:pPr>
        <w:numPr>
          <w:ilvl w:val="1"/>
          <w:numId w:val="5"/>
        </w:numPr>
      </w:pPr>
      <w:r w:rsidRPr="00D02BE4">
        <w:rPr>
          <w:b/>
          <w:bCs/>
        </w:rPr>
        <w:t>Red Zone (Daily Check):</w:t>
      </w:r>
      <w:r w:rsidRPr="00D02BE4">
        <w:t xml:space="preserve"> Cases with </w:t>
      </w:r>
      <w:proofErr w:type="spellStart"/>
      <w:r w:rsidRPr="00D02BE4">
        <w:t>nextHearingDate</w:t>
      </w:r>
      <w:proofErr w:type="spellEnd"/>
      <w:r w:rsidRPr="00D02BE4">
        <w:t xml:space="preserve"> &lt; 7 days or past due.</w:t>
      </w:r>
    </w:p>
    <w:p w14:paraId="2E2C1041" w14:textId="77777777" w:rsidR="00D02BE4" w:rsidRPr="00D02BE4" w:rsidRDefault="00D02BE4" w:rsidP="00D02BE4">
      <w:pPr>
        <w:numPr>
          <w:ilvl w:val="1"/>
          <w:numId w:val="5"/>
        </w:numPr>
      </w:pPr>
      <w:r w:rsidRPr="00D02BE4">
        <w:rPr>
          <w:b/>
          <w:bCs/>
        </w:rPr>
        <w:t>Yellow Zone (Weekly Check):</w:t>
      </w:r>
      <w:r w:rsidRPr="00D02BE4">
        <w:t xml:space="preserve"> Cases with </w:t>
      </w:r>
      <w:proofErr w:type="spellStart"/>
      <w:r w:rsidRPr="00D02BE4">
        <w:t>nextHearingDate</w:t>
      </w:r>
      <w:proofErr w:type="spellEnd"/>
      <w:r w:rsidRPr="00D02BE4">
        <w:t xml:space="preserve"> between 7–30 days.</w:t>
      </w:r>
    </w:p>
    <w:p w14:paraId="6B784AFA" w14:textId="77777777" w:rsidR="00D02BE4" w:rsidRPr="00D02BE4" w:rsidRDefault="00D02BE4" w:rsidP="00D02BE4">
      <w:pPr>
        <w:numPr>
          <w:ilvl w:val="1"/>
          <w:numId w:val="5"/>
        </w:numPr>
      </w:pPr>
      <w:r w:rsidRPr="00D02BE4">
        <w:rPr>
          <w:b/>
          <w:bCs/>
        </w:rPr>
        <w:t>Green Zone (Monthly Check):</w:t>
      </w:r>
      <w:r w:rsidRPr="00D02BE4">
        <w:t xml:space="preserve"> Cases with </w:t>
      </w:r>
      <w:proofErr w:type="spellStart"/>
      <w:r w:rsidRPr="00D02BE4">
        <w:t>nextHearingDate</w:t>
      </w:r>
      <w:proofErr w:type="spellEnd"/>
      <w:r w:rsidRPr="00D02BE4">
        <w:t xml:space="preserve"> &gt; 30 days.</w:t>
      </w:r>
    </w:p>
    <w:p w14:paraId="00E14FF6" w14:textId="77777777" w:rsidR="00D02BE4" w:rsidRPr="00D02BE4" w:rsidRDefault="00D02BE4" w:rsidP="00D02BE4">
      <w:pPr>
        <w:numPr>
          <w:ilvl w:val="0"/>
          <w:numId w:val="5"/>
        </w:numPr>
      </w:pPr>
      <w:r w:rsidRPr="00D02BE4">
        <w:rPr>
          <w:b/>
          <w:bCs/>
        </w:rPr>
        <w:t>Safeguard Constraint:</w:t>
      </w:r>
      <w:r w:rsidRPr="00D02BE4">
        <w:t xml:space="preserve"> The Prisma query appends a hard limit (take: 333) to mathematically guarantee the daily budget cannot be exceeded.</w:t>
      </w:r>
    </w:p>
    <w:p w14:paraId="5EC53CA6" w14:textId="77777777" w:rsidR="00D02BE4" w:rsidRPr="00D02BE4" w:rsidRDefault="00D02BE4" w:rsidP="00D02BE4">
      <w:pPr>
        <w:numPr>
          <w:ilvl w:val="0"/>
          <w:numId w:val="5"/>
        </w:numPr>
      </w:pPr>
      <w:r w:rsidRPr="00D02BE4">
        <w:rPr>
          <w:b/>
          <w:bCs/>
        </w:rPr>
        <w:t>Execution &amp; Audit:</w:t>
      </w:r>
      <w:r w:rsidRPr="00D02BE4">
        <w:t xml:space="preserve"> The worker polls the </w:t>
      </w:r>
      <w:proofErr w:type="spellStart"/>
      <w:r w:rsidRPr="00D02BE4">
        <w:t>eCourts</w:t>
      </w:r>
      <w:proofErr w:type="spellEnd"/>
      <w:r w:rsidRPr="00D02BE4">
        <w:t xml:space="preserve"> API. If a date change is detected, it updates the database and writes a record to the </w:t>
      </w:r>
      <w:proofErr w:type="spellStart"/>
      <w:r w:rsidRPr="00D02BE4">
        <w:t>AuditHistory</w:t>
      </w:r>
      <w:proofErr w:type="spellEnd"/>
      <w:r w:rsidRPr="00D02BE4">
        <w:t xml:space="preserve"> table.</w:t>
      </w:r>
    </w:p>
    <w:p w14:paraId="4FB4938E" w14:textId="77777777" w:rsidR="00D02BE4" w:rsidRPr="00D02BE4" w:rsidRDefault="00D02BE4" w:rsidP="00D02BE4">
      <w:pPr>
        <w:numPr>
          <w:ilvl w:val="0"/>
          <w:numId w:val="5"/>
        </w:numPr>
      </w:pPr>
      <w:r w:rsidRPr="00D02BE4">
        <w:rPr>
          <w:b/>
          <w:bCs/>
        </w:rPr>
        <w:t>Force Sync:</w:t>
      </w:r>
      <w:r w:rsidRPr="00D02BE4">
        <w:t xml:space="preserve"> A UI button allows lawyers to bypass the schedule for an immediate update, manually deducting 1 credit from the budget.</w:t>
      </w:r>
    </w:p>
    <w:p w14:paraId="5D8D9F6D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3.4. Keyword Alerting &amp; Public Discovery Engine</w:t>
      </w:r>
    </w:p>
    <w:p w14:paraId="1D2A0792" w14:textId="77777777" w:rsidR="00D02BE4" w:rsidRPr="00D02BE4" w:rsidRDefault="00D02BE4" w:rsidP="00D02BE4">
      <w:pPr>
        <w:numPr>
          <w:ilvl w:val="0"/>
          <w:numId w:val="6"/>
        </w:numPr>
      </w:pPr>
      <w:r w:rsidRPr="00D02BE4">
        <w:rPr>
          <w:b/>
          <w:bCs/>
        </w:rPr>
        <w:t>Configuration:</w:t>
      </w:r>
      <w:r w:rsidRPr="00D02BE4">
        <w:t xml:space="preserve"> A user defines a tracking keyword (e.g., "</w:t>
      </w:r>
      <w:proofErr w:type="spellStart"/>
      <w:r w:rsidRPr="00D02BE4">
        <w:t>KFintech</w:t>
      </w:r>
      <w:proofErr w:type="spellEnd"/>
      <w:r w:rsidRPr="00D02BE4">
        <w:t>") and assigns a reviewer via the UI.</w:t>
      </w:r>
    </w:p>
    <w:p w14:paraId="70711FE3" w14:textId="77777777" w:rsidR="00D02BE4" w:rsidRPr="00D02BE4" w:rsidRDefault="00D02BE4" w:rsidP="00D02BE4">
      <w:pPr>
        <w:numPr>
          <w:ilvl w:val="0"/>
          <w:numId w:val="6"/>
        </w:numPr>
      </w:pPr>
      <w:r w:rsidRPr="00D02BE4">
        <w:rPr>
          <w:b/>
          <w:bCs/>
        </w:rPr>
        <w:t>Polling:</w:t>
      </w:r>
      <w:r w:rsidRPr="00D02BE4">
        <w:t xml:space="preserve"> A Tier 2 </w:t>
      </w:r>
      <w:proofErr w:type="spellStart"/>
      <w:r w:rsidRPr="00D02BE4">
        <w:t>BullMQ</w:t>
      </w:r>
      <w:proofErr w:type="spellEnd"/>
      <w:r w:rsidRPr="00D02BE4">
        <w:t xml:space="preserve"> worker queries the </w:t>
      </w:r>
      <w:proofErr w:type="spellStart"/>
      <w:r w:rsidRPr="00D02BE4">
        <w:t>eCourts</w:t>
      </w:r>
      <w:proofErr w:type="spellEnd"/>
      <w:r w:rsidRPr="00D02BE4">
        <w:t xml:space="preserve"> API for the keyword.</w:t>
      </w:r>
    </w:p>
    <w:p w14:paraId="3EE13BFB" w14:textId="77777777" w:rsidR="00D02BE4" w:rsidRPr="00D02BE4" w:rsidRDefault="00D02BE4" w:rsidP="00D02BE4">
      <w:pPr>
        <w:numPr>
          <w:ilvl w:val="0"/>
          <w:numId w:val="6"/>
        </w:numPr>
      </w:pPr>
      <w:r w:rsidRPr="00D02BE4">
        <w:rPr>
          <w:b/>
          <w:bCs/>
        </w:rPr>
        <w:t>Isolation:</w:t>
      </w:r>
      <w:r w:rsidRPr="00D02BE4">
        <w:t xml:space="preserve"> Results are written exclusively to the Discovery Radar (Zone B). The main portfolio remains untouched.</w:t>
      </w:r>
    </w:p>
    <w:p w14:paraId="61C6D10A" w14:textId="77777777" w:rsidR="00D02BE4" w:rsidRPr="00D02BE4" w:rsidRDefault="00D02BE4" w:rsidP="00D02BE4">
      <w:pPr>
        <w:numPr>
          <w:ilvl w:val="0"/>
          <w:numId w:val="6"/>
        </w:numPr>
      </w:pPr>
      <w:r w:rsidRPr="00D02BE4">
        <w:rPr>
          <w:b/>
          <w:bCs/>
        </w:rPr>
        <w:t>Notification:</w:t>
      </w:r>
      <w:r w:rsidRPr="00D02BE4">
        <w:t xml:space="preserve"> </w:t>
      </w:r>
      <w:proofErr w:type="spellStart"/>
      <w:r w:rsidRPr="00D02BE4">
        <w:t>Nodemailer</w:t>
      </w:r>
      <w:proofErr w:type="spellEnd"/>
      <w:r w:rsidRPr="00D02BE4">
        <w:t xml:space="preserve"> dispatches an alert email to the assigned reviewer.</w:t>
      </w:r>
    </w:p>
    <w:p w14:paraId="234E6A11" w14:textId="77777777" w:rsidR="00D02BE4" w:rsidRPr="00D02BE4" w:rsidRDefault="00D02BE4" w:rsidP="00D02BE4">
      <w:pPr>
        <w:numPr>
          <w:ilvl w:val="0"/>
          <w:numId w:val="6"/>
        </w:numPr>
      </w:pPr>
      <w:r w:rsidRPr="00D02BE4">
        <w:rPr>
          <w:b/>
          <w:bCs/>
        </w:rPr>
        <w:t>Promotion:</w:t>
      </w:r>
      <w:r w:rsidRPr="00D02BE4">
        <w:t xml:space="preserve"> The reviewer examines the results in the UI. Clicking "Add to Workspace" triggers a database transaction, copying the record from Zone B to Zone A.</w:t>
      </w:r>
    </w:p>
    <w:p w14:paraId="1247C434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3.5. Dynamic Data Export Flow</w:t>
      </w:r>
    </w:p>
    <w:p w14:paraId="663EB0F1" w14:textId="77777777" w:rsidR="00D02BE4" w:rsidRPr="00D02BE4" w:rsidRDefault="00D02BE4" w:rsidP="00D02BE4">
      <w:pPr>
        <w:numPr>
          <w:ilvl w:val="0"/>
          <w:numId w:val="7"/>
        </w:numPr>
      </w:pPr>
      <w:r w:rsidRPr="00D02BE4">
        <w:rPr>
          <w:b/>
          <w:bCs/>
        </w:rPr>
        <w:t>Selection:</w:t>
      </w:r>
      <w:r w:rsidRPr="00D02BE4">
        <w:t xml:space="preserve"> The user interacts with UI checkboxes to select specific columns for export (e.g., Petitioner, Next Hearing Date).</w:t>
      </w:r>
    </w:p>
    <w:p w14:paraId="0E16F448" w14:textId="77777777" w:rsidR="00D02BE4" w:rsidRPr="00D02BE4" w:rsidRDefault="00D02BE4" w:rsidP="00D02BE4">
      <w:pPr>
        <w:numPr>
          <w:ilvl w:val="0"/>
          <w:numId w:val="7"/>
        </w:numPr>
      </w:pPr>
      <w:r w:rsidRPr="00D02BE4">
        <w:rPr>
          <w:b/>
          <w:bCs/>
        </w:rPr>
        <w:t>Query Generation:</w:t>
      </w:r>
      <w:r w:rsidRPr="00D02BE4">
        <w:t xml:space="preserve"> The Next.js backend dynamically constructs a Prisma select payload containing only the requested fields, minimizing memory consumption.</w:t>
      </w:r>
    </w:p>
    <w:p w14:paraId="21A622C2" w14:textId="77777777" w:rsidR="00D02BE4" w:rsidRPr="00D02BE4" w:rsidRDefault="00D02BE4" w:rsidP="00D02BE4">
      <w:pPr>
        <w:numPr>
          <w:ilvl w:val="0"/>
          <w:numId w:val="7"/>
        </w:numPr>
      </w:pPr>
      <w:r w:rsidRPr="00D02BE4">
        <w:rPr>
          <w:b/>
          <w:bCs/>
        </w:rPr>
        <w:t>Streaming:</w:t>
      </w:r>
      <w:r w:rsidRPr="00D02BE4">
        <w:t xml:space="preserve"> The server transforms the resulting JSON payload into a CSV stream and triggers a direct file download on the client side.</w:t>
      </w:r>
    </w:p>
    <w:p w14:paraId="7D903395" w14:textId="77777777" w:rsidR="00D02BE4" w:rsidRPr="00D02BE4" w:rsidRDefault="00D02BE4" w:rsidP="00D02BE4">
      <w:r w:rsidRPr="00D02BE4">
        <w:pict w14:anchorId="099B3FC9">
          <v:rect id="_x0000_i1052" style="width:0;height:1.5pt" o:hralign="center" o:hrstd="t" o:hr="t" fillcolor="#a0a0a0" stroked="f"/>
        </w:pict>
      </w:r>
    </w:p>
    <w:p w14:paraId="2017C36E" w14:textId="77777777" w:rsidR="00D02BE4" w:rsidRPr="00D02BE4" w:rsidRDefault="00D02BE4" w:rsidP="00D02BE4">
      <w:pPr>
        <w:rPr>
          <w:b/>
          <w:bCs/>
        </w:rPr>
      </w:pPr>
      <w:r w:rsidRPr="00D02BE4">
        <w:rPr>
          <w:b/>
          <w:bCs/>
        </w:rPr>
        <w:t>4. Scalability &amp; Architectural Integrity</w:t>
      </w:r>
    </w:p>
    <w:p w14:paraId="4AB126CE" w14:textId="77777777" w:rsidR="00D02BE4" w:rsidRPr="00D02BE4" w:rsidRDefault="00D02BE4" w:rsidP="00D02BE4">
      <w:pPr>
        <w:numPr>
          <w:ilvl w:val="0"/>
          <w:numId w:val="8"/>
        </w:numPr>
      </w:pPr>
      <w:r w:rsidRPr="00D02BE4">
        <w:rPr>
          <w:b/>
          <w:bCs/>
        </w:rPr>
        <w:t>Decoupled Processing:</w:t>
      </w:r>
      <w:r w:rsidRPr="00D02BE4">
        <w:t xml:space="preserve"> By offloading all API polling, PDF handling, and email dispatching to the Redis/</w:t>
      </w:r>
      <w:proofErr w:type="spellStart"/>
      <w:r w:rsidRPr="00D02BE4">
        <w:t>BullMQ</w:t>
      </w:r>
      <w:proofErr w:type="spellEnd"/>
      <w:r w:rsidRPr="00D02BE4">
        <w:t xml:space="preserve"> worker layer on Tier 2, the Next.js UI on Tier 1 remains highly responsive, regardless of external API latency.</w:t>
      </w:r>
    </w:p>
    <w:p w14:paraId="092A907F" w14:textId="77777777" w:rsidR="00D02BE4" w:rsidRPr="00D02BE4" w:rsidRDefault="00D02BE4" w:rsidP="00D02BE4">
      <w:pPr>
        <w:numPr>
          <w:ilvl w:val="0"/>
          <w:numId w:val="8"/>
        </w:numPr>
      </w:pPr>
      <w:r w:rsidRPr="00D02BE4">
        <w:rPr>
          <w:b/>
          <w:bCs/>
        </w:rPr>
        <w:t>Horizontal Scalability:</w:t>
      </w:r>
      <w:r w:rsidRPr="00D02BE4">
        <w:t xml:space="preserve"> As </w:t>
      </w:r>
      <w:proofErr w:type="spellStart"/>
      <w:r w:rsidRPr="00D02BE4">
        <w:t>KFin</w:t>
      </w:r>
      <w:proofErr w:type="spellEnd"/>
      <w:r w:rsidRPr="00D02BE4">
        <w:t xml:space="preserve"> acquires higher API credit limits in the future, Tier 2 can be scaled horizontally by spinning up additional Docker worker containers without altering the codebase.</w:t>
      </w:r>
    </w:p>
    <w:p w14:paraId="40F5FB94" w14:textId="77777777" w:rsidR="00D02BE4" w:rsidRPr="00D02BE4" w:rsidRDefault="00D02BE4" w:rsidP="00D02BE4">
      <w:pPr>
        <w:numPr>
          <w:ilvl w:val="0"/>
          <w:numId w:val="8"/>
        </w:numPr>
      </w:pPr>
      <w:r w:rsidRPr="00D02BE4">
        <w:rPr>
          <w:b/>
          <w:bCs/>
        </w:rPr>
        <w:t>Vertical Database Scaling:</w:t>
      </w:r>
      <w:r w:rsidRPr="00D02BE4">
        <w:t xml:space="preserve"> Centralizing the state in a native PostgreSQL installation allows for standard enterprise vertical scaling (increasing RAM/vCPU) to handle complex relational queries as the portfolio grows.</w:t>
      </w:r>
    </w:p>
    <w:p w14:paraId="2CE43B38" w14:textId="77777777" w:rsidR="00DF5DC8" w:rsidRDefault="00DF5DC8"/>
    <w:sectPr w:rsidR="00DF5DC8" w:rsidSect="003C5C4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479"/>
    <w:multiLevelType w:val="multilevel"/>
    <w:tmpl w:val="429C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A190E"/>
    <w:multiLevelType w:val="multilevel"/>
    <w:tmpl w:val="B754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812A1"/>
    <w:multiLevelType w:val="multilevel"/>
    <w:tmpl w:val="AD0A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61D02"/>
    <w:multiLevelType w:val="multilevel"/>
    <w:tmpl w:val="3CF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F5612"/>
    <w:multiLevelType w:val="multilevel"/>
    <w:tmpl w:val="54C8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7E6AB6"/>
    <w:multiLevelType w:val="multilevel"/>
    <w:tmpl w:val="236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D1488"/>
    <w:multiLevelType w:val="multilevel"/>
    <w:tmpl w:val="A29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602C6"/>
    <w:multiLevelType w:val="multilevel"/>
    <w:tmpl w:val="43D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62331">
    <w:abstractNumId w:val="5"/>
  </w:num>
  <w:num w:numId="2" w16cid:durableId="114101031">
    <w:abstractNumId w:val="6"/>
  </w:num>
  <w:num w:numId="3" w16cid:durableId="2008091061">
    <w:abstractNumId w:val="7"/>
  </w:num>
  <w:num w:numId="4" w16cid:durableId="1386904820">
    <w:abstractNumId w:val="0"/>
  </w:num>
  <w:num w:numId="5" w16cid:durableId="1315840020">
    <w:abstractNumId w:val="4"/>
  </w:num>
  <w:num w:numId="6" w16cid:durableId="470246885">
    <w:abstractNumId w:val="2"/>
  </w:num>
  <w:num w:numId="7" w16cid:durableId="755596431">
    <w:abstractNumId w:val="1"/>
  </w:num>
  <w:num w:numId="8" w16cid:durableId="126268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E4"/>
    <w:rsid w:val="00032971"/>
    <w:rsid w:val="00183069"/>
    <w:rsid w:val="003C5C45"/>
    <w:rsid w:val="003F7DE4"/>
    <w:rsid w:val="008818FA"/>
    <w:rsid w:val="00D02BE4"/>
    <w:rsid w:val="00D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DB25"/>
  <w15:chartTrackingRefBased/>
  <w15:docId w15:val="{3AB64387-7343-438A-8E00-336633D1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 Yaswanth Reddy Kattaiahgari</dc:creator>
  <cp:keywords/>
  <dc:description/>
  <cp:lastModifiedBy>Seshu Yaswanth Reddy Kattaiahgari</cp:lastModifiedBy>
  <cp:revision>1</cp:revision>
  <dcterms:created xsi:type="dcterms:W3CDTF">2026-04-22T03:45:00Z</dcterms:created>
  <dcterms:modified xsi:type="dcterms:W3CDTF">2026-04-22T03:47:00Z</dcterms:modified>
</cp:coreProperties>
</file>