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7.7 整理与练习导</w:t>
      </w:r>
      <w:r>
        <w:rPr>
          <w:rStyle w:val="10"/>
          <w:rFonts w:hint="eastAsia" w:ascii="楷体" w:hAnsi="楷体" w:eastAsia="楷体" w:cs="楷体"/>
          <w:b/>
          <w:bCs/>
          <w:sz w:val="28"/>
          <w:szCs w:val="28"/>
        </w:rPr>
        <w:t>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7A734BFE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梳理分数乘法单元的核心知识点（分数与分数相乘、分数连乘、倒数的认识），形成完整的知识体系。</w:t>
      </w:r>
    </w:p>
    <w:p w14:paraId="7A201AF3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熟练掌握分数乘法的计算方法（含先约分、交叉约分），能正确进行计算，规避常见错误；熟练运用分数乘法解决实际问题。</w:t>
      </w:r>
    </w:p>
    <w:p w14:paraId="368E465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sz w:val="21"/>
          <w:szCs w:val="21"/>
        </w:rPr>
        <w:t>能熟练求一个数的倒数，掌握倒数的相关规律，提升综合运用知识的能力，查漏补缺，巩固单元所学。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012E4F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梳理单元知识体系；熟练进行分数乘法计算和解决实际问题；熟练求一个数的倒数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。</w:t>
      </w:r>
    </w:p>
    <w:p w14:paraId="7E72B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综合运用分数乘法知识解决复杂实际问题；理清“连续求一个数的几分之几”的数量关系；掌握倒数的相关规律。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24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2CAE1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温故知新</w:t>
      </w:r>
    </w:p>
    <w:p w14:paraId="237B8C6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填空：</w:t>
      </w:r>
    </w:p>
    <w:p w14:paraId="023F7676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1）</w:t>
      </w:r>
      <w:r>
        <w:rPr>
          <w:rFonts w:hint="eastAsia" w:ascii="宋体" w:hAnsi="宋体" w:eastAsia="宋体" w:cs="宋体"/>
          <w:sz w:val="21"/>
          <w:szCs w:val="21"/>
        </w:rPr>
        <w:t>分数乘法的计算方法：分数与分数相乘，用（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 xml:space="preserve"> ）相乘的积作分子，（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 xml:space="preserve">）相乘的积作分母；能约分的（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），再计算；分数与整数相乘，可将整数看作分母是（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 xml:space="preserve"> ）的分数，再按分数与分数相乘的方法计算。</w:t>
      </w:r>
    </w:p>
    <w:p w14:paraId="0664EA4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2）</w:t>
      </w:r>
      <w:r>
        <w:rPr>
          <w:rFonts w:hint="eastAsia" w:ascii="宋体" w:hAnsi="宋体" w:eastAsia="宋体" w:cs="宋体"/>
          <w:sz w:val="21"/>
          <w:szCs w:val="21"/>
        </w:rPr>
        <w:t>倒数的意义：（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21"/>
          <w:szCs w:val="21"/>
        </w:rPr>
        <w:t xml:space="preserve"> ）的两个数互为倒数；1的倒数是（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</w:rPr>
        <w:t xml:space="preserve">），0（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 xml:space="preserve">）倒数；求分数的倒数，只需（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1"/>
          <w:szCs w:val="21"/>
        </w:rPr>
        <w:t>）；求非0整数的倒数，先看作分母是1的分数，再交换分子和分母的位置。</w:t>
      </w:r>
    </w:p>
    <w:p w14:paraId="2068E69D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3）</w:t>
      </w:r>
      <w:r>
        <w:rPr>
          <w:rFonts w:hint="eastAsia" w:ascii="宋体" w:hAnsi="宋体" w:eastAsia="宋体" w:cs="宋体"/>
          <w:sz w:val="21"/>
          <w:szCs w:val="21"/>
        </w:rPr>
        <w:t xml:space="preserve">分数乘法的实际应用：求一个数的几分之几是多少，用（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 xml:space="preserve">）计算；连续求一个数的几分之几，需依次找准（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），分步计算或列综合算式计算。</w:t>
      </w:r>
    </w:p>
    <w:p w14:paraId="3DF57846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直接写出得数</w:t>
      </w:r>
    </w:p>
    <w:p w14:paraId="4B48D0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drawing>
          <wp:inline distT="0" distB="0" distL="114300" distR="114300">
            <wp:extent cx="5179695" cy="1035050"/>
            <wp:effectExtent l="0" t="0" r="0" b="0"/>
            <wp:docPr id="16" name="图片 16" descr="7c7992410e38c0fa235bd69e8dc48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7c7992410e38c0fa235bd69e8dc48253"/>
                    <pic:cNvPicPr>
                      <a:picLocks noChangeAspect="1"/>
                    </pic:cNvPicPr>
                  </pic:nvPicPr>
                  <pic:blipFill>
                    <a:blip r:embed="rId12"/>
                    <a:srcRect b="48434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34A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3.计算下面各题</w:t>
      </w:r>
    </w:p>
    <w:p w14:paraId="284E9A8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drawing>
          <wp:inline distT="0" distB="0" distL="114300" distR="114300">
            <wp:extent cx="5179695" cy="624205"/>
            <wp:effectExtent l="0" t="0" r="0" b="0"/>
            <wp:docPr id="1" name="图片 1" descr="7c7992410e38c0fa235bd69e8dc48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c7992410e38c0fa235bd69e8dc48253"/>
                    <pic:cNvPicPr>
                      <a:picLocks noChangeAspect="1"/>
                    </pic:cNvPicPr>
                  </pic:nvPicPr>
                  <pic:blipFill>
                    <a:blip r:embed="rId12"/>
                    <a:srcRect t="68902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0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67AA13EC">
      <w:pPr>
        <w:keepNext w:val="0"/>
        <w:keepLines w:val="0"/>
        <w:pageBreakBefore w:val="0"/>
        <w:widowControl/>
        <w:numPr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4.填空。</w:t>
      </w:r>
    </w:p>
    <w:p w14:paraId="4846D225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3150" w:firstLineChars="1500"/>
        <w:jc w:val="both"/>
        <w:textAlignment w:val="auto"/>
        <w:rPr>
          <w:rFonts w:hint="eastAsia" w:hAnsi="DejaVu Math TeX Gyre" w:eastAsia="宋体" w:cs="宋体"/>
          <w:sz w:val="21"/>
          <w:szCs w:val="21"/>
          <w:lang w:val="en-US" w:eastAsia="zh-CN"/>
        </w:rPr>
      </w:pPr>
      <m:oMathPara>
        <m:oMathParaPr>
          <m:jc m:val="left"/>
        </m:oMathParaPr>
        <m:oMath>
          <m:f>
            <m:fP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宋体" w:cs="宋体"/>
                  <w:sz w:val="21"/>
                  <w:szCs w:val="21"/>
                  <w:lang w:val="en-US" w:eastAsia="zh-CN"/>
                </w:rPr>
                <m:t>3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 w:cs="宋体"/>
                  <w:sz w:val="21"/>
                  <w:szCs w:val="21"/>
                  <w:lang w:val="en-US" w:eastAsia="zh-CN"/>
                </w:rPr>
                <m:t>10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 w:cs="宋体"/>
              <w:sz w:val="21"/>
              <w:szCs w:val="21"/>
              <w:lang w:val="en-US" w:eastAsia="zh-CN"/>
            </w:rPr>
            <m:t xml:space="preserve"> </m:t>
          </m:r>
          <m:r>
            <m:rPr>
              <m:sty m:val="p"/>
            </m:rPr>
            <w:rPr>
              <w:rFonts w:hint="eastAsia" w:ascii="DejaVu Math TeX Gyre" w:hAnsi="DejaVu Math TeX Gyre" w:eastAsia="宋体" w:cs="宋体"/>
              <w:sz w:val="21"/>
              <w:szCs w:val="21"/>
              <w:lang w:val="en-US" w:eastAsia="zh-CN"/>
            </w:rPr>
            <m:t>吨</m:t>
          </m:r>
          <m:r>
            <m:rPr>
              <m:sty m:val="p"/>
            </m:rPr>
            <w:rPr>
              <w:rFonts w:hint="default" w:ascii="DejaVu Math TeX Gyre" w:hAnsi="DejaVu Math TeX Gyre" w:eastAsia="宋体" w:cs="宋体"/>
              <w:sz w:val="21"/>
              <w:szCs w:val="21"/>
              <w:lang w:val="en-US" w:eastAsia="zh-CN"/>
            </w:rPr>
            <m:t>=（                 ）</m:t>
          </m:r>
          <m:r>
            <m:rPr>
              <m:sty m:val="p"/>
            </m:rPr>
            <w:rPr>
              <w:rFonts w:hint="eastAsia" w:ascii="DejaVu Math TeX Gyre" w:hAnsi="DejaVu Math TeX Gyre" w:eastAsia="宋体" w:cs="宋体"/>
              <w:sz w:val="21"/>
              <w:szCs w:val="21"/>
              <w:lang w:val="en-US" w:eastAsia="zh-CN"/>
            </w:rPr>
            <m:t>千克</m:t>
          </m:r>
          <m:r>
            <m:rPr>
              <m:sty m:val="p"/>
            </m:rPr>
            <w:rPr>
              <w:rFonts w:hint="default" w:ascii="DejaVu Math TeX Gyre" w:hAnsi="DejaVu Math TeX Gyre" w:eastAsia="宋体" w:cs="宋体"/>
              <w:sz w:val="21"/>
              <w:szCs w:val="21"/>
              <w:lang w:val="en-US" w:eastAsia="zh-CN"/>
            </w:rPr>
            <m:t xml:space="preserve">       </m:t>
          </m:r>
          <m:r>
            <m:rPr/>
            <w:rPr>
              <w:rFonts w:hint="default" w:ascii="DejaVu Math TeX Gyre" w:hAnsi="DejaVu Math TeX Gyre" w:eastAsia="宋体" w:cs="宋体"/>
              <w:sz w:val="21"/>
              <w:szCs w:val="21"/>
              <w:lang w:val="en-US" w:eastAsia="zh-CN"/>
            </w:rPr>
            <m:t xml:space="preserve">                  </m:t>
          </m:r>
          <m:f>
            <m:fP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宋体" w:cs="宋体"/>
                  <w:sz w:val="21"/>
                  <w:szCs w:val="21"/>
                  <w:lang w:val="en-US" w:eastAsia="zh-CN"/>
                </w:rPr>
                <m:t>3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 w:cs="宋体"/>
                  <w:sz w:val="21"/>
                  <w:szCs w:val="21"/>
                  <w:lang w:val="en-US" w:eastAsia="zh-CN"/>
                </w:rPr>
                <m:t>4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 w:cs="宋体"/>
              <w:sz w:val="21"/>
              <w:szCs w:val="21"/>
              <w:lang w:val="en-US" w:eastAsia="zh-CN"/>
            </w:rPr>
            <m:t xml:space="preserve">  </m:t>
          </m:r>
          <m:r>
            <m:rPr>
              <m:sty m:val="p"/>
            </m:rPr>
            <w:rPr>
              <w:rFonts w:hint="eastAsia" w:ascii="DejaVu Math TeX Gyre" w:hAnsi="DejaVu Math TeX Gyre" w:eastAsia="宋体" w:cs="宋体"/>
              <w:sz w:val="21"/>
              <w:szCs w:val="21"/>
              <w:lang w:val="en-US" w:eastAsia="zh-CN"/>
            </w:rPr>
            <m:t>平方米</m:t>
          </m:r>
          <m:r>
            <m:rPr>
              <m:sty m:val="p"/>
            </m:rPr>
            <w:rPr>
              <w:rFonts w:hint="default" w:ascii="DejaVu Math TeX Gyre" w:hAnsi="DejaVu Math TeX Gyre" w:eastAsia="宋体" w:cs="宋体"/>
              <w:sz w:val="21"/>
              <w:szCs w:val="21"/>
              <w:lang w:val="en-US" w:eastAsia="zh-CN"/>
            </w:rPr>
            <m:t>=（             ）</m:t>
          </m:r>
          <m:r>
            <m:rPr>
              <m:sty m:val="p"/>
            </m:rPr>
            <w:rPr>
              <w:rFonts w:hint="eastAsia" w:ascii="DejaVu Math TeX Gyre" w:hAnsi="DejaVu Math TeX Gyre" w:eastAsia="宋体" w:cs="宋体"/>
              <w:sz w:val="21"/>
              <w:szCs w:val="21"/>
              <w:lang w:val="en-US" w:eastAsia="zh-CN"/>
            </w:rPr>
            <m:t>平方分米</m:t>
          </m:r>
        </m:oMath>
      </m:oMathPara>
    </w:p>
    <w:p w14:paraId="44F47360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3570" w:firstLineChars="1700"/>
        <w:jc w:val="both"/>
        <w:textAlignment w:val="auto"/>
        <w:rPr>
          <w:rFonts w:hint="default" w:hAnsi="DejaVu Math TeX Gyre" w:eastAsia="宋体" w:cs="宋体"/>
          <w:i w:val="0"/>
          <w:sz w:val="21"/>
          <w:szCs w:val="21"/>
          <w:lang w:val="en-US" w:eastAsia="zh-CN"/>
        </w:rPr>
      </w:pPr>
      <m:oMathPara>
        <m:oMathParaPr>
          <m:jc m:val="left"/>
        </m:oMathParaPr>
        <m:oMath>
          <m:f>
            <m:fP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DejaVu Math TeX Gyre" w:hAnsi="DejaVu Math TeX Gyre" w:eastAsia="宋体" w:cs="宋体"/>
                  <w:sz w:val="21"/>
                  <w:szCs w:val="21"/>
                  <w:lang w:val="en-US" w:eastAsia="zh-CN"/>
                </w:rPr>
                <m:t>2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 w:cs="宋体"/>
                  <w:sz w:val="21"/>
                  <w:szCs w:val="21"/>
                  <w:lang w:val="en-US" w:eastAsia="zh-CN"/>
                </w:rPr>
                <m:t>5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DejaVu Math TeX Gyre" w:hAnsi="DejaVu Math TeX Gyre" w:eastAsia="宋体" w:cs="宋体"/>
              <w:sz w:val="21"/>
              <w:szCs w:val="21"/>
              <w:lang w:val="en-US" w:eastAsia="zh-CN"/>
            </w:rPr>
            <m:t>时</m:t>
          </m:r>
          <m:r>
            <m:rPr>
              <m:sty m:val="p"/>
            </m:rPr>
            <w:rPr>
              <w:rFonts w:hint="default" w:ascii="DejaVu Math TeX Gyre" w:hAnsi="DejaVu Math TeX Gyre" w:eastAsia="宋体" w:cs="宋体"/>
              <w:sz w:val="21"/>
              <w:szCs w:val="21"/>
              <w:lang w:val="en-US" w:eastAsia="zh-CN"/>
            </w:rPr>
            <m:t>=（             ）</m:t>
          </m:r>
          <m:r>
            <m:rPr>
              <m:sty m:val="p"/>
            </m:rPr>
            <w:rPr>
              <w:rFonts w:hint="eastAsia" w:ascii="DejaVu Math TeX Gyre" w:hAnsi="DejaVu Math TeX Gyre" w:eastAsia="宋体" w:cs="宋体"/>
              <w:sz w:val="21"/>
              <w:szCs w:val="21"/>
              <w:lang w:val="en-US" w:eastAsia="zh-CN"/>
            </w:rPr>
            <m:t>分</m:t>
          </m:r>
          <m:r>
            <m:rPr>
              <m:sty m:val="p"/>
            </m:rPr>
            <w:rPr>
              <w:rFonts w:hint="default" w:ascii="DejaVu Math TeX Gyre" w:hAnsi="DejaVu Math TeX Gyre" w:eastAsia="宋体" w:cs="宋体"/>
              <w:sz w:val="21"/>
              <w:szCs w:val="21"/>
              <w:lang w:val="en-US" w:eastAsia="zh-CN"/>
            </w:rPr>
            <m:t xml:space="preserve">                                    </m:t>
          </m:r>
          <m:f>
            <m:fP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DejaVu Math TeX Gyre" w:hAnsi="DejaVu Math TeX Gyre" w:eastAsia="宋体" w:cs="宋体"/>
                  <w:sz w:val="21"/>
                  <w:szCs w:val="21"/>
                  <w:lang w:val="en-US" w:eastAsia="zh-CN"/>
                </w:rPr>
                <m:t>5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 w:cs="宋体"/>
                  <w:sz w:val="21"/>
                  <w:szCs w:val="21"/>
                  <w:lang w:val="en-US" w:eastAsia="zh-CN"/>
                </w:rPr>
                <m:t>12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 w:cs="宋体"/>
              <w:sz w:val="21"/>
              <w:szCs w:val="21"/>
              <w:lang w:val="en-US" w:eastAsia="zh-CN"/>
            </w:rPr>
            <m:t xml:space="preserve"> </m:t>
          </m:r>
          <m:r>
            <m:rPr>
              <m:sty m:val="p"/>
            </m:rPr>
            <w:rPr>
              <w:rFonts w:hint="eastAsia" w:ascii="DejaVu Math TeX Gyre" w:hAnsi="DejaVu Math TeX Gyre" w:eastAsia="宋体" w:cs="宋体"/>
              <w:sz w:val="21"/>
              <w:szCs w:val="21"/>
              <w:lang w:val="en-US" w:eastAsia="zh-CN"/>
            </w:rPr>
            <m:t>分</m:t>
          </m:r>
          <m:r>
            <m:rPr>
              <m:sty m:val="p"/>
            </m:rPr>
            <w:rPr>
              <w:rFonts w:hint="default" w:ascii="DejaVu Math TeX Gyre" w:hAnsi="DejaVu Math TeX Gyre" w:eastAsia="宋体" w:cs="宋体"/>
              <w:sz w:val="21"/>
              <w:szCs w:val="21"/>
              <w:lang w:val="en-US" w:eastAsia="zh-CN"/>
            </w:rPr>
            <m:t>=（            ）</m:t>
          </m:r>
          <m:r>
            <m:rPr>
              <m:sty m:val="p"/>
            </m:rPr>
            <w:rPr>
              <w:rFonts w:hint="eastAsia" w:ascii="DejaVu Math TeX Gyre" w:hAnsi="DejaVu Math TeX Gyre" w:eastAsia="宋体" w:cs="宋体"/>
              <w:sz w:val="21"/>
              <w:szCs w:val="21"/>
              <w:lang w:val="en-US" w:eastAsia="zh-CN"/>
            </w:rPr>
            <m:t>秒</m:t>
          </m:r>
          <m:r>
            <m:rPr>
              <m:sty m:val="p"/>
            </m:rPr>
            <w:rPr>
              <w:rFonts w:hint="default" w:ascii="DejaVu Math TeX Gyre" w:hAnsi="DejaVu Math TeX Gyre" w:eastAsia="宋体" w:cs="宋体"/>
              <w:sz w:val="21"/>
              <w:szCs w:val="21"/>
              <w:lang w:val="en-US" w:eastAsia="zh-CN"/>
            </w:rPr>
            <m:t xml:space="preserve">  </m:t>
          </m:r>
        </m:oMath>
      </m:oMathPara>
    </w:p>
    <w:p w14:paraId="37C26103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hAnsi="DejaVu Math TeX Gyre" w:eastAsia="宋体" w:cs="宋体"/>
          <w:i w:val="0"/>
          <w:sz w:val="21"/>
          <w:szCs w:val="21"/>
          <w:lang w:val="en-US" w:eastAsia="zh-CN"/>
        </w:rPr>
      </w:pPr>
      <w:r>
        <w:rPr>
          <w:rFonts w:hint="eastAsia" w:hAnsi="DejaVu Math TeX Gyre" w:cs="宋体"/>
          <w:i w:val="0"/>
          <w:sz w:val="21"/>
          <w:szCs w:val="21"/>
          <w:lang w:val="en-US" w:eastAsia="zh-CN"/>
        </w:rPr>
        <w:t>5</w:t>
      </w:r>
      <w:r>
        <w:rPr>
          <w:rFonts w:hint="eastAsia" w:hAnsi="DejaVu Math TeX Gyre" w:eastAsia="宋体" w:cs="宋体"/>
          <w:i w:val="0"/>
          <w:sz w:val="21"/>
          <w:szCs w:val="21"/>
          <w:lang w:val="en-US" w:eastAsia="zh-CN"/>
        </w:rPr>
        <w:t>.小军家有5口人，早上每人喝一瓶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hAnsi="DejaVu Math TeX Gyre" w:eastAsia="宋体" w:cs="宋体"/>
          <w:i w:val="0"/>
          <w:sz w:val="21"/>
          <w:szCs w:val="21"/>
          <w:lang w:val="en-US" w:eastAsia="zh-CN"/>
        </w:rPr>
        <w:t>升的牛奶，一共喝了多少升?每升牛奶大约含钙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6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5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hAnsi="DejaVu Math TeX Gyre" w:eastAsia="宋体" w:cs="宋体"/>
          <w:i w:val="0"/>
          <w:sz w:val="21"/>
          <w:szCs w:val="21"/>
          <w:lang w:val="en-US" w:eastAsia="zh-CN"/>
        </w:rPr>
        <w:t>克，一瓶牛奶大约含钙多少克?</w:t>
      </w:r>
    </w:p>
    <w:p w14:paraId="31C60B71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hAnsi="DejaVu Math TeX Gyre" w:eastAsia="宋体" w:cs="宋体"/>
          <w:i w:val="0"/>
          <w:sz w:val="21"/>
          <w:szCs w:val="21"/>
          <w:lang w:val="en-US" w:eastAsia="zh-CN"/>
        </w:rPr>
      </w:pPr>
    </w:p>
    <w:p w14:paraId="77BC8752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</w:pPr>
    </w:p>
    <w:p w14:paraId="63BE44FC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</w:pPr>
    </w:p>
    <w:p w14:paraId="0F0510CF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</w:pPr>
    </w:p>
    <w:p w14:paraId="4D23F1DF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hAnsi="DejaVu Math TeX Gyre" w:eastAsia="宋体" w:cs="宋体"/>
          <w:i w:val="0"/>
          <w:sz w:val="21"/>
          <w:szCs w:val="21"/>
          <w:lang w:val="en-US" w:eastAsia="zh-CN"/>
        </w:rPr>
      </w:pP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24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0874E81E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  <w:t>6.一台脱粒机每小时可以脱粒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3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5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  <w:t>吨，4台这样的脱粒机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2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3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  <w:t>小时可以脱粒多少吨?</w:t>
      </w:r>
    </w:p>
    <w:p w14:paraId="24AFD911">
      <w:pPr>
        <w:numPr>
          <w:ilvl w:val="0"/>
          <w:numId w:val="0"/>
        </w:numPr>
        <w:spacing w:before="120" w:after="120" w:line="288" w:lineRule="auto"/>
        <w:jc w:val="left"/>
        <w:rPr>
          <w:rStyle w:val="10"/>
          <w:rFonts w:hint="eastAsia" w:ascii="黑体" w:hAnsi="黑体" w:eastAsia="黑体" w:cs="黑体"/>
          <w:b/>
          <w:bCs/>
          <w:sz w:val="24"/>
          <w:lang w:eastAsia="zh-CN"/>
        </w:rPr>
      </w:pPr>
    </w:p>
    <w:p w14:paraId="17BD1592">
      <w:pPr>
        <w:spacing w:line="440" w:lineRule="atLeast"/>
        <w:ind w:firstLine="4324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701E2969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1.先涂色，再计算。</w:t>
      </w:r>
    </w:p>
    <w:p w14:paraId="7BD634E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4738370" cy="551815"/>
            <wp:effectExtent l="0" t="0" r="11430" b="6985"/>
            <wp:docPr id="17" name="图片 17" descr="37856c035f5e33f18d2f707478fe91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37856c035f5e33f18d2f707478fe91b7"/>
                    <pic:cNvPicPr>
                      <a:picLocks noChangeAspect="1"/>
                    </pic:cNvPicPr>
                  </pic:nvPicPr>
                  <pic:blipFill>
                    <a:blip r:embed="rId13"/>
                    <a:srcRect l="15392" b="43512"/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</w:p>
    <w:p w14:paraId="2676733F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hAnsi="DejaVu Math TeX Gyre" w:eastAsia="宋体" w:cs="宋体"/>
          <w:i w:val="0"/>
          <w:sz w:val="21"/>
          <w:szCs w:val="21"/>
          <w:lang w:val="en-US" w:eastAsia="zh-CN"/>
        </w:rPr>
        <w:t xml:space="preserve">2.  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2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5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的倒数是（            ），   0.2的倒数是（       ）  </w:t>
      </w:r>
    </w:p>
    <w:p w14:paraId="5587B819">
      <w:pPr>
        <w:numPr>
          <w:numId w:val="0"/>
        </w:numPr>
        <w:spacing w:before="120" w:after="120" w:line="288" w:lineRule="auto"/>
        <w:ind w:firstLine="210" w:firstLineChars="10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 w:hAnsi="DejaVu Math TeX Gyre" w:eastAsia="宋体" w:cs="宋体"/>
          <w:i w:val="0"/>
          <w:sz w:val="21"/>
          <w:szCs w:val="21"/>
          <w:lang w:val="en-US" w:eastAsia="zh-CN"/>
        </w:rPr>
        <w:t>1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3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的倒数是（            ），   1.2的倒数是（       ）</w:t>
      </w:r>
    </w:p>
    <w:p w14:paraId="72682108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</w:p>
    <w:p w14:paraId="371108DF">
      <w:pPr>
        <w:numPr>
          <w:ilvl w:val="0"/>
          <w:numId w:val="0"/>
        </w:numPr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3.一辆汽车在高速公路上行驶的速度是120千米/时。一列磁悬浮列车行驶的速度是这辆汽车的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7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2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cs="宋体"/>
          <w:lang w:val="en-US" w:eastAsia="zh-CN"/>
        </w:rPr>
        <w:t>，它的行驶速度是多少?</w:t>
      </w:r>
    </w:p>
    <w:p w14:paraId="72D2530E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</w:p>
    <w:p w14:paraId="73FFFEA3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6FB15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6FB15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冯年前</w:t>
    </w:r>
    <w:r>
      <w:rPr>
        <w:rStyle w:val="10"/>
        <w:rFonts w:ascii="楷体" w:hAnsi="楷体" w:eastAsia="楷体"/>
      </w:rPr>
      <w:t xml:space="preserve">       审核人：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9E25EB"/>
    <w:rsid w:val="0C2324A1"/>
    <w:rsid w:val="0C2F779B"/>
    <w:rsid w:val="0CAD246E"/>
    <w:rsid w:val="0CFF4012"/>
    <w:rsid w:val="0D7777D4"/>
    <w:rsid w:val="0DF9797A"/>
    <w:rsid w:val="107B7AE1"/>
    <w:rsid w:val="11E64458"/>
    <w:rsid w:val="11FA7F03"/>
    <w:rsid w:val="13AE6D20"/>
    <w:rsid w:val="14B52114"/>
    <w:rsid w:val="16DC1BFA"/>
    <w:rsid w:val="17277424"/>
    <w:rsid w:val="17C3523B"/>
    <w:rsid w:val="18644328"/>
    <w:rsid w:val="192D39C5"/>
    <w:rsid w:val="19B510F6"/>
    <w:rsid w:val="1A1E727A"/>
    <w:rsid w:val="1DE957CE"/>
    <w:rsid w:val="1DF46A1F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9DB01C2"/>
    <w:rsid w:val="2A882B8E"/>
    <w:rsid w:val="2DB511B3"/>
    <w:rsid w:val="2F9CF136"/>
    <w:rsid w:val="2FC4B88C"/>
    <w:rsid w:val="2FDC18EE"/>
    <w:rsid w:val="337D5746"/>
    <w:rsid w:val="33914D03"/>
    <w:rsid w:val="33925D96"/>
    <w:rsid w:val="33C65B63"/>
    <w:rsid w:val="35B87825"/>
    <w:rsid w:val="36E97E4A"/>
    <w:rsid w:val="37227279"/>
    <w:rsid w:val="39534219"/>
    <w:rsid w:val="39A10C6D"/>
    <w:rsid w:val="3A325BDD"/>
    <w:rsid w:val="3BB87ECD"/>
    <w:rsid w:val="3C6D114E"/>
    <w:rsid w:val="411424E0"/>
    <w:rsid w:val="432809D4"/>
    <w:rsid w:val="43F227B6"/>
    <w:rsid w:val="493F3E51"/>
    <w:rsid w:val="49EE276F"/>
    <w:rsid w:val="4A5B6737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51137E9"/>
    <w:rsid w:val="55DA7CD6"/>
    <w:rsid w:val="568B06F7"/>
    <w:rsid w:val="56D80CE3"/>
    <w:rsid w:val="58FD3402"/>
    <w:rsid w:val="594F3C5E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3DF4178"/>
    <w:rsid w:val="640E18DF"/>
    <w:rsid w:val="66B40787"/>
    <w:rsid w:val="66B71094"/>
    <w:rsid w:val="672B7212"/>
    <w:rsid w:val="67E87ED9"/>
    <w:rsid w:val="6A5E03E6"/>
    <w:rsid w:val="6B53456F"/>
    <w:rsid w:val="6CBC11B2"/>
    <w:rsid w:val="6DB77BCC"/>
    <w:rsid w:val="6E34121C"/>
    <w:rsid w:val="6ECB5A46"/>
    <w:rsid w:val="6F0C3B23"/>
    <w:rsid w:val="6FB135F0"/>
    <w:rsid w:val="71950224"/>
    <w:rsid w:val="7268170B"/>
    <w:rsid w:val="75540902"/>
    <w:rsid w:val="75A74779"/>
    <w:rsid w:val="76402E54"/>
    <w:rsid w:val="77EE068E"/>
    <w:rsid w:val="79246A5D"/>
    <w:rsid w:val="7979F433"/>
    <w:rsid w:val="7A8944C2"/>
    <w:rsid w:val="7BDE6702"/>
    <w:rsid w:val="7D7E1581"/>
    <w:rsid w:val="7DBF0B02"/>
    <w:rsid w:val="7EE4663B"/>
    <w:rsid w:val="A7F73BB0"/>
    <w:rsid w:val="B2A7BDC0"/>
    <w:rsid w:val="B7E74A3B"/>
    <w:rsid w:val="EAF3B113"/>
    <w:rsid w:val="FFBD62D1"/>
    <w:rsid w:val="FFFFE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3.jpe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194</Words>
  <Characters>201</Characters>
  <Lines>43</Lines>
  <Paragraphs>55</Paragraphs>
  <TotalTime>37</TotalTime>
  <ScaleCrop>false</ScaleCrop>
  <LinksUpToDate>false</LinksUpToDate>
  <CharactersWithSpaces>274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2022-09-01T17:18:00Z</dcterms:created>
  <dc:creator>Administrator</dc:creator>
  <cp:lastModifiedBy>WPS_1756858206</cp:lastModifiedBy>
  <cp:lastPrinted>2023-09-12T16:11:00Z</cp:lastPrinted>
  <dcterms:modified xsi:type="dcterms:W3CDTF">2026-02-28T20:19:38Z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04529DB1C70ADC96C2C2A1692EAB5CD2_43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