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896"/>
        <w:gridCol w:w="4309"/>
      </w:tblGrid>
      <w:tr>
        <w:tc>
          <w:tcPr>
            <w:tcW w:type="dxa" w:w="5896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4 集　生氣怎麼辦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brea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處理生氣三步驟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停下來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冷靜一下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l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說出來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下棋輸了好生氣，哪一個做法比較好？圈起來。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6000" cy="14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sl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1560" cy="122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brea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6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把棋盒摔到桌上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停下來，冷靜一下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生氣是正常的。生氣時做的事，不會傷害人的圈起來。</w:t>
      </w:r>
    </w:p>
    <w:p>
      <w:pPr>
        <w:spacing w:after="80" w:before="0" w:line="640" w:lineRule="exact"/>
      </w:pPr>
      <w:r>
        <w:rPr>
          <w:rFonts w:ascii="Iansui" w:hAnsi="Iansui" w:eastAsia="Iansui" w:cs="Iansui"/>
          <w:b w:val="0"/>
          <w:sz w:val="32"/>
          <w:u w:val="none"/>
        </w:rPr>
        <w:t xml:space="preserve">　摔東西</w:t>
      </w:r>
      <w:r>
        <w:rPr>
          <w:rFonts w:ascii="Iansui" w:hAnsi="Iansui" w:eastAsia="Iansui" w:cs="Iansui"/>
          <w:b w:val="0"/>
          <w:sz w:val="32"/>
          <w:u w:val="none"/>
        </w:rPr>
        <w:t xml:space="preserve">　　說出來</w:t>
      </w:r>
      <w:r>
        <w:rPr>
          <w:rFonts w:ascii="Iansui" w:hAnsi="Iansui" w:eastAsia="Iansui" w:cs="Iansui"/>
          <w:b w:val="0"/>
          <w:sz w:val="32"/>
          <w:u w:val="none"/>
        </w:rPr>
        <w:t xml:space="preserve">　　打人</w:t>
      </w:r>
      <w:r>
        <w:rPr>
          <w:rFonts w:ascii="Iansui" w:hAnsi="Iansui" w:eastAsia="Iansui" w:cs="Iansui"/>
          <w:b w:val="0"/>
          <w:sz w:val="32"/>
          <w:u w:val="none"/>
        </w:rPr>
        <w:t xml:space="preserve">　　冷靜一下</w:t>
      </w:r>
      <w:r>
        <w:rPr>
          <w:rFonts w:ascii="Iansui" w:hAnsi="Iansui" w:eastAsia="Iansui" w:cs="Iansui"/>
          <w:b w:val="0"/>
          <w:sz w:val="32"/>
          <w:u w:val="none"/>
        </w:rPr>
        <w:t xml:space="preserve">　　罵人</w:t>
      </w:r>
      <w:r>
        <w:rPr>
          <w:rFonts w:ascii="Iansui" w:hAnsi="Iansui" w:eastAsia="Iansui" w:cs="Iansui"/>
          <w:b w:val="0"/>
          <w:sz w:val="32"/>
          <w:u w:val="none"/>
        </w:rPr>
        <w:t xml:space="preserve">　　找大人幫忙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想一想，塗一塗，勾一勾。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22"/>
        <w:gridCol w:w="5783"/>
      </w:tblGrid>
      <w:tr>
        <w:tc>
          <w:tcPr>
            <w:tcW w:type="dxa" w:w="4422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輸了的時候，我的心情溫度計到哪裡？塗出來。</w:t>
            </w:r>
          </w:p>
          <w:tbl>
            <w:tblPr>
              <w:tblW w:type="dxa" w:w="4054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53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4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720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/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平靜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有點煩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生氣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很生氣</w:t>
                  </w:r>
                </w:p>
              </w:tc>
              <w:tc>
                <w:tcPr>
                  <w:tcW w:type="dxa" w:w="72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left w:w="10" w:type="dxa"/>
                    <w:right w:w="1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6"/>
                    </w:rPr>
                    <w:t>氣炸了</w:t>
                  </w:r>
                </w:p>
              </w:tc>
            </w:tr>
          </w:tbl>
          <w:p/>
        </w:tc>
        <w:tc>
          <w:tcPr>
            <w:tcW w:type="dxa" w:w="5783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我的冷靜工具箱：我要用哪一個？打勾。</w:t>
            </w:r>
          </w:p>
          <w:tbl>
            <w:tblPr>
              <w:tblW w:type="dxa" w:w="5329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664"/>
              <w:gridCol w:w="2664"/>
            </w:tblGrid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2"/>
                      <w:u w:val="none"/>
                    </w:rPr>
                    <w:t>□ 深呼吸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2"/>
                      <w:u w:val="none"/>
                    </w:rPr>
                    <w:t>□ 數到十</w:t>
                  </w:r>
                </w:p>
              </w:tc>
            </w:tr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2"/>
                      <w:u w:val="none"/>
                    </w:rPr>
                    <w:t>□ 喝口水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2"/>
                      <w:u w:val="none"/>
                    </w:rPr>
                    <w:t>□ 離開一下</w:t>
                  </w:r>
                </w:p>
              </w:tc>
            </w:tr>
            <w:tr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2"/>
                      <w:u w:val="none"/>
                    </w:rPr>
                    <w:t>□ 捏紓壓球</w:t>
                  </w:r>
                </w:p>
              </w:tc>
              <w:tc>
                <w:tcPr>
                  <w:tcW w:type="dxa" w:w="266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20" w:before="0"/>
                  </w:pPr>
                  <w:r>
                    <w:rPr>
                      <w:rFonts w:ascii="Iansui" w:hAnsi="Iansui" w:eastAsia="Iansui" w:cs="Iansui"/>
                      <w:b w:val="0"/>
                      <w:sz w:val="22"/>
                      <w:u w:val="none"/>
                    </w:rPr>
                    <w:t>□ 其他：</w:t>
                  </w:r>
                  <w:r>
                    <w:rPr>
                      <w:rFonts w:ascii="Iansui" w:hAnsi="Iansui" w:eastAsia="Iansui" w:cs="Iansui"/>
                      <w:b w:val="0"/>
                      <w:sz w:val="22"/>
                      <w:u w:val="single"/>
                    </w:rPr>
                    <w:t xml:space="preserve">　　　　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處理生氣三步驟：停下來、冷靜一下、說出來」。生氣是正常的情緒，我們練習的是生氣時的做法。孩子生氣時，請先陪他停下來，用他自己的冷靜方法（例如深呼吸、數到十、喝口水）讓心情降下來，再引導他說：「我很生氣，因為……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4 集　生氣怎麼辦｜A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