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443"/>
        <w:gridCol w:w="4762"/>
      </w:tblGrid>
      <w:tr>
        <w:tc>
          <w:tcPr>
            <w:tcW w:type="dxa" w:w="5443"/>
            <w:tcBorders>
              <w:top w:val="nil"/>
              <w:left w:val="nil"/>
              <w:bottom w:val="single" w:sz="24" w:color="222222"/>
              <w:right w:val="nil"/>
            </w:tcBorders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社 交 小 特 工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40"/>
                <w:u w:val="none"/>
              </w:rPr>
              <w:t>第 2 集　專心聽</w:t>
            </w:r>
            <w:r>
              <w:rPr>
                <w:rFonts w:ascii="Iansui" w:hAnsi="Iansui" w:eastAsia="Iansui" w:cs="Iansui"/>
                <w:b/>
                <w:sz w:val="26"/>
                <w:u w:val="none"/>
              </w:rPr>
              <w:t xml:space="preserve">　【A 版】</w:t>
            </w:r>
          </w:p>
        </w:tc>
        <w:tc>
          <w:tcPr>
            <w:tcW w:type="dxa" w:w="4762"/>
            <w:tcBorders>
              <w:top w:val="nil"/>
              <w:left w:val="nil"/>
              <w:bottom w:val="single" w:sz="24" w:color="222222"/>
              <w:right w:val="nil"/>
            </w:tcBorders>
            <w:vAlign w:val="bottom"/>
          </w:tcPr>
          <w:p>
            <w:pPr>
              <w:spacing w:after="0" w:before="280"/>
              <w:jc w:val="right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姓名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　　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 日期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月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日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7938"/>
        <w:gridCol w:w="1134"/>
      </w:tblGrid>
      <w:tr>
        <w:tc>
          <w:tcPr>
            <w:tcW w:type="dxa" w:w="1134"/>
            <w:tcBorders>
              <w:top w:val="single" w:sz="12" w:color="222222"/>
              <w:left w:val="single" w:sz="12" w:color="222222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578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le_liste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8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  <w:tcBorders>
              <w:top w:val="single" w:sz="12" w:color="222222"/>
              <w:left w:val="nil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專心聽三步驟</w:t>
            </w:r>
          </w:p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y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眼睛看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耳朵聽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p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嘴巴停</w:t>
            </w:r>
          </w:p>
        </w:tc>
        <w:tc>
          <w:tcPr>
            <w:tcW w:type="dxa" w:w="1134"/>
            <w:tcBorders>
              <w:top w:val="single" w:sz="12" w:color="222222"/>
              <w:left w:val="nil"/>
              <w:bottom w:val="single" w:sz="12" w:color="222222"/>
              <w:right w:val="single" w:sz="12" w:color="222222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2220" cy="6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e_thum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2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/>
      </w:pP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7"/>
          <w:highlight w:val="black"/>
          <w:u w:val="none"/>
        </w:rPr>
        <w:t xml:space="preserve"> 1 </w:t>
      </w:r>
      <w:r>
        <w:rPr>
          <w:rFonts w:ascii="Iansui" w:hAnsi="Iansui" w:eastAsia="Iansui" w:cs="Iansui"/>
          <w:b/>
          <w:sz w:val="32"/>
          <w:u w:val="none"/>
        </w:rPr>
        <w:t xml:space="preserve">  老師在說話，哪一個是專心聽？圈起來。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1560" cy="122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le_spi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56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1560" cy="1224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le_liste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56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Iansui" w:hAnsi="Iansui" w:eastAsia="Iansui" w:cs="Iansui"/>
                <w:b w:val="0"/>
                <w:sz w:val="27"/>
              </w:rPr>
              <w:t>一直轉鉛筆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Iansui" w:hAnsi="Iansui" w:eastAsia="Iansui" w:cs="Iansui"/>
                <w:b w:val="0"/>
                <w:sz w:val="27"/>
              </w:rPr>
              <w:t>看著老師，聽清楚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7"/>
          <w:highlight w:val="black"/>
          <w:u w:val="none"/>
        </w:rPr>
        <w:t xml:space="preserve"> 2 </w:t>
      </w:r>
      <w:r>
        <w:rPr>
          <w:rFonts w:ascii="Iansui" w:hAnsi="Iansui" w:eastAsia="Iansui" w:cs="Iansui"/>
          <w:b/>
          <w:sz w:val="32"/>
          <w:u w:val="none"/>
        </w:rPr>
        <w:t xml:space="preserve">  連一連：圖案和口訣連起來。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5556"/>
        <w:gridCol w:w="3402"/>
      </w:tblGrid>
      <w:t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" cy="36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120"/>
            </w:pPr>
            <w:r>
              <w:rPr>
                <w:rFonts w:ascii="Iansui" w:hAnsi="Iansui" w:eastAsia="Iansui" w:cs="Iansui"/>
                <w:b w:val="0"/>
                <w:sz w:val="24"/>
              </w:rPr>
              <w:t>●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80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●　</w:t>
            </w:r>
            <w:r>
              <w:rPr>
                <w:rFonts w:ascii="Iansui" w:hAnsi="Iansui" w:eastAsia="Iansui" w:cs="Iansui"/>
                <w:b/>
                <w:sz w:val="33"/>
                <w:u w:val="none"/>
              </w:rPr>
              <w:t>眼睛看</w:t>
            </w:r>
          </w:p>
        </w:tc>
      </w:tr>
      <w:t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" cy="36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p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120"/>
            </w:pPr>
            <w:r>
              <w:rPr>
                <w:rFonts w:ascii="Iansui" w:hAnsi="Iansui" w:eastAsia="Iansui" w:cs="Iansui"/>
                <w:b w:val="0"/>
                <w:sz w:val="24"/>
              </w:rPr>
              <w:t>●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80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●　</w:t>
            </w:r>
            <w:r>
              <w:rPr>
                <w:rFonts w:ascii="Iansui" w:hAnsi="Iansui" w:eastAsia="Iansui" w:cs="Iansui"/>
                <w:b/>
                <w:sz w:val="33"/>
                <w:u w:val="none"/>
              </w:rPr>
              <w:t>耳朵聽</w:t>
            </w:r>
          </w:p>
        </w:tc>
      </w:tr>
      <w:t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" cy="36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y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120"/>
            </w:pPr>
            <w:r>
              <w:rPr>
                <w:rFonts w:ascii="Iansui" w:hAnsi="Iansui" w:eastAsia="Iansui" w:cs="Iansui"/>
                <w:b w:val="0"/>
                <w:sz w:val="24"/>
              </w:rPr>
              <w:t>●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80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●　</w:t>
            </w:r>
            <w:r>
              <w:rPr>
                <w:rFonts w:ascii="Iansui" w:hAnsi="Iansui" w:eastAsia="Iansui" w:cs="Iansui"/>
                <w:b/>
                <w:sz w:val="33"/>
                <w:u w:val="none"/>
              </w:rPr>
              <w:t>嘴巴停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7"/>
          <w:highlight w:val="black"/>
          <w:u w:val="none"/>
        </w:rPr>
        <w:t xml:space="preserve"> 3 </w:t>
      </w:r>
      <w:r>
        <w:rPr>
          <w:rFonts w:ascii="Iansui" w:hAnsi="Iansui" w:eastAsia="Iansui" w:cs="Iansui"/>
          <w:b/>
          <w:sz w:val="32"/>
          <w:u w:val="none"/>
        </w:rPr>
        <w:t xml:space="preserve">  想一想，圈一圈，勾一勾。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95"/>
        <w:gridCol w:w="6010"/>
      </w:tblGrid>
      <w:tr>
        <w:tc>
          <w:tcPr>
            <w:tcW w:type="dxa" w:w="4195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6"/>
              </w:rPr>
              <w:t>老師說話時，我的心裡常常在想什麼？圈一個。</w:t>
            </w:r>
          </w:p>
          <w:tbl>
            <w:tblPr>
              <w:tblW w:type="dxa" w:w="3742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742"/>
            </w:tblGrid>
            <w:tr>
              <w:tc>
                <w:tcPr>
                  <w:tcW w:type="dxa" w:w="3742"/>
                  <w:tcBorders>
                    <w:top w:val="single" w:sz="8" w:color="222222"/>
                    <w:left w:val="single" w:sz="8" w:color="222222"/>
                    <w:bottom w:val="single" w:sz="8" w:color="222222"/>
                    <w:right w:val="single" w:sz="8" w:color="222222"/>
                  </w:tcBorders>
                  <w:tcMar>
                    <w:top w:w="60" w:type="dxa"/>
                    <w:bottom w:w="60" w:type="dxa"/>
                    <w:left w:w="120" w:type="dxa"/>
                    <w:right w:w="120" w:type="dxa"/>
                  </w:tcMar>
                </w:tcPr>
                <w:p>
                  <w:pPr>
                    <w:spacing w:after="40" w:before="40" w:line="480" w:lineRule="exact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27"/>
                      <w:u w:val="none"/>
                    </w:rPr>
                    <w:t>想玩東西</w:t>
                  </w:r>
                  <w:r>
                    <w:rPr>
                      <w:rFonts w:ascii="Iansui" w:hAnsi="Iansui" w:eastAsia="Iansui" w:cs="Iansui"/>
                      <w:b w:val="0"/>
                      <w:sz w:val="27"/>
                      <w:u w:val="none"/>
                    </w:rPr>
                    <w:t xml:space="preserve">　　</w:t>
                  </w:r>
                  <w:r>
                    <w:rPr>
                      <w:rFonts w:ascii="Iansui" w:hAnsi="Iansui" w:eastAsia="Iansui" w:cs="Iansui"/>
                      <w:b w:val="0"/>
                      <w:sz w:val="27"/>
                      <w:u w:val="none"/>
                    </w:rPr>
                    <w:t>急著想說話</w:t>
                  </w:r>
                  <w:r>
                    <w:rPr>
                      <w:rFonts w:ascii="Iansui" w:hAnsi="Iansui" w:eastAsia="Iansui" w:cs="Iansui"/>
                      <w:b w:val="0"/>
                      <w:sz w:val="27"/>
                      <w:u w:val="none"/>
                    </w:rPr>
                    <w:t xml:space="preserve">　　</w:t>
                  </w:r>
                  <w:r>
                    <w:rPr>
                      <w:rFonts w:ascii="Iansui" w:hAnsi="Iansui" w:eastAsia="Iansui" w:cs="Iansui"/>
                      <w:b w:val="0"/>
                      <w:sz w:val="27"/>
                      <w:u w:val="none"/>
                    </w:rPr>
                    <w:t>在聽老師說</w:t>
                  </w:r>
                </w:p>
              </w:tc>
            </w:tr>
          </w:tbl>
          <w:p/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18"/>
              </w:rPr>
              <w:t xml:space="preserve">　○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12"/>
              </w:rPr>
              <w:t>○</w:t>
            </w:r>
          </w:p>
        </w:tc>
        <w:tc>
          <w:tcPr>
            <w:tcW w:type="dxa" w:w="6009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6"/>
              </w:rPr>
              <w:t>我的策略卡：要專心聽時，我要用哪一招？打勾。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 xml:space="preserve"> 先收好：分心的東西收進鉛筆盒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l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 xml:space="preserve"> 話先放心裡：想插嘴時，等老師說完再舉手</w:t>
            </w:r>
          </w:p>
        </w:tc>
      </w:tr>
    </w:tbl>
    <w:p>
      <w:pPr>
        <w:spacing w:after="8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2381"/>
        <w:gridCol w:w="2381"/>
        <w:gridCol w:w="2381"/>
      </w:tblGrid>
      <w:tr>
        <w:tc>
          <w:tcPr>
            <w:tcW w:type="dxa" w:w="306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23"/>
              </w:rPr>
              <w:t>我覺得自己：（圈一個）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Ok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我會了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Mi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還在練習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Help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需要幫忙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5"/>
            <w:tcBorders>
              <w:top w:val="single" w:sz="10" w:color="222222"/>
              <w:left w:val="single" w:sz="10" w:color="222222"/>
              <w:bottom w:val="single" w:sz="10" w:color="222222"/>
              <w:right w:val="single" w:sz="10" w:color="222222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after="20" w:before="0"/>
            </w:pPr>
            <w:r>
              <w:rPr>
                <w:rFonts w:ascii="Iansui" w:hAnsi="Iansui" w:eastAsia="Iansui" w:cs="Iansui"/>
                <w:b/>
                <w:sz w:val="23"/>
              </w:rPr>
              <w:t>家庭延伸｜給家長的話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1"/>
              </w:rPr>
              <w:t>孩子這週學了「專心聽三步驟：眼睛看、耳朵聽、嘴巴停」。交代事情時（例如「先洗手，再吃點心」），請先叫孩子看著您再說；說完請他說一次聽到了什麼。做到就在下面打勾，並具體稱讚他做到的步驟。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/>
                <w:sz w:val="21"/>
                <w:u w:val="none"/>
              </w:rPr>
              <w:t>本週挑戰：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星期一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星期二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星期三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星期四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星期五</w:t>
            </w:r>
          </w:p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>家長簽名</w:t>
            </w:r>
            <w:r>
              <w:rPr>
                <w:rFonts w:ascii="Iansui" w:hAnsi="Iansui" w:eastAsia="Iansui" w:cs="Iansui"/>
                <w:b w:val="0"/>
                <w:sz w:val="21"/>
                <w:u w:val="single"/>
              </w:rPr>
              <w:t xml:space="preserve">　　　　　　　　　</w:t>
            </w:r>
          </w:p>
        </w:tc>
      </w:tr>
    </w:tbl>
    <w:p>
      <w:pPr>
        <w:spacing w:after="4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color w:val="444444"/>
                <w:sz w:val="18"/>
                <w:u w:val="none"/>
              </w:rPr>
              <w:t xml:space="preserve"> 特工365｜社交小特工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color w:val="444444"/>
                <w:sz w:val="18"/>
              </w:rPr>
              <w:t>第 2 集　專心聽｜A 版</w:t>
            </w:r>
          </w:p>
        </w:tc>
      </w:tr>
    </w:tbl>
    <w:sectPr w:rsidR="00FC693F" w:rsidRPr="0006063C" w:rsidSect="00034616">
      <w:pgSz w:w="11906" w:h="16838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Iansui" w:hAnsi="Iansui" w:eastAsia="Iansui" w:cs="Iansu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