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浏览器输入微擎的登录域名    </w:t>
      </w:r>
    </w:p>
    <w:p>
      <w:pPr>
        <w:bidi w:val="0"/>
        <w:ind w:firstLine="240" w:firstLineChars="1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</w:rPr>
      </w:pPr>
      <w:r>
        <w:rPr>
          <w:rFonts w:hint="eastAsia"/>
        </w:rPr>
        <w:t xml:space="preserve">输入账号密码 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</w:rPr>
        <w:t>  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Toc27539_WPSOffice_Level2"/>
      <w:r>
        <w:rPr>
          <w:rFonts w:hint="eastAsia"/>
          <w:lang w:val="en-US" w:eastAsia="zh-CN"/>
        </w:rPr>
        <w:t>微擎的登录域名：wechat.56nsu.com</w:t>
      </w:r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微擎的登录账号：NSU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微擎的登录密码：each20180116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400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点击“系统”——微信开放平台——微信公众号登录授权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181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使用微信订阅号管理员手机微信扫码  </w:t>
      </w:r>
    </w:p>
    <w:p>
      <w:pPr>
        <w:numPr>
          <w:ilvl w:val="0"/>
          <w:numId w:val="0"/>
        </w:numPr>
        <w:bidi w:val="0"/>
        <w:ind w:leftChars="0" w:firstLine="240" w:firstLineChars="100"/>
      </w:pPr>
      <w:r>
        <w:rPr>
          <w:rFonts w:hint="eastAsia"/>
          <w:lang w:val="en-US" w:eastAsia="zh-CN"/>
        </w:rPr>
        <w:t>你可以把此二维码发给微信订阅号的管理员，让其扫码完成授权。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05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授权确认，点击授权</w:t>
      </w:r>
    </w:p>
    <w:p>
      <w:pPr>
        <w:numPr>
          <w:ilvl w:val="0"/>
          <w:numId w:val="0"/>
        </w:numPr>
        <w:bidi w:val="0"/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0795" cy="8079105"/>
            <wp:effectExtent l="0" t="0" r="825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807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授权成功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727700" cy="453453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点击“系统”——“微信公众号”</w:t>
      </w:r>
      <w:bookmarkStart w:id="1" w:name="_GoBack"/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可以看到我们的订阅号已经添加进来了</w:t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2795" cy="1990090"/>
            <wp:effectExtent l="0" t="0" r="1460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17" w:right="1440" w:bottom="1417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0ECD"/>
    <w:multiLevelType w:val="singleLevel"/>
    <w:tmpl w:val="5CF40EC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D2BA2"/>
    <w:rsid w:val="36F7470F"/>
    <w:rsid w:val="5BB3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