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color w:val="000000"/>
        </w:rPr>
      </w:pPr>
      <w:r w:rsidDel="00000000" w:rsidR="00000000" w:rsidRPr="00000000">
        <w:rPr>
          <w:rFonts w:ascii="Calibri" w:cs="Calibri" w:eastAsia="Calibri" w:hAnsi="Calibri"/>
          <w:color w:val="000000"/>
          <w:sz w:val="22"/>
          <w:szCs w:val="22"/>
        </w:rPr>
        <w:drawing>
          <wp:inline distB="0" distT="0" distL="0" distR="0">
            <wp:extent cx="3686175" cy="1228725"/>
            <wp:effectExtent b="0" l="0" r="0" t="0"/>
            <wp:docPr id="7032015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6861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b w:val="1"/>
          <w:color w:val="000000"/>
          <w:sz w:val="40"/>
          <w:szCs w:val="40"/>
        </w:rPr>
      </w:pPr>
      <w:r w:rsidDel="00000000" w:rsidR="00000000" w:rsidRPr="00000000">
        <w:rPr>
          <w:b w:val="1"/>
          <w:color w:val="000000"/>
          <w:sz w:val="40"/>
          <w:szCs w:val="40"/>
          <w:rtl w:val="0"/>
        </w:rPr>
        <w:t xml:space="preserve">Management projektů</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b w:val="1"/>
          <w:color w:val="000000"/>
          <w:sz w:val="40"/>
          <w:szCs w:val="40"/>
          <w:highlight w:val="yellow"/>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b w:val="1"/>
          <w:color w:val="000000"/>
          <w:sz w:val="40"/>
          <w:szCs w:val="40"/>
        </w:rPr>
      </w:pPr>
      <w:r w:rsidDel="00000000" w:rsidR="00000000" w:rsidRPr="00000000">
        <w:rPr>
          <w:b w:val="1"/>
          <w:color w:val="000000"/>
          <w:sz w:val="40"/>
          <w:szCs w:val="40"/>
          <w:rtl w:val="0"/>
        </w:rPr>
        <w:t xml:space="preserve">Systém pro podporu řízení rizik v projektech</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b w:val="1"/>
          <w:color w:val="000000"/>
          <w:sz w:val="40"/>
          <w:szCs w:val="40"/>
        </w:rPr>
      </w:pPr>
      <w:r w:rsidDel="00000000" w:rsidR="00000000" w:rsidRPr="00000000">
        <w:rPr>
          <w:b w:val="1"/>
          <w:color w:val="000000"/>
          <w:sz w:val="40"/>
          <w:szCs w:val="40"/>
          <w:rtl w:val="0"/>
        </w:rPr>
        <w:t xml:space="preserve">USI/FIT</w:t>
      </w:r>
    </w:p>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b w:val="1"/>
          <w:color w:val="000000"/>
          <w:sz w:val="40"/>
          <w:szCs w:val="40"/>
        </w:rPr>
      </w:pPr>
      <w:r w:rsidDel="00000000" w:rsidR="00000000" w:rsidRPr="00000000">
        <w:rPr>
          <w:b w:val="1"/>
          <w:color w:val="000000"/>
          <w:sz w:val="40"/>
          <w:szCs w:val="40"/>
          <w:rtl w:val="0"/>
        </w:rPr>
        <w:t xml:space="preserve">Definice problému</w:t>
      </w:r>
    </w:p>
    <w:p w:rsidR="00000000" w:rsidDel="00000000" w:rsidP="00000000" w:rsidRDefault="00000000" w:rsidRPr="00000000" w14:paraId="0000000A">
      <w:pPr>
        <w:pBdr>
          <w:top w:space="0" w:sz="0" w:val="nil"/>
          <w:left w:space="0" w:sz="0" w:val="nil"/>
          <w:bottom w:space="0" w:sz="0" w:val="nil"/>
          <w:right w:space="0" w:sz="0" w:val="nil"/>
          <w:between w:space="0" w:sz="0" w:val="nil"/>
        </w:pBdr>
        <w:jc w:val="center"/>
        <w:rPr>
          <w:b w:val="1"/>
          <w:color w:val="000000"/>
          <w:sz w:val="40"/>
          <w:szCs w:val="40"/>
        </w:rPr>
      </w:pPr>
      <w:r w:rsidDel="00000000" w:rsidR="00000000" w:rsidRPr="00000000">
        <w:rPr>
          <w:b w:val="1"/>
          <w:color w:val="000000"/>
          <w:sz w:val="40"/>
          <w:szCs w:val="40"/>
          <w:rtl w:val="0"/>
        </w:rPr>
        <w:t xml:space="preserve">Seznam rizik</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b w:val="1"/>
          <w:color w:val="000000"/>
          <w:sz w:val="40"/>
          <w:szCs w:val="4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b w:val="1"/>
          <w:color w:val="000000"/>
          <w:sz w:val="40"/>
          <w:szCs w:val="4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jc w:val="center"/>
        <w:rPr>
          <w:b w:val="1"/>
          <w:color w:val="000000"/>
          <w:sz w:val="40"/>
          <w:szCs w:val="40"/>
        </w:rPr>
      </w:pPr>
      <w:r w:rsidDel="00000000" w:rsidR="00000000" w:rsidRPr="00000000">
        <w:rPr>
          <w:rtl w:val="0"/>
        </w:rPr>
      </w:r>
    </w:p>
    <w:tbl>
      <w:tblPr>
        <w:tblStyle w:val="Table1"/>
        <w:tblW w:w="85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8"/>
        <w:gridCol w:w="1080"/>
        <w:gridCol w:w="1440"/>
        <w:gridCol w:w="2005"/>
        <w:gridCol w:w="3215"/>
        <w:tblGridChange w:id="0">
          <w:tblGrid>
            <w:gridCol w:w="828"/>
            <w:gridCol w:w="1080"/>
            <w:gridCol w:w="1440"/>
            <w:gridCol w:w="2005"/>
            <w:gridCol w:w="3215"/>
          </w:tblGrid>
        </w:tblGridChange>
      </w:tblGrid>
      <w:tr>
        <w:trPr>
          <w:cantSplit w:val="1"/>
          <w:tblHeader w:val="0"/>
        </w:trPr>
        <w:tc>
          <w:tcPr>
            <w:gridSpan w:val="5"/>
          </w:tcPr>
          <w:p w:rsidR="00000000" w:rsidDel="00000000" w:rsidP="00000000" w:rsidRDefault="00000000" w:rsidRPr="00000000" w14:paraId="0000000E">
            <w:pPr>
              <w:rPr/>
            </w:pPr>
            <w:r w:rsidDel="00000000" w:rsidR="00000000" w:rsidRPr="00000000">
              <w:rPr>
                <w:rtl w:val="0"/>
              </w:rPr>
              <w:t xml:space="preserve">Historie</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Verze</w:t>
            </w:r>
          </w:p>
        </w:tc>
        <w:tc>
          <w:tcPr/>
          <w:p w:rsidR="00000000" w:rsidDel="00000000" w:rsidP="00000000" w:rsidRDefault="00000000" w:rsidRPr="00000000" w14:paraId="00000014">
            <w:pPr>
              <w:rPr/>
            </w:pPr>
            <w:r w:rsidDel="00000000" w:rsidR="00000000" w:rsidRPr="00000000">
              <w:rPr>
                <w:rtl w:val="0"/>
              </w:rPr>
              <w:t xml:space="preserve">Datum</w:t>
            </w:r>
          </w:p>
        </w:tc>
        <w:tc>
          <w:tcPr/>
          <w:p w:rsidR="00000000" w:rsidDel="00000000" w:rsidP="00000000" w:rsidRDefault="00000000" w:rsidRPr="00000000" w14:paraId="00000015">
            <w:pPr>
              <w:rPr/>
            </w:pPr>
            <w:r w:rsidDel="00000000" w:rsidR="00000000" w:rsidRPr="00000000">
              <w:rPr>
                <w:rtl w:val="0"/>
              </w:rPr>
              <w:t xml:space="preserve">Status</w:t>
            </w:r>
          </w:p>
        </w:tc>
        <w:tc>
          <w:tcPr/>
          <w:p w:rsidR="00000000" w:rsidDel="00000000" w:rsidP="00000000" w:rsidRDefault="00000000" w:rsidRPr="00000000" w14:paraId="00000016">
            <w:pPr>
              <w:rPr/>
            </w:pPr>
            <w:r w:rsidDel="00000000" w:rsidR="00000000" w:rsidRPr="00000000">
              <w:rPr>
                <w:rtl w:val="0"/>
              </w:rPr>
              <w:t xml:space="preserve">Kdo</w:t>
            </w:r>
          </w:p>
        </w:tc>
        <w:tc>
          <w:tcPr/>
          <w:p w:rsidR="00000000" w:rsidDel="00000000" w:rsidP="00000000" w:rsidRDefault="00000000" w:rsidRPr="00000000" w14:paraId="00000017">
            <w:pPr>
              <w:rPr/>
            </w:pPr>
            <w:r w:rsidDel="00000000" w:rsidR="00000000" w:rsidRPr="00000000">
              <w:rPr>
                <w:rtl w:val="0"/>
              </w:rPr>
              <w:t xml:space="preserve">Poznámka</w:t>
            </w:r>
          </w:p>
        </w:tc>
      </w:tr>
      <w:tr>
        <w:trPr>
          <w:cantSplit w:val="0"/>
          <w:tblHeader w:val="0"/>
        </w:trPr>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t xml:space="preserve">12.4</w:t>
            </w:r>
          </w:p>
        </w:tc>
        <w:tc>
          <w:tcPr/>
          <w:p w:rsidR="00000000" w:rsidDel="00000000" w:rsidP="00000000" w:rsidRDefault="00000000" w:rsidRPr="00000000" w14:paraId="0000001A">
            <w:pPr>
              <w:rPr/>
            </w:pPr>
            <w:r w:rsidDel="00000000" w:rsidR="00000000" w:rsidRPr="00000000">
              <w:rPr>
                <w:rtl w:val="0"/>
              </w:rPr>
              <w:t xml:space="preserve">Hotovo</w:t>
            </w:r>
          </w:p>
        </w:tc>
        <w:tc>
          <w:tcPr/>
          <w:p w:rsidR="00000000" w:rsidDel="00000000" w:rsidP="00000000" w:rsidRDefault="00000000" w:rsidRPr="00000000" w14:paraId="0000001B">
            <w:pPr>
              <w:rPr/>
            </w:pPr>
            <w:r w:rsidDel="00000000" w:rsidR="00000000" w:rsidRPr="00000000">
              <w:rPr>
                <w:rtl w:val="0"/>
              </w:rPr>
              <w:t xml:space="preserve">Miloslav Kaplan</w:t>
            </w:r>
          </w:p>
        </w:tc>
        <w:tc>
          <w:tcPr/>
          <w:p w:rsidR="00000000" w:rsidDel="00000000" w:rsidP="00000000" w:rsidRDefault="00000000" w:rsidRPr="00000000" w14:paraId="0000001C">
            <w:pPr>
              <w:rPr/>
            </w:pPr>
            <w:r w:rsidDel="00000000" w:rsidR="00000000" w:rsidRPr="00000000">
              <w:rPr>
                <w:rtl w:val="0"/>
              </w:rPr>
            </w:r>
          </w:p>
        </w:tc>
      </w:tr>
      <w:tr>
        <w:trPr>
          <w:cantSplit w:val="0"/>
          <w:tblHeader w:val="0"/>
        </w:trPr>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Magda Cibulková</w:t>
            </w:r>
          </w:p>
        </w:tc>
        <w:tc>
          <w:tcPr/>
          <w:p w:rsidR="00000000" w:rsidDel="00000000" w:rsidP="00000000" w:rsidRDefault="00000000" w:rsidRPr="00000000" w14:paraId="00000021">
            <w:pPr>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1"/>
        <w:keepLines w:val="1"/>
        <w:pBdr>
          <w:top w:space="0" w:sz="0" w:val="nil"/>
          <w:left w:space="0" w:sz="0" w:val="nil"/>
          <w:bottom w:space="0" w:sz="0" w:val="nil"/>
          <w:right w:space="0" w:sz="0" w:val="nil"/>
          <w:between w:space="0" w:sz="0" w:val="nil"/>
        </w:pBdr>
        <w:spacing w:before="240" w:lineRule="auto"/>
        <w:ind w:left="432" w:hanging="432"/>
        <w:rPr>
          <w:rFonts w:ascii="Cambria" w:cs="Cambria" w:eastAsia="Cambria" w:hAnsi="Cambria"/>
          <w:color w:val="366091"/>
          <w:sz w:val="32"/>
          <w:szCs w:val="32"/>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numPr>
          <w:ilvl w:val="0"/>
          <w:numId w:val="3"/>
        </w:numPr>
        <w:ind w:left="792" w:hanging="432"/>
        <w:rPr/>
      </w:pPr>
      <w:r w:rsidDel="00000000" w:rsidR="00000000" w:rsidRPr="00000000">
        <w:rPr>
          <w:rtl w:val="0"/>
        </w:rPr>
        <w:t xml:space="preserve">Úvod</w:t>
      </w:r>
    </w:p>
    <w:p w:rsidR="00000000" w:rsidDel="00000000" w:rsidP="00000000" w:rsidRDefault="00000000" w:rsidRPr="00000000" w14:paraId="0000002E">
      <w:pPr>
        <w:spacing w:line="360" w:lineRule="auto"/>
        <w:jc w:val="both"/>
        <w:rPr/>
      </w:pPr>
      <w:r w:rsidDel="00000000" w:rsidR="00000000" w:rsidRPr="00000000">
        <w:rPr>
          <w:rtl w:val="0"/>
        </w:rPr>
      </w:r>
    </w:p>
    <w:p w:rsidR="00000000" w:rsidDel="00000000" w:rsidP="00000000" w:rsidRDefault="00000000" w:rsidRPr="00000000" w14:paraId="0000002F">
      <w:pPr>
        <w:spacing w:line="360" w:lineRule="auto"/>
        <w:jc w:val="both"/>
        <w:rPr/>
      </w:pPr>
      <w:r w:rsidDel="00000000" w:rsidR="00000000" w:rsidRPr="00000000">
        <w:rPr>
          <w:rtl w:val="0"/>
        </w:rPr>
        <w:t xml:space="preserve">Cílem tohoto dokumentu je zpracovat analýzu trhu, abychom měli ponětí o konkurenci v této oblasti a bylo možné vytvořit systém v co nejlepší kvalitě.</w:t>
      </w:r>
    </w:p>
    <w:p w:rsidR="00000000" w:rsidDel="00000000" w:rsidP="00000000" w:rsidRDefault="00000000" w:rsidRPr="00000000" w14:paraId="00000030">
      <w:pPr>
        <w:spacing w:line="360" w:lineRule="auto"/>
        <w:jc w:val="both"/>
        <w:rPr/>
      </w:pPr>
      <w:r w:rsidDel="00000000" w:rsidR="00000000" w:rsidRPr="00000000">
        <w:rPr>
          <w:rtl w:val="0"/>
        </w:rPr>
        <w:t xml:space="preserve">Dále je potřeba zpracovat analýzu rizik. Úvod této analýzy bude vypracován pomocí Isikawa diagramu a konkrétní rizika budou popsána v metodě FMEA. Cílem této metody je snížit rizika, která jsou spojená s vytvářením systému, a také zvýšit kvalitu procesu i celkového výsledku. Nejprve budou určena možná místa vzniku problémů a poté navržena kontrolní a preventivní opatření tak, aby bylo možné rizika minimalizovat.</w:t>
      </w:r>
    </w:p>
    <w:p w:rsidR="00000000" w:rsidDel="00000000" w:rsidP="00000000" w:rsidRDefault="00000000" w:rsidRPr="00000000" w14:paraId="00000031">
      <w:pPr>
        <w:spacing w:line="360" w:lineRule="auto"/>
        <w:jc w:val="both"/>
        <w:rPr/>
      </w:pPr>
      <w:r w:rsidDel="00000000" w:rsidR="00000000" w:rsidRPr="00000000">
        <w:rPr>
          <w:rtl w:val="0"/>
        </w:rPr>
        <w:t xml:space="preserve">V závěru práce bude uvedena stručná analýza kvality.</w:t>
      </w:r>
    </w:p>
    <w:p w:rsidR="00000000" w:rsidDel="00000000" w:rsidP="00000000" w:rsidRDefault="00000000" w:rsidRPr="00000000" w14:paraId="00000032">
      <w:pPr>
        <w:spacing w:line="360"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numPr>
          <w:ilvl w:val="0"/>
          <w:numId w:val="3"/>
        </w:numPr>
        <w:ind w:left="792" w:hanging="432"/>
        <w:rPr/>
      </w:pPr>
      <w:r w:rsidDel="00000000" w:rsidR="00000000" w:rsidRPr="00000000">
        <w:rPr>
          <w:rtl w:val="0"/>
        </w:rPr>
        <w:t xml:space="preserve">Analýza trhu</w:t>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spacing w:line="360" w:lineRule="auto"/>
        <w:jc w:val="both"/>
        <w:rPr/>
      </w:pPr>
      <w:r w:rsidDel="00000000" w:rsidR="00000000" w:rsidRPr="00000000">
        <w:rPr>
          <w:rtl w:val="0"/>
        </w:rPr>
        <w:t xml:space="preserve">Projektový management je časově a kvalitativně náročná činnost. Během řízení jakéhokoliv projektu dochází k neustálým činnostem. Z těchto činností následně plyne množství informací, a tudíž spousta poznámek nebo například tabulek. Množství těchto činností vede k velké ztrátě času.</w:t>
      </w:r>
    </w:p>
    <w:p w:rsidR="00000000" w:rsidDel="00000000" w:rsidP="00000000" w:rsidRDefault="00000000" w:rsidRPr="00000000" w14:paraId="00000036">
      <w:pPr>
        <w:spacing w:line="360" w:lineRule="auto"/>
        <w:jc w:val="both"/>
        <w:rPr/>
      </w:pPr>
      <w:r w:rsidDel="00000000" w:rsidR="00000000" w:rsidRPr="00000000">
        <w:rPr>
          <w:rtl w:val="0"/>
        </w:rPr>
        <w:t xml:space="preserve">Projektový management zvládne uchovat pořádek v projektech a tím zvyšuje efektivitu práce. K tomuto může právě přispět i použití softwarového nástroje pro řízení projektů. Dnes již existuje mnoho vyspělých softwaru, které nabízejí přehled o všech informacích, postupech, nebo například činnostech. Konkrétně se jedná o informační systém, který je využíván v mnoho různých odvětvích. Příkladem může být kontrola řízení kvality, rozpočtu, nebo třeba dokumentace. Software zvládne i usnadnit práci na daném projektu a podporuje spolupráci. [1]</w:t>
      </w:r>
    </w:p>
    <w:p w:rsidR="00000000" w:rsidDel="00000000" w:rsidP="00000000" w:rsidRDefault="00000000" w:rsidRPr="00000000" w14:paraId="00000037">
      <w:pPr>
        <w:spacing w:line="360" w:lineRule="auto"/>
        <w:jc w:val="both"/>
        <w:rPr/>
      </w:pPr>
      <w:r w:rsidDel="00000000" w:rsidR="00000000" w:rsidRPr="00000000">
        <w:rPr>
          <w:rtl w:val="0"/>
        </w:rPr>
      </w:r>
    </w:p>
    <w:p w:rsidR="00000000" w:rsidDel="00000000" w:rsidP="00000000" w:rsidRDefault="00000000" w:rsidRPr="00000000" w14:paraId="00000038">
      <w:pPr>
        <w:spacing w:line="360" w:lineRule="auto"/>
        <w:jc w:val="both"/>
        <w:rPr/>
      </w:pPr>
      <w:r w:rsidDel="00000000" w:rsidR="00000000" w:rsidRPr="00000000">
        <w:rPr>
          <w:rtl w:val="0"/>
        </w:rPr>
        <w:t xml:space="preserve">6 nejdůležitějších funkcí, které software pro správu projektů může mít:</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color w:val="000000"/>
          <w:rtl w:val="0"/>
        </w:rPr>
        <w:t xml:space="preserve">Přehled úloh – schopnost přiřadit a aktualizovat stav úloh.</w:t>
      </w:r>
      <w:r w:rsidDel="00000000" w:rsidR="00000000" w:rsidRPr="00000000">
        <w:rPr>
          <w:rtl w:val="0"/>
        </w:rPr>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color w:val="000000"/>
          <w:rtl w:val="0"/>
        </w:rPr>
        <w:t xml:space="preserve">Harmonogram činností – mnoho nástrojů nabízí kalendáře, Ganttovy diagramy nebo fáze projektu, které vám pomohou pochopit, v jakém stavu se projekt nachází a kolik času potřebujete na jeho dokončení.</w:t>
      </w:r>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color w:val="000000"/>
          <w:rtl w:val="0"/>
        </w:rPr>
        <w:t xml:space="preserve">Sdílení souborů – schopnost sdílet a organizovat klíčové projektové dokumenty.</w:t>
      </w:r>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color w:val="000000"/>
          <w:rtl w:val="0"/>
        </w:rPr>
        <w:t xml:space="preserve">Komunikace – v projektovém managementu je to jeden z nejdůležitějších bodů, protože plynulý komunikační tok znamená rychlé a snadné řešení problémů.</w:t>
      </w:r>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color w:val="000000"/>
          <w:rtl w:val="0"/>
        </w:rPr>
        <w:t xml:space="preserve">Reporting – je důležitý pro všechny členy týmu, pokud jde o aktualizaci projektu. Je to však důležité i pro projektové manažery, kteří se chtějí ujistit, že projekt postupuje a úkoly jsou prováděny správně.</w:t>
      </w:r>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pacing w:after="160" w:line="360" w:lineRule="auto"/>
        <w:ind w:left="709" w:hanging="360"/>
        <w:jc w:val="both"/>
        <w:rPr/>
      </w:pPr>
      <w:r w:rsidDel="00000000" w:rsidR="00000000" w:rsidRPr="00000000">
        <w:rPr>
          <w:color w:val="000000"/>
          <w:rtl w:val="0"/>
        </w:rPr>
        <w:t xml:space="preserve">Finance – projekt by měl vykazovat ziskovost. Je důležité, abyste věděli naplánovat, sledovat a vyhodnocovat finanční stránku projektů. [1]</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60" w:line="360" w:lineRule="auto"/>
        <w:jc w:val="both"/>
        <w:rPr>
          <w:color w:val="00000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60" w:line="360" w:lineRule="auto"/>
        <w:jc w:val="both"/>
        <w:rPr>
          <w:color w:val="00000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60" w:line="360" w:lineRule="auto"/>
        <w:jc w:val="both"/>
        <w:rPr>
          <w:color w:val="00000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60" w:line="360" w:lineRule="auto"/>
        <w:jc w:val="both"/>
        <w:rPr/>
      </w:pPr>
      <w:r w:rsidDel="00000000" w:rsidR="00000000" w:rsidRPr="00000000">
        <w:rPr>
          <w:rtl w:val="0"/>
        </w:rPr>
      </w:r>
    </w:p>
    <w:p w:rsidR="00000000" w:rsidDel="00000000" w:rsidP="00000000" w:rsidRDefault="00000000" w:rsidRPr="00000000" w14:paraId="00000043">
      <w:pPr>
        <w:pStyle w:val="Heading2"/>
        <w:numPr>
          <w:ilvl w:val="1"/>
          <w:numId w:val="3"/>
        </w:numPr>
        <w:spacing w:line="360" w:lineRule="auto"/>
        <w:ind w:left="936" w:hanging="576"/>
        <w:jc w:val="both"/>
        <w:rPr/>
      </w:pPr>
      <w:r w:rsidDel="00000000" w:rsidR="00000000" w:rsidRPr="00000000">
        <w:rPr>
          <w:rtl w:val="0"/>
        </w:rPr>
        <w:t xml:space="preserve">Příklady softwarů pro správu projektu</w:t>
      </w:r>
    </w:p>
    <w:p w:rsidR="00000000" w:rsidDel="00000000" w:rsidP="00000000" w:rsidRDefault="00000000" w:rsidRPr="00000000" w14:paraId="00000044">
      <w:pPr>
        <w:spacing w:line="360" w:lineRule="auto"/>
        <w:jc w:val="both"/>
        <w:rPr>
          <w:b w:val="1"/>
        </w:rPr>
      </w:pPr>
      <w:r w:rsidDel="00000000" w:rsidR="00000000" w:rsidRPr="00000000">
        <w:rPr>
          <w:b w:val="1"/>
          <w:rtl w:val="0"/>
        </w:rPr>
        <w:t xml:space="preserve">Basecamp</w:t>
      </w:r>
    </w:p>
    <w:p w:rsidR="00000000" w:rsidDel="00000000" w:rsidP="00000000" w:rsidRDefault="00000000" w:rsidRPr="00000000" w14:paraId="00000045">
      <w:pPr>
        <w:spacing w:line="360" w:lineRule="auto"/>
        <w:jc w:val="both"/>
        <w:rPr/>
      </w:pPr>
      <w:r w:rsidDel="00000000" w:rsidR="00000000" w:rsidRPr="00000000">
        <w:rPr>
          <w:rtl w:val="0"/>
        </w:rPr>
        <w:t xml:space="preserve">Basecamp je populární software pro správu projektů, který je široce používán v mnoha týmech na řízení projektů. Tento software nabízí například diskusní oblast, kde mohou uživatelé zanechávat komentáře. Na váš e-mail je navíc každý den zasílána rekapitulace projektů, na kterých váš tým pracuje. Uživatelé mohou přispívat do diskusí i prostřednictvím e-mailu. Jednou z nevýhod je nedostatečná možnost přizpůsobení. Například není možné přidat odhadované trvání úlohy, také není možné jednu úlohu přidělit více než jedné osobě. [1]</w:t>
      </w:r>
    </w:p>
    <w:p w:rsidR="00000000" w:rsidDel="00000000" w:rsidP="00000000" w:rsidRDefault="00000000" w:rsidRPr="00000000" w14:paraId="00000046">
      <w:pPr>
        <w:spacing w:line="360" w:lineRule="auto"/>
        <w:jc w:val="both"/>
        <w:rPr>
          <w:b w:val="1"/>
        </w:rPr>
      </w:pPr>
      <w:r w:rsidDel="00000000" w:rsidR="00000000" w:rsidRPr="00000000">
        <w:rPr>
          <w:rtl w:val="0"/>
        </w:rPr>
      </w:r>
    </w:p>
    <w:p w:rsidR="00000000" w:rsidDel="00000000" w:rsidP="00000000" w:rsidRDefault="00000000" w:rsidRPr="00000000" w14:paraId="00000047">
      <w:pPr>
        <w:spacing w:line="360" w:lineRule="auto"/>
        <w:jc w:val="both"/>
        <w:rPr>
          <w:b w:val="1"/>
        </w:rPr>
      </w:pPr>
      <w:r w:rsidDel="00000000" w:rsidR="00000000" w:rsidRPr="00000000">
        <w:rPr>
          <w:b w:val="1"/>
          <w:rtl w:val="0"/>
        </w:rPr>
        <w:t xml:space="preserve">Interface softwaru Basecamp </w:t>
      </w:r>
    </w:p>
    <w:p w:rsidR="00000000" w:rsidDel="00000000" w:rsidP="00000000" w:rsidRDefault="00000000" w:rsidRPr="00000000" w14:paraId="00000048">
      <w:pPr>
        <w:keepNext w:val="1"/>
        <w:spacing w:line="360" w:lineRule="auto"/>
        <w:jc w:val="center"/>
        <w:rPr/>
      </w:pPr>
      <w:r w:rsidDel="00000000" w:rsidR="00000000" w:rsidRPr="00000000">
        <w:rPr/>
        <w:drawing>
          <wp:inline distB="0" distT="0" distL="0" distR="0">
            <wp:extent cx="5091113" cy="3823892"/>
            <wp:effectExtent b="0" l="0" r="0" t="0"/>
            <wp:docPr id="7032015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91113" cy="382389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18"/>
          <w:szCs w:val="18"/>
          <w:u w:val="none"/>
          <w:shd w:fill="auto" w:val="clear"/>
          <w:vertAlign w:val="baseline"/>
          <w:rtl w:val="0"/>
        </w:rPr>
        <w:t xml:space="preserve">Obrázek 1 (zdroj: https://basecamp.com/features/home)</w:t>
      </w:r>
    </w:p>
    <w:p w:rsidR="00000000" w:rsidDel="00000000" w:rsidP="00000000" w:rsidRDefault="00000000" w:rsidRPr="00000000" w14:paraId="0000004A">
      <w:pPr>
        <w:spacing w:line="360" w:lineRule="auto"/>
        <w:jc w:val="both"/>
        <w:rPr>
          <w:b w:val="1"/>
        </w:rPr>
      </w:pPr>
      <w:r w:rsidDel="00000000" w:rsidR="00000000" w:rsidRPr="00000000">
        <w:rPr>
          <w:b w:val="1"/>
          <w:rtl w:val="0"/>
        </w:rPr>
        <w:t xml:space="preserve">JIRA</w:t>
      </w:r>
    </w:p>
    <w:p w:rsidR="00000000" w:rsidDel="00000000" w:rsidP="00000000" w:rsidRDefault="00000000" w:rsidRPr="00000000" w14:paraId="0000004B">
      <w:pPr>
        <w:spacing w:line="360" w:lineRule="auto"/>
        <w:jc w:val="both"/>
        <w:rPr/>
      </w:pPr>
      <w:r w:rsidDel="00000000" w:rsidR="00000000" w:rsidRPr="00000000">
        <w:rPr>
          <w:rtl w:val="0"/>
        </w:rPr>
        <w:t xml:space="preserve">JIRA je populární software pro správu projektů, který se stará hlavně o agilní týmy pro vývoj softwaru. V rámci softwaru mohou tyto týmy vytvářet přizpůsobitelné kanály kanban a využívat agilní přehledy (v reálném čase). Uživatelé mohou také sledovat chyby, prohlížet všechny nevyřešené problémy a sledovat čas strávený provedením na úlohách. JIRA se dodává se sadou rozhraní API, které uživatelům umožňují připojení k mnohým softwarům třetích stran. [1]</w:t>
      </w:r>
    </w:p>
    <w:p w:rsidR="00000000" w:rsidDel="00000000" w:rsidP="00000000" w:rsidRDefault="00000000" w:rsidRPr="00000000" w14:paraId="0000004C">
      <w:pPr>
        <w:spacing w:line="360" w:lineRule="auto"/>
        <w:jc w:val="both"/>
        <w:rPr/>
      </w:pPr>
      <w:r w:rsidDel="00000000" w:rsidR="00000000" w:rsidRPr="00000000">
        <w:rPr>
          <w:rtl w:val="0"/>
        </w:rPr>
      </w:r>
    </w:p>
    <w:p w:rsidR="00000000" w:rsidDel="00000000" w:rsidP="00000000" w:rsidRDefault="00000000" w:rsidRPr="00000000" w14:paraId="0000004D">
      <w:pPr>
        <w:spacing w:line="360" w:lineRule="auto"/>
        <w:jc w:val="both"/>
        <w:rPr/>
      </w:pPr>
      <w:r w:rsidDel="00000000" w:rsidR="00000000" w:rsidRPr="00000000">
        <w:rPr>
          <w:b w:val="1"/>
          <w:rtl w:val="0"/>
        </w:rPr>
        <w:t xml:space="preserve">Interface softwaru JIRA</w:t>
      </w:r>
      <w:r w:rsidDel="00000000" w:rsidR="00000000" w:rsidRPr="00000000">
        <w:rPr>
          <w:rtl w:val="0"/>
        </w:rPr>
      </w:r>
    </w:p>
    <w:p w:rsidR="00000000" w:rsidDel="00000000" w:rsidP="00000000" w:rsidRDefault="00000000" w:rsidRPr="00000000" w14:paraId="0000004E">
      <w:pPr>
        <w:keepNext w:val="1"/>
        <w:spacing w:line="360" w:lineRule="auto"/>
        <w:jc w:val="center"/>
        <w:rPr/>
      </w:pPr>
      <w:r w:rsidDel="00000000" w:rsidR="00000000" w:rsidRPr="00000000">
        <w:rPr/>
        <w:drawing>
          <wp:inline distB="0" distT="0" distL="0" distR="0">
            <wp:extent cx="5625607" cy="3232897"/>
            <wp:effectExtent b="0" l="0" r="0" t="0"/>
            <wp:docPr id="70320151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25607" cy="3232897"/>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18"/>
          <w:szCs w:val="18"/>
          <w:u w:val="none"/>
          <w:shd w:fill="auto" w:val="clear"/>
          <w:vertAlign w:val="baseline"/>
          <w:rtl w:val="0"/>
        </w:rPr>
        <w:t xml:space="preserve">Obrázek 2 (zdroj: https://www.atlassian.com/software/jira/features)</w:t>
      </w:r>
    </w:p>
    <w:p w:rsidR="00000000" w:rsidDel="00000000" w:rsidP="00000000" w:rsidRDefault="00000000" w:rsidRPr="00000000" w14:paraId="00000050">
      <w:pPr>
        <w:spacing w:line="360" w:lineRule="auto"/>
        <w:jc w:val="both"/>
        <w:rPr>
          <w:b w:val="1"/>
        </w:rPr>
      </w:pPr>
      <w:r w:rsidDel="00000000" w:rsidR="00000000" w:rsidRPr="00000000">
        <w:rPr>
          <w:b w:val="1"/>
          <w:rtl w:val="0"/>
        </w:rPr>
        <w:t xml:space="preserve">TeamGantt</w:t>
      </w:r>
    </w:p>
    <w:p w:rsidR="00000000" w:rsidDel="00000000" w:rsidP="00000000" w:rsidRDefault="00000000" w:rsidRPr="00000000" w14:paraId="00000051">
      <w:pPr>
        <w:spacing w:line="360" w:lineRule="auto"/>
        <w:jc w:val="both"/>
        <w:rPr/>
      </w:pPr>
      <w:r w:rsidDel="00000000" w:rsidR="00000000" w:rsidRPr="00000000">
        <w:rPr>
          <w:rtl w:val="0"/>
        </w:rPr>
        <w:t xml:space="preserve">TeamGantt je software pro správu projektů, který vyhovuje zejména menším podnikům. Do dvou hodin hravě zvládnete všechna nastavení, které TeamGantt nabízí. Software umožňuje uživatelům pozvat kolegy do Ganttova diagramu, který po udělení přístupu dokáží také upravovat. Jedinými slabými místy TeamGanttu je komunikace a spolupráce v aplikaci. [1]</w:t>
      </w:r>
    </w:p>
    <w:p w:rsidR="00000000" w:rsidDel="00000000" w:rsidP="00000000" w:rsidRDefault="00000000" w:rsidRPr="00000000" w14:paraId="00000052">
      <w:pPr>
        <w:spacing w:line="360" w:lineRule="auto"/>
        <w:jc w:val="both"/>
        <w:rPr>
          <w:b w:val="1"/>
        </w:rPr>
      </w:pPr>
      <w:r w:rsidDel="00000000" w:rsidR="00000000" w:rsidRPr="00000000">
        <w:rPr>
          <w:rtl w:val="0"/>
        </w:rPr>
      </w:r>
    </w:p>
    <w:p w:rsidR="00000000" w:rsidDel="00000000" w:rsidP="00000000" w:rsidRDefault="00000000" w:rsidRPr="00000000" w14:paraId="00000053">
      <w:pPr>
        <w:spacing w:line="360" w:lineRule="auto"/>
        <w:jc w:val="both"/>
        <w:rPr>
          <w:b w:val="1"/>
        </w:rPr>
      </w:pPr>
      <w:r w:rsidDel="00000000" w:rsidR="00000000" w:rsidRPr="00000000">
        <w:rPr>
          <w:rtl w:val="0"/>
        </w:rPr>
      </w:r>
    </w:p>
    <w:p w:rsidR="00000000" w:rsidDel="00000000" w:rsidP="00000000" w:rsidRDefault="00000000" w:rsidRPr="00000000" w14:paraId="00000054">
      <w:pPr>
        <w:spacing w:line="360" w:lineRule="auto"/>
        <w:jc w:val="both"/>
        <w:rPr>
          <w:b w:val="1"/>
        </w:rPr>
      </w:pPr>
      <w:r w:rsidDel="00000000" w:rsidR="00000000" w:rsidRPr="00000000">
        <w:rPr>
          <w:rtl w:val="0"/>
        </w:rPr>
      </w:r>
    </w:p>
    <w:p w:rsidR="00000000" w:rsidDel="00000000" w:rsidP="00000000" w:rsidRDefault="00000000" w:rsidRPr="00000000" w14:paraId="00000055">
      <w:pPr>
        <w:spacing w:line="360" w:lineRule="auto"/>
        <w:jc w:val="both"/>
        <w:rPr>
          <w:b w:val="1"/>
        </w:rPr>
      </w:pPr>
      <w:r w:rsidDel="00000000" w:rsidR="00000000" w:rsidRPr="00000000">
        <w:rPr>
          <w:rtl w:val="0"/>
        </w:rPr>
      </w:r>
    </w:p>
    <w:p w:rsidR="00000000" w:rsidDel="00000000" w:rsidP="00000000" w:rsidRDefault="00000000" w:rsidRPr="00000000" w14:paraId="00000056">
      <w:pPr>
        <w:spacing w:line="360" w:lineRule="auto"/>
        <w:jc w:val="both"/>
        <w:rPr>
          <w:b w:val="1"/>
        </w:rPr>
      </w:pPr>
      <w:r w:rsidDel="00000000" w:rsidR="00000000" w:rsidRPr="00000000">
        <w:rPr>
          <w:rtl w:val="0"/>
        </w:rPr>
      </w:r>
    </w:p>
    <w:p w:rsidR="00000000" w:rsidDel="00000000" w:rsidP="00000000" w:rsidRDefault="00000000" w:rsidRPr="00000000" w14:paraId="00000057">
      <w:pPr>
        <w:spacing w:line="360" w:lineRule="auto"/>
        <w:jc w:val="both"/>
        <w:rPr/>
      </w:pPr>
      <w:r w:rsidDel="00000000" w:rsidR="00000000" w:rsidRPr="00000000">
        <w:rPr>
          <w:b w:val="1"/>
          <w:rtl w:val="0"/>
        </w:rPr>
        <w:t xml:space="preserve">Interface softwaru TeamGantt</w:t>
      </w:r>
      <w:r w:rsidDel="00000000" w:rsidR="00000000" w:rsidRPr="00000000">
        <w:rPr>
          <w:rtl w:val="0"/>
        </w:rPr>
      </w:r>
    </w:p>
    <w:p w:rsidR="00000000" w:rsidDel="00000000" w:rsidP="00000000" w:rsidRDefault="00000000" w:rsidRPr="00000000" w14:paraId="00000058">
      <w:pPr>
        <w:spacing w:line="360" w:lineRule="auto"/>
        <w:jc w:val="both"/>
        <w:rPr/>
      </w:pPr>
      <w:r w:rsidDel="00000000" w:rsidR="00000000" w:rsidRPr="00000000">
        <w:rPr>
          <w:rtl w:val="0"/>
        </w:rPr>
      </w:r>
    </w:p>
    <w:p w:rsidR="00000000" w:rsidDel="00000000" w:rsidP="00000000" w:rsidRDefault="00000000" w:rsidRPr="00000000" w14:paraId="00000059">
      <w:pPr>
        <w:keepNext w:val="1"/>
        <w:spacing w:line="360" w:lineRule="auto"/>
        <w:jc w:val="center"/>
        <w:rPr/>
      </w:pPr>
      <w:r w:rsidDel="00000000" w:rsidR="00000000" w:rsidRPr="00000000">
        <w:rPr/>
        <w:drawing>
          <wp:inline distB="0" distT="0" distL="0" distR="0">
            <wp:extent cx="4265852" cy="2409986"/>
            <wp:effectExtent b="0" l="0" r="0" t="0"/>
            <wp:docPr descr="TeamGantt Project Management" id="703201515" name="image2.jpg"/>
            <a:graphic>
              <a:graphicData uri="http://schemas.openxmlformats.org/drawingml/2006/picture">
                <pic:pic>
                  <pic:nvPicPr>
                    <pic:cNvPr descr="TeamGantt Project Management" id="0" name="image2.jpg"/>
                    <pic:cNvPicPr preferRelativeResize="0"/>
                  </pic:nvPicPr>
                  <pic:blipFill>
                    <a:blip r:embed="rId10"/>
                    <a:srcRect b="0" l="0" r="0" t="0"/>
                    <a:stretch>
                      <a:fillRect/>
                    </a:stretch>
                  </pic:blipFill>
                  <pic:spPr>
                    <a:xfrm>
                      <a:off x="0" y="0"/>
                      <a:ext cx="4265852" cy="240998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18"/>
          <w:szCs w:val="18"/>
          <w:u w:val="none"/>
          <w:shd w:fill="auto" w:val="clear"/>
          <w:vertAlign w:val="baseline"/>
          <w:rtl w:val="0"/>
        </w:rPr>
        <w:t xml:space="preserve">Obrázek 3 (zdroj: https://chrome.google.com/webstore/detail/teamgantt-project-managem/hcoffgicdhbbbpdopfhaemdbdglnkcok?hl=cs)</w:t>
      </w:r>
    </w:p>
    <w:p w:rsidR="00000000" w:rsidDel="00000000" w:rsidP="00000000" w:rsidRDefault="00000000" w:rsidRPr="00000000" w14:paraId="0000005B">
      <w:pPr>
        <w:pStyle w:val="Heading1"/>
        <w:numPr>
          <w:ilvl w:val="0"/>
          <w:numId w:val="3"/>
        </w:numPr>
        <w:ind w:left="792" w:hanging="432"/>
        <w:rPr/>
      </w:pPr>
      <w:r w:rsidDel="00000000" w:rsidR="00000000" w:rsidRPr="00000000">
        <w:rPr>
          <w:rtl w:val="0"/>
        </w:rPr>
        <w:t xml:space="preserve">Analýza kvality</w:t>
      </w:r>
    </w:p>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spacing w:line="360" w:lineRule="auto"/>
        <w:jc w:val="both"/>
        <w:rPr/>
      </w:pPr>
      <w:r w:rsidDel="00000000" w:rsidR="00000000" w:rsidRPr="00000000">
        <w:rPr>
          <w:rtl w:val="0"/>
        </w:rPr>
        <w:t xml:space="preserve">V této kapitole bude analyzována kvalita zkoumaného softwaru. Důležité je, aby náš software byl schopen plnit požadované funkce. Nezbytné na softwaru je to, aby všichni zaměstnanci společnost byli schopni s daným produktem pracovat a aby běžel kontinuálně. Samotná kvalita má více aspektů a to například:</w:t>
      </w:r>
    </w:p>
    <w:p w:rsidR="00000000" w:rsidDel="00000000" w:rsidP="00000000" w:rsidRDefault="00000000" w:rsidRPr="00000000" w14:paraId="0000005E">
      <w:pPr>
        <w:spacing w:line="360" w:lineRule="auto"/>
        <w:jc w:val="both"/>
        <w:rPr>
          <w:b w:val="1"/>
        </w:rPr>
      </w:pPr>
      <w:r w:rsidDel="00000000" w:rsidR="00000000" w:rsidRPr="00000000">
        <w:rPr>
          <w:b w:val="1"/>
          <w:rtl w:val="0"/>
        </w:rPr>
        <w:t xml:space="preserve">Funkčnost</w:t>
      </w:r>
    </w:p>
    <w:p w:rsidR="00000000" w:rsidDel="00000000" w:rsidP="00000000" w:rsidRDefault="00000000" w:rsidRPr="00000000" w14:paraId="0000005F">
      <w:pPr>
        <w:spacing w:line="360" w:lineRule="auto"/>
        <w:jc w:val="both"/>
        <w:rPr/>
      </w:pPr>
      <w:r w:rsidDel="00000000" w:rsidR="00000000" w:rsidRPr="00000000">
        <w:rPr>
          <w:rtl w:val="0"/>
        </w:rPr>
        <w:t xml:space="preserve">Pro systém je hlavní, aby byl plně funkční a v budoucnu ho budou využívat všichni zaměstnanci firmy. Důležité také je, že bude propojen s ostatními používanými systémy ve firmě. Nezbytnou součástí software je také schopnost zabránit neautorizovanému přístupu k programům nebo údajům ať už náhodou, nebo záměrně.</w:t>
      </w:r>
    </w:p>
    <w:p w:rsidR="00000000" w:rsidDel="00000000" w:rsidP="00000000" w:rsidRDefault="00000000" w:rsidRPr="00000000" w14:paraId="00000060">
      <w:pPr>
        <w:spacing w:line="360" w:lineRule="auto"/>
        <w:jc w:val="both"/>
        <w:rPr>
          <w:b w:val="1"/>
        </w:rPr>
      </w:pPr>
      <w:r w:rsidDel="00000000" w:rsidR="00000000" w:rsidRPr="00000000">
        <w:rPr>
          <w:b w:val="1"/>
          <w:rtl w:val="0"/>
        </w:rPr>
        <w:t xml:space="preserve">Bezporuchovost</w:t>
      </w:r>
    </w:p>
    <w:p w:rsidR="00000000" w:rsidDel="00000000" w:rsidP="00000000" w:rsidRDefault="00000000" w:rsidRPr="00000000" w14:paraId="00000061">
      <w:pPr>
        <w:spacing w:line="360" w:lineRule="auto"/>
        <w:jc w:val="both"/>
        <w:rPr/>
      </w:pPr>
      <w:r w:rsidDel="00000000" w:rsidR="00000000" w:rsidRPr="00000000">
        <w:rPr>
          <w:rtl w:val="0"/>
        </w:rPr>
        <w:t xml:space="preserve">Systém je schopen podávat kontinuální výkon po celou dobu práce s ním a nezpůsobuje žádné poruchy spojené s prací v tomto systému.</w:t>
      </w:r>
    </w:p>
    <w:p w:rsidR="00000000" w:rsidDel="00000000" w:rsidP="00000000" w:rsidRDefault="00000000" w:rsidRPr="00000000" w14:paraId="00000062">
      <w:pPr>
        <w:spacing w:line="360" w:lineRule="auto"/>
        <w:jc w:val="both"/>
        <w:rPr>
          <w:b w:val="1"/>
        </w:rPr>
      </w:pPr>
      <w:r w:rsidDel="00000000" w:rsidR="00000000" w:rsidRPr="00000000">
        <w:rPr>
          <w:b w:val="1"/>
          <w:rtl w:val="0"/>
        </w:rPr>
        <w:t xml:space="preserve">Použitelnost</w:t>
      </w:r>
    </w:p>
    <w:p w:rsidR="00000000" w:rsidDel="00000000" w:rsidP="00000000" w:rsidRDefault="00000000" w:rsidRPr="00000000" w14:paraId="00000063">
      <w:pPr>
        <w:spacing w:line="360" w:lineRule="auto"/>
        <w:jc w:val="both"/>
        <w:rPr/>
      </w:pPr>
      <w:r w:rsidDel="00000000" w:rsidR="00000000" w:rsidRPr="00000000">
        <w:rPr>
          <w:rtl w:val="0"/>
        </w:rPr>
        <w:t xml:space="preserve">Naučit se se systémem pracovat není složité, protože je intuitivní. Také je relativně mnoho nadefinovaných funkcí zkoumaného systému, avšak není náročné je všechny poznat a umět s nimi pracovat. </w:t>
      </w:r>
    </w:p>
    <w:p w:rsidR="00000000" w:rsidDel="00000000" w:rsidP="00000000" w:rsidRDefault="00000000" w:rsidRPr="00000000" w14:paraId="00000064">
      <w:pPr>
        <w:spacing w:line="360" w:lineRule="auto"/>
        <w:jc w:val="both"/>
        <w:rPr>
          <w:b w:val="1"/>
        </w:rPr>
      </w:pPr>
      <w:r w:rsidDel="00000000" w:rsidR="00000000" w:rsidRPr="00000000">
        <w:rPr>
          <w:b w:val="1"/>
          <w:rtl w:val="0"/>
        </w:rPr>
        <w:t xml:space="preserve">Udržovatelnost</w:t>
      </w:r>
    </w:p>
    <w:p w:rsidR="00000000" w:rsidDel="00000000" w:rsidP="00000000" w:rsidRDefault="00000000" w:rsidRPr="00000000" w14:paraId="00000065">
      <w:pPr>
        <w:spacing w:line="360" w:lineRule="auto"/>
        <w:jc w:val="both"/>
        <w:rPr/>
      </w:pPr>
      <w:r w:rsidDel="00000000" w:rsidR="00000000" w:rsidRPr="00000000">
        <w:rPr>
          <w:rtl w:val="0"/>
        </w:rPr>
        <w:t xml:space="preserve">Systém bude pravidelně inovován.</w:t>
      </w:r>
    </w:p>
    <w:p w:rsidR="00000000" w:rsidDel="00000000" w:rsidP="00000000" w:rsidRDefault="00000000" w:rsidRPr="00000000" w14:paraId="00000066">
      <w:pPr>
        <w:spacing w:line="360" w:lineRule="auto"/>
        <w:jc w:val="both"/>
        <w:rPr/>
      </w:pPr>
      <w:r w:rsidDel="00000000" w:rsidR="00000000" w:rsidRPr="00000000">
        <w:rPr>
          <w:rtl w:val="0"/>
        </w:rPr>
      </w:r>
    </w:p>
    <w:p w:rsidR="00000000" w:rsidDel="00000000" w:rsidP="00000000" w:rsidRDefault="00000000" w:rsidRPr="00000000" w14:paraId="00000067">
      <w:pPr>
        <w:spacing w:line="360" w:lineRule="auto"/>
        <w:jc w:val="both"/>
        <w:rPr>
          <w:b w:val="1"/>
        </w:rPr>
      </w:pPr>
      <w:r w:rsidDel="00000000" w:rsidR="00000000" w:rsidRPr="00000000">
        <w:rPr>
          <w:b w:val="1"/>
          <w:rtl w:val="0"/>
        </w:rPr>
        <w:t xml:space="preserve">Přenositelnost</w:t>
      </w:r>
    </w:p>
    <w:p w:rsidR="00000000" w:rsidDel="00000000" w:rsidP="00000000" w:rsidRDefault="00000000" w:rsidRPr="00000000" w14:paraId="00000068">
      <w:pPr>
        <w:spacing w:line="360" w:lineRule="auto"/>
        <w:jc w:val="both"/>
        <w:rPr/>
      </w:pPr>
      <w:r w:rsidDel="00000000" w:rsidR="00000000" w:rsidRPr="00000000">
        <w:rPr>
          <w:rtl w:val="0"/>
        </w:rPr>
        <w:t xml:space="preserve">Systém slouží pouze pro potřeby firmy a splňuje všechny firemní požadavky, tudíž není potřeba jiného softwaru.</w:t>
      </w:r>
    </w:p>
    <w:p w:rsidR="00000000" w:rsidDel="00000000" w:rsidP="00000000" w:rsidRDefault="00000000" w:rsidRPr="00000000" w14:paraId="00000069">
      <w:pPr>
        <w:spacing w:line="360" w:lineRule="auto"/>
        <w:jc w:val="both"/>
        <w:rPr/>
      </w:pPr>
      <w:r w:rsidDel="00000000" w:rsidR="00000000" w:rsidRPr="00000000">
        <w:rPr>
          <w:rtl w:val="0"/>
        </w:rPr>
      </w:r>
    </w:p>
    <w:p w:rsidR="00000000" w:rsidDel="00000000" w:rsidP="00000000" w:rsidRDefault="00000000" w:rsidRPr="00000000" w14:paraId="0000006A">
      <w:pPr>
        <w:pStyle w:val="Heading1"/>
        <w:numPr>
          <w:ilvl w:val="0"/>
          <w:numId w:val="3"/>
        </w:numPr>
        <w:ind w:left="792" w:hanging="432"/>
        <w:rPr/>
      </w:pPr>
      <w:r w:rsidDel="00000000" w:rsidR="00000000" w:rsidRPr="00000000">
        <w:rPr>
          <w:rtl w:val="0"/>
        </w:rPr>
        <w:t xml:space="preserve">Diagram příčin a následků</w:t>
      </w:r>
    </w:p>
    <w:p w:rsidR="00000000" w:rsidDel="00000000" w:rsidP="00000000" w:rsidRDefault="00000000" w:rsidRPr="00000000" w14:paraId="0000006B">
      <w:pPr>
        <w:spacing w:line="360" w:lineRule="auto"/>
        <w:jc w:val="both"/>
        <w:rPr/>
      </w:pPr>
      <w:r w:rsidDel="00000000" w:rsidR="00000000" w:rsidRPr="00000000">
        <w:rPr>
          <w:rtl w:val="0"/>
        </w:rPr>
      </w:r>
    </w:p>
    <w:p w:rsidR="00000000" w:rsidDel="00000000" w:rsidP="00000000" w:rsidRDefault="00000000" w:rsidRPr="00000000" w14:paraId="0000006C">
      <w:pPr>
        <w:spacing w:line="360" w:lineRule="auto"/>
        <w:jc w:val="both"/>
        <w:rPr/>
      </w:pPr>
      <w:r w:rsidDel="00000000" w:rsidR="00000000" w:rsidRPr="00000000">
        <w:rPr>
          <w:rtl w:val="0"/>
        </w:rPr>
        <w:t xml:space="preserve">Ishikawa </w:t>
      </w:r>
      <w:r w:rsidDel="00000000" w:rsidR="00000000" w:rsidRPr="00000000">
        <w:rPr>
          <w:rtl w:val="0"/>
        </w:rPr>
        <w:t xml:space="preserve">diagram</w:t>
      </w:r>
      <w:r w:rsidDel="00000000" w:rsidR="00000000" w:rsidRPr="00000000">
        <w:rPr>
          <w:rtl w:val="0"/>
        </w:rPr>
        <w:t xml:space="preserve"> neboli diagram příčin a následků je analýza jejíž cílem je nalezení nejpravděpodobnější příčiny řešeného problému. Diagram popsal a zavedl Kaoru Ishikawa. Někdy je nazýván jako diagram rybí kosti pro jeho vzhled. </w:t>
      </w:r>
    </w:p>
    <w:p w:rsidR="00000000" w:rsidDel="00000000" w:rsidP="00000000" w:rsidRDefault="00000000" w:rsidRPr="00000000" w14:paraId="0000006D">
      <w:pPr>
        <w:spacing w:line="360" w:lineRule="auto"/>
        <w:jc w:val="both"/>
        <w:rPr/>
      </w:pPr>
      <w:r w:rsidDel="00000000" w:rsidR="00000000" w:rsidRPr="00000000">
        <w:rPr>
          <w:rtl w:val="0"/>
        </w:rPr>
      </w:r>
    </w:p>
    <w:p w:rsidR="00000000" w:rsidDel="00000000" w:rsidP="00000000" w:rsidRDefault="00000000" w:rsidRPr="00000000" w14:paraId="0000006E">
      <w:pPr>
        <w:spacing w:line="360" w:lineRule="auto"/>
        <w:jc w:val="both"/>
        <w:rPr/>
      </w:pPr>
      <w:r w:rsidDel="00000000" w:rsidR="00000000" w:rsidRPr="00000000">
        <w:rPr>
          <w:rtl w:val="0"/>
        </w:rPr>
        <w:t xml:space="preserve">Vzhledem ke své univerzálnosti nachází Ishikawův diagram uplatnění v oblasti kvality při hledání příčin nekvality, ale také v oblasti rizik či řešení problémů. Často je používán při týmových technikách hledání řešení, jako je například brainstorming. Při řešení problému se v diskusi nebo pomocí jiné analytické techniky systematicky hledají jeho možné příčiny a znázorňují se formou rybí kostry (odtud jeho pojmenování). [2]</w:t>
      </w:r>
    </w:p>
    <w:p w:rsidR="00000000" w:rsidDel="00000000" w:rsidP="00000000" w:rsidRDefault="00000000" w:rsidRPr="00000000" w14:paraId="0000006F">
      <w:pPr>
        <w:spacing w:line="360" w:lineRule="auto"/>
        <w:jc w:val="both"/>
        <w:rPr/>
      </w:pPr>
      <w:r w:rsidDel="00000000" w:rsidR="00000000" w:rsidRPr="00000000">
        <w:rPr>
          <w:rtl w:val="0"/>
        </w:rPr>
        <w:t xml:space="preserve">Princip diagramu Ishikawa vychází z jednoduché kauzality – každý následek (problém) má svou příčinu nebo kombinaci příčin. Jeho cílem je tedy analýza a určení nejpravděpodobnější příčiny řešeného problému. Příčiny se většinou hledají v šesti základních dimenzích, které jsou:</w:t>
      </w:r>
    </w:p>
    <w:p w:rsidR="00000000" w:rsidDel="00000000" w:rsidP="00000000" w:rsidRDefault="00000000" w:rsidRPr="00000000" w14:paraId="00000070">
      <w:pPr>
        <w:numPr>
          <w:ilvl w:val="0"/>
          <w:numId w:val="4"/>
        </w:numPr>
        <w:pBdr>
          <w:top w:space="0" w:sz="0" w:val="nil"/>
          <w:left w:space="0" w:sz="0" w:val="nil"/>
          <w:bottom w:space="0" w:sz="0" w:val="nil"/>
          <w:right w:space="0" w:sz="0" w:val="nil"/>
          <w:between w:space="0" w:sz="0" w:val="nil"/>
        </w:pBdr>
        <w:spacing w:after="160" w:line="360" w:lineRule="auto"/>
        <w:ind w:left="720" w:hanging="360"/>
        <w:jc w:val="both"/>
        <w:rPr>
          <w:sz w:val="26"/>
          <w:szCs w:val="26"/>
        </w:rPr>
      </w:pPr>
      <w:r w:rsidDel="00000000" w:rsidR="00000000" w:rsidRPr="00000000">
        <w:rPr>
          <w:color w:val="000000"/>
          <w:rtl w:val="0"/>
        </w:rPr>
        <w:t xml:space="preserve">Materiál</w:t>
      </w:r>
      <w:r w:rsidDel="00000000" w:rsidR="00000000" w:rsidRPr="00000000">
        <w:rPr>
          <w:rtl w:val="0"/>
        </w:rPr>
      </w:r>
    </w:p>
    <w:p w:rsidR="00000000" w:rsidDel="00000000" w:rsidP="00000000" w:rsidRDefault="00000000" w:rsidRPr="00000000" w14:paraId="00000071">
      <w:pPr>
        <w:spacing w:line="360" w:lineRule="auto"/>
        <w:jc w:val="both"/>
        <w:rPr/>
      </w:pPr>
      <w:r w:rsidDel="00000000" w:rsidR="00000000" w:rsidRPr="00000000">
        <w:rPr>
          <w:rtl w:val="0"/>
        </w:rPr>
        <w:t xml:space="preserve">Sem patří například: suroviny, zdroje, energie, polotovary, druhy dodávek, dokumenty, informační zdroje. [2]</w:t>
      </w:r>
    </w:p>
    <w:p w:rsidR="00000000" w:rsidDel="00000000" w:rsidP="00000000" w:rsidRDefault="00000000" w:rsidRPr="00000000" w14:paraId="00000072">
      <w:pPr>
        <w:numPr>
          <w:ilvl w:val="0"/>
          <w:numId w:val="4"/>
        </w:numPr>
        <w:pBdr>
          <w:top w:space="0" w:sz="0" w:val="nil"/>
          <w:left w:space="0" w:sz="0" w:val="nil"/>
          <w:bottom w:space="0" w:sz="0" w:val="nil"/>
          <w:right w:space="0" w:sz="0" w:val="nil"/>
          <w:between w:space="0" w:sz="0" w:val="nil"/>
        </w:pBdr>
        <w:spacing w:after="160" w:line="360" w:lineRule="auto"/>
        <w:ind w:left="720" w:hanging="360"/>
        <w:jc w:val="both"/>
        <w:rPr>
          <w:sz w:val="26"/>
          <w:szCs w:val="26"/>
        </w:rPr>
      </w:pPr>
      <w:r w:rsidDel="00000000" w:rsidR="00000000" w:rsidRPr="00000000">
        <w:rPr>
          <w:color w:val="000000"/>
          <w:rtl w:val="0"/>
        </w:rPr>
        <w:t xml:space="preserve">Procesy</w:t>
      </w:r>
      <w:r w:rsidDel="00000000" w:rsidR="00000000" w:rsidRPr="00000000">
        <w:rPr>
          <w:rtl w:val="0"/>
        </w:rPr>
      </w:r>
    </w:p>
    <w:p w:rsidR="00000000" w:rsidDel="00000000" w:rsidP="00000000" w:rsidRDefault="00000000" w:rsidRPr="00000000" w14:paraId="00000073">
      <w:pPr>
        <w:spacing w:line="360" w:lineRule="auto"/>
        <w:jc w:val="both"/>
        <w:rPr/>
      </w:pPr>
      <w:r w:rsidDel="00000000" w:rsidR="00000000" w:rsidRPr="00000000">
        <w:rPr>
          <w:rtl w:val="0"/>
        </w:rPr>
        <w:t xml:space="preserve">Sem patří například: technologické / výrobní / servisní procesy a postupy, automatizace, ovládání. [2]</w:t>
      </w:r>
    </w:p>
    <w:p w:rsidR="00000000" w:rsidDel="00000000" w:rsidP="00000000" w:rsidRDefault="00000000" w:rsidRPr="00000000" w14:paraId="00000074">
      <w:pPr>
        <w:spacing w:line="360" w:lineRule="auto"/>
        <w:jc w:val="both"/>
        <w:rPr/>
      </w:pPr>
      <w:r w:rsidDel="00000000" w:rsidR="00000000" w:rsidRPr="00000000">
        <w:rPr>
          <w:rtl w:val="0"/>
        </w:rPr>
      </w:r>
    </w:p>
    <w:p w:rsidR="00000000" w:rsidDel="00000000" w:rsidP="00000000" w:rsidRDefault="00000000" w:rsidRPr="00000000" w14:paraId="00000075">
      <w:pPr>
        <w:spacing w:line="360" w:lineRule="auto"/>
        <w:jc w:val="both"/>
        <w:rPr/>
      </w:pPr>
      <w:r w:rsidDel="00000000" w:rsidR="00000000" w:rsidRPr="00000000">
        <w:rPr>
          <w:rtl w:val="0"/>
        </w:rPr>
      </w:r>
    </w:p>
    <w:p w:rsidR="00000000" w:rsidDel="00000000" w:rsidP="00000000" w:rsidRDefault="00000000" w:rsidRPr="00000000" w14:paraId="00000076">
      <w:pPr>
        <w:numPr>
          <w:ilvl w:val="0"/>
          <w:numId w:val="4"/>
        </w:numPr>
        <w:pBdr>
          <w:top w:space="0" w:sz="0" w:val="nil"/>
          <w:left w:space="0" w:sz="0" w:val="nil"/>
          <w:bottom w:space="0" w:sz="0" w:val="nil"/>
          <w:right w:space="0" w:sz="0" w:val="nil"/>
          <w:between w:space="0" w:sz="0" w:val="nil"/>
        </w:pBdr>
        <w:spacing w:after="160" w:line="360" w:lineRule="auto"/>
        <w:ind w:left="720" w:hanging="360"/>
        <w:jc w:val="both"/>
        <w:rPr>
          <w:sz w:val="26"/>
          <w:szCs w:val="26"/>
        </w:rPr>
      </w:pPr>
      <w:r w:rsidDel="00000000" w:rsidR="00000000" w:rsidRPr="00000000">
        <w:rPr>
          <w:color w:val="000000"/>
          <w:rtl w:val="0"/>
        </w:rPr>
        <w:t xml:space="preserve">Metody</w:t>
      </w:r>
      <w:r w:rsidDel="00000000" w:rsidR="00000000" w:rsidRPr="00000000">
        <w:rPr>
          <w:rtl w:val="0"/>
        </w:rPr>
      </w:r>
    </w:p>
    <w:p w:rsidR="00000000" w:rsidDel="00000000" w:rsidP="00000000" w:rsidRDefault="00000000" w:rsidRPr="00000000" w14:paraId="00000077">
      <w:pPr>
        <w:spacing w:line="360" w:lineRule="auto"/>
        <w:jc w:val="both"/>
        <w:rPr/>
      </w:pPr>
      <w:r w:rsidDel="00000000" w:rsidR="00000000" w:rsidRPr="00000000">
        <w:rPr>
          <w:rtl w:val="0"/>
        </w:rPr>
        <w:t xml:space="preserve">Sem patří například: přístroje a postupy pro získávání, vyhodnocení a analýzu kvantitativních údajů, normy, standardy, předpisy. [2]</w:t>
      </w:r>
    </w:p>
    <w:p w:rsidR="00000000" w:rsidDel="00000000" w:rsidP="00000000" w:rsidRDefault="00000000" w:rsidRPr="00000000" w14:paraId="00000078">
      <w:pPr>
        <w:numPr>
          <w:ilvl w:val="0"/>
          <w:numId w:val="4"/>
        </w:numPr>
        <w:pBdr>
          <w:top w:space="0" w:sz="0" w:val="nil"/>
          <w:left w:space="0" w:sz="0" w:val="nil"/>
          <w:bottom w:space="0" w:sz="0" w:val="nil"/>
          <w:right w:space="0" w:sz="0" w:val="nil"/>
          <w:between w:space="0" w:sz="0" w:val="nil"/>
        </w:pBdr>
        <w:spacing w:after="160" w:line="360" w:lineRule="auto"/>
        <w:ind w:left="720" w:hanging="360"/>
        <w:jc w:val="both"/>
        <w:rPr>
          <w:sz w:val="26"/>
          <w:szCs w:val="26"/>
        </w:rPr>
      </w:pPr>
      <w:r w:rsidDel="00000000" w:rsidR="00000000" w:rsidRPr="00000000">
        <w:rPr>
          <w:color w:val="000000"/>
          <w:rtl w:val="0"/>
        </w:rPr>
        <w:t xml:space="preserve">Technologie</w:t>
      </w:r>
      <w:r w:rsidDel="00000000" w:rsidR="00000000" w:rsidRPr="00000000">
        <w:rPr>
          <w:rtl w:val="0"/>
        </w:rPr>
      </w:r>
    </w:p>
    <w:p w:rsidR="00000000" w:rsidDel="00000000" w:rsidP="00000000" w:rsidRDefault="00000000" w:rsidRPr="00000000" w14:paraId="00000079">
      <w:pPr>
        <w:spacing w:line="360" w:lineRule="auto"/>
        <w:jc w:val="both"/>
        <w:rPr/>
      </w:pPr>
      <w:r w:rsidDel="00000000" w:rsidR="00000000" w:rsidRPr="00000000">
        <w:rPr>
          <w:rtl w:val="0"/>
        </w:rPr>
        <w:t xml:space="preserve">Sem patří například: využité technologie a jejich důležité atributy pro daný proces. [2]</w:t>
      </w:r>
    </w:p>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spacing w:after="160" w:line="360" w:lineRule="auto"/>
        <w:ind w:left="720" w:hanging="360"/>
        <w:jc w:val="both"/>
        <w:rPr>
          <w:sz w:val="26"/>
          <w:szCs w:val="26"/>
        </w:rPr>
      </w:pPr>
      <w:r w:rsidDel="00000000" w:rsidR="00000000" w:rsidRPr="00000000">
        <w:rPr>
          <w:color w:val="000000"/>
          <w:rtl w:val="0"/>
        </w:rPr>
        <w:t xml:space="preserve">Stroje</w:t>
      </w:r>
      <w:r w:rsidDel="00000000" w:rsidR="00000000" w:rsidRPr="00000000">
        <w:rPr>
          <w:rtl w:val="0"/>
        </w:rPr>
      </w:r>
    </w:p>
    <w:p w:rsidR="00000000" w:rsidDel="00000000" w:rsidP="00000000" w:rsidRDefault="00000000" w:rsidRPr="00000000" w14:paraId="0000007B">
      <w:pPr>
        <w:spacing w:line="360" w:lineRule="auto"/>
        <w:jc w:val="both"/>
        <w:rPr/>
      </w:pPr>
      <w:r w:rsidDel="00000000" w:rsidR="00000000" w:rsidRPr="00000000">
        <w:rPr>
          <w:rtl w:val="0"/>
        </w:rPr>
        <w:t xml:space="preserve">Sem patří například: stroje, zařízení, výrobní linky, dopravní zařízení, sklady, komunikační prostředky, informační technologie. [2]</w:t>
      </w:r>
    </w:p>
    <w:p w:rsidR="00000000" w:rsidDel="00000000" w:rsidP="00000000" w:rsidRDefault="00000000" w:rsidRPr="00000000" w14:paraId="0000007C">
      <w:pPr>
        <w:numPr>
          <w:ilvl w:val="0"/>
          <w:numId w:val="4"/>
        </w:numPr>
        <w:pBdr>
          <w:top w:space="0" w:sz="0" w:val="nil"/>
          <w:left w:space="0" w:sz="0" w:val="nil"/>
          <w:bottom w:space="0" w:sz="0" w:val="nil"/>
          <w:right w:space="0" w:sz="0" w:val="nil"/>
          <w:between w:space="0" w:sz="0" w:val="nil"/>
        </w:pBdr>
        <w:spacing w:after="160" w:line="360" w:lineRule="auto"/>
        <w:ind w:left="720" w:hanging="360"/>
        <w:jc w:val="both"/>
        <w:rPr>
          <w:sz w:val="26"/>
          <w:szCs w:val="26"/>
        </w:rPr>
      </w:pPr>
      <w:r w:rsidDel="00000000" w:rsidR="00000000" w:rsidRPr="00000000">
        <w:rPr>
          <w:color w:val="000000"/>
          <w:rtl w:val="0"/>
        </w:rPr>
        <w:t xml:space="preserve">Lidé</w:t>
      </w:r>
      <w:r w:rsidDel="00000000" w:rsidR="00000000" w:rsidRPr="00000000">
        <w:rPr>
          <w:rtl w:val="0"/>
        </w:rPr>
      </w:r>
    </w:p>
    <w:p w:rsidR="00000000" w:rsidDel="00000000" w:rsidP="00000000" w:rsidRDefault="00000000" w:rsidRPr="00000000" w14:paraId="0000007D">
      <w:pPr>
        <w:spacing w:line="360" w:lineRule="auto"/>
        <w:jc w:val="both"/>
        <w:rPr/>
      </w:pPr>
      <w:r w:rsidDel="00000000" w:rsidR="00000000" w:rsidRPr="00000000">
        <w:rPr>
          <w:rtl w:val="0"/>
        </w:rPr>
        <w:t xml:space="preserve">Sem patří například: přijímání pracovníků, kvalifikace, zodpovědnost, výcvik, školení. [2]</w:t>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spacing w:after="160" w:line="360" w:lineRule="auto"/>
        <w:ind w:left="720" w:hanging="360"/>
        <w:jc w:val="both"/>
        <w:rPr>
          <w:sz w:val="26"/>
          <w:szCs w:val="26"/>
        </w:rPr>
      </w:pPr>
      <w:r w:rsidDel="00000000" w:rsidR="00000000" w:rsidRPr="00000000">
        <w:rPr>
          <w:color w:val="000000"/>
          <w:rtl w:val="0"/>
        </w:rPr>
        <w:t xml:space="preserve">Prostředí</w:t>
      </w:r>
      <w:r w:rsidDel="00000000" w:rsidR="00000000" w:rsidRPr="00000000">
        <w:rPr>
          <w:rtl w:val="0"/>
        </w:rPr>
      </w:r>
    </w:p>
    <w:p w:rsidR="00000000" w:rsidDel="00000000" w:rsidP="00000000" w:rsidRDefault="00000000" w:rsidRPr="00000000" w14:paraId="0000007F">
      <w:pPr>
        <w:spacing w:line="360" w:lineRule="auto"/>
        <w:jc w:val="both"/>
        <w:rPr/>
        <w:sectPr>
          <w:pgSz w:h="15840" w:w="12240" w:orient="portrait"/>
          <w:pgMar w:bottom="1440" w:top="1440" w:left="1800" w:right="1800" w:header="708" w:footer="708"/>
          <w:pgNumType w:start="1"/>
        </w:sectPr>
      </w:pPr>
      <w:r w:rsidDel="00000000" w:rsidR="00000000" w:rsidRPr="00000000">
        <w:rPr>
          <w:rtl w:val="0"/>
        </w:rPr>
        <w:t xml:space="preserve">Sem patří například: vlivy z okolí, ekologické požadavky, ostatní nezařazené příčiny. [2]</w:t>
      </w:r>
    </w:p>
    <w:p w:rsidR="00000000" w:rsidDel="00000000" w:rsidP="00000000" w:rsidRDefault="00000000" w:rsidRPr="00000000" w14:paraId="00000080">
      <w:pPr>
        <w:keepNext w:val="1"/>
        <w:ind w:left="-1134" w:firstLine="0"/>
        <w:jc w:val="center"/>
        <w:rPr/>
      </w:pPr>
      <w:r w:rsidDel="00000000" w:rsidR="00000000" w:rsidRPr="00000000">
        <w:rPr/>
        <w:drawing>
          <wp:inline distB="0" distT="0" distL="0" distR="0">
            <wp:extent cx="9792488" cy="4192602"/>
            <wp:effectExtent b="0" l="0" r="0" t="0"/>
            <wp:docPr descr="Obsah obrázku diagram&#10;&#10;Popis byl vytvořen automaticky" id="703201514" name="image1.png"/>
            <a:graphic>
              <a:graphicData uri="http://schemas.openxmlformats.org/drawingml/2006/picture">
                <pic:pic>
                  <pic:nvPicPr>
                    <pic:cNvPr descr="Obsah obrázku diagram&#10;&#10;Popis byl vytvořen automaticky" id="0" name="image1.png"/>
                    <pic:cNvPicPr preferRelativeResize="0"/>
                  </pic:nvPicPr>
                  <pic:blipFill>
                    <a:blip r:embed="rId11"/>
                    <a:srcRect b="0" l="0" r="0" t="0"/>
                    <a:stretch>
                      <a:fillRect/>
                    </a:stretch>
                  </pic:blipFill>
                  <pic:spPr>
                    <a:xfrm>
                      <a:off x="0" y="0"/>
                      <a:ext cx="9792488" cy="4192602"/>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18"/>
          <w:szCs w:val="18"/>
          <w:u w:val="none"/>
          <w:shd w:fill="auto" w:val="clear"/>
          <w:vertAlign w:val="baseline"/>
          <w:rtl w:val="0"/>
        </w:rPr>
        <w:t xml:space="preserve">Obrázek 4 (zdroj: vlastní zpracování)</w:t>
      </w:r>
    </w:p>
    <w:p w:rsidR="00000000" w:rsidDel="00000000" w:rsidP="00000000" w:rsidRDefault="00000000" w:rsidRPr="00000000" w14:paraId="00000082">
      <w:pPr>
        <w:ind w:left="-1134" w:firstLine="0"/>
        <w:rPr>
          <w:b w:val="1"/>
          <w:sz w:val="32"/>
          <w:szCs w:val="32"/>
        </w:rPr>
        <w:sectPr>
          <w:type w:val="nextPage"/>
          <w:pgSz w:h="12240" w:w="15840" w:orient="landscape"/>
          <w:pgMar w:bottom="1797" w:top="1797"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numPr>
          <w:ilvl w:val="0"/>
          <w:numId w:val="3"/>
        </w:numPr>
        <w:spacing w:line="360" w:lineRule="auto"/>
        <w:ind w:left="792" w:hanging="432"/>
        <w:jc w:val="both"/>
        <w:rPr/>
      </w:pPr>
      <w:r w:rsidDel="00000000" w:rsidR="00000000" w:rsidRPr="00000000">
        <w:rPr>
          <w:rtl w:val="0"/>
        </w:rPr>
        <w:t xml:space="preserve">FMEA</w:t>
      </w:r>
    </w:p>
    <w:p w:rsidR="00000000" w:rsidDel="00000000" w:rsidP="00000000" w:rsidRDefault="00000000" w:rsidRPr="00000000" w14:paraId="00000084">
      <w:pPr>
        <w:spacing w:line="360" w:lineRule="auto"/>
        <w:jc w:val="both"/>
        <w:rPr/>
      </w:pPr>
      <w:r w:rsidDel="00000000" w:rsidR="00000000" w:rsidRPr="00000000">
        <w:rPr>
          <w:rtl w:val="0"/>
        </w:rPr>
      </w:r>
    </w:p>
    <w:p w:rsidR="00000000" w:rsidDel="00000000" w:rsidP="00000000" w:rsidRDefault="00000000" w:rsidRPr="00000000" w14:paraId="00000085">
      <w:pPr>
        <w:spacing w:line="360" w:lineRule="auto"/>
        <w:jc w:val="both"/>
        <w:rPr/>
      </w:pPr>
      <w:r w:rsidDel="00000000" w:rsidR="00000000" w:rsidRPr="00000000">
        <w:rPr>
          <w:rtl w:val="0"/>
        </w:rPr>
        <w:t xml:space="preserve">Pro analýzu rizik procesu byla vybrána metoda FMEA. Název této analýzy pochází z anglického </w:t>
      </w:r>
      <w:r w:rsidDel="00000000" w:rsidR="00000000" w:rsidRPr="00000000">
        <w:rPr>
          <w:i w:val="1"/>
          <w:rtl w:val="0"/>
        </w:rPr>
        <w:t xml:space="preserve">Failure Model and Effects Analysis</w:t>
      </w:r>
      <w:r w:rsidDel="00000000" w:rsidR="00000000" w:rsidRPr="00000000">
        <w:rPr>
          <w:rtl w:val="0"/>
        </w:rPr>
        <w:t xml:space="preserve">, což je překládáno jako analýza možných vad a jejich důsledků. </w:t>
      </w:r>
    </w:p>
    <w:p w:rsidR="00000000" w:rsidDel="00000000" w:rsidP="00000000" w:rsidRDefault="00000000" w:rsidRPr="00000000" w14:paraId="00000086">
      <w:pPr>
        <w:spacing w:line="360" w:lineRule="auto"/>
        <w:jc w:val="both"/>
        <w:rPr/>
      </w:pPr>
      <w:r w:rsidDel="00000000" w:rsidR="00000000" w:rsidRPr="00000000">
        <w:rPr>
          <w:rtl w:val="0"/>
        </w:rPr>
        <w:t xml:space="preserve">Analýza FMEA je využívaná především v předvýrobě, kde preventivně rozpoznává závady a chyby. Zejména se soustředí na ty závady a chyby, které jsou pro daný proces nejvíce kritické. Zároveň tato analýza určuje následky zjištěných chyb a závad a pomáhá s jejich předcházením. FMEA je rozdělená do jednotlivých etap, kde postupně rozebírá vypracování zkoumaného projektu, nebo výrobku. [3]</w:t>
      </w:r>
    </w:p>
    <w:p w:rsidR="00000000" w:rsidDel="00000000" w:rsidP="00000000" w:rsidRDefault="00000000" w:rsidRPr="00000000" w14:paraId="00000087">
      <w:pPr>
        <w:spacing w:line="360" w:lineRule="auto"/>
        <w:jc w:val="both"/>
        <w:rPr/>
      </w:pPr>
      <w:r w:rsidDel="00000000" w:rsidR="00000000" w:rsidRPr="00000000">
        <w:rPr>
          <w:rtl w:val="0"/>
        </w:rPr>
        <w:t xml:space="preserve">Mezi tyto etapy patří:</w:t>
      </w:r>
    </w:p>
    <w:p w:rsidR="00000000" w:rsidDel="00000000" w:rsidP="00000000" w:rsidRDefault="00000000" w:rsidRPr="00000000" w14:paraId="00000088">
      <w:pPr>
        <w:spacing w:line="360" w:lineRule="auto"/>
        <w:ind w:left="360" w:firstLine="348"/>
        <w:jc w:val="both"/>
        <w:rPr>
          <w:b w:val="1"/>
        </w:rPr>
      </w:pPr>
      <w:r w:rsidDel="00000000" w:rsidR="00000000" w:rsidRPr="00000000">
        <w:rPr>
          <w:b w:val="1"/>
          <w:rtl w:val="0"/>
        </w:rPr>
        <w:t xml:space="preserve">Shromažďování údajů</w:t>
      </w:r>
    </w:p>
    <w:p w:rsidR="00000000" w:rsidDel="00000000" w:rsidP="00000000" w:rsidRDefault="00000000" w:rsidRPr="00000000" w14:paraId="00000089">
      <w:pPr>
        <w:spacing w:line="360" w:lineRule="auto"/>
        <w:jc w:val="both"/>
        <w:rPr/>
      </w:pPr>
      <w:r w:rsidDel="00000000" w:rsidR="00000000" w:rsidRPr="00000000">
        <w:rPr>
          <w:rtl w:val="0"/>
        </w:rPr>
        <w:t xml:space="preserve">Pro vypracování analýzy je nezbytné nasbírat dostatek údajů, neboť bez nich analýza nebude zcela přesná. Před jakoukoliv analýzou je tento krok klíčový. [3]</w:t>
      </w:r>
    </w:p>
    <w:p w:rsidR="00000000" w:rsidDel="00000000" w:rsidP="00000000" w:rsidRDefault="00000000" w:rsidRPr="00000000" w14:paraId="0000008A">
      <w:pPr>
        <w:spacing w:line="360" w:lineRule="auto"/>
        <w:ind w:left="360" w:firstLine="348"/>
        <w:jc w:val="both"/>
        <w:rPr>
          <w:b w:val="1"/>
        </w:rPr>
      </w:pPr>
      <w:r w:rsidDel="00000000" w:rsidR="00000000" w:rsidRPr="00000000">
        <w:rPr>
          <w:b w:val="1"/>
          <w:rtl w:val="0"/>
        </w:rPr>
        <w:t xml:space="preserve">Analýza chyb</w:t>
      </w:r>
    </w:p>
    <w:p w:rsidR="00000000" w:rsidDel="00000000" w:rsidP="00000000" w:rsidRDefault="00000000" w:rsidRPr="00000000" w14:paraId="0000008B">
      <w:pPr>
        <w:spacing w:line="360" w:lineRule="auto"/>
        <w:jc w:val="both"/>
        <w:rPr/>
      </w:pPr>
      <w:r w:rsidDel="00000000" w:rsidR="00000000" w:rsidRPr="00000000">
        <w:rPr>
          <w:rtl w:val="0"/>
        </w:rPr>
        <w:t xml:space="preserve">V této etapě se nastíní potenciální chyby a jejich následky. V této práci se k tomuto používá například diagram rybí kosti. Zde lze sledovat který faktor, nebo který zdroj může za následné riziko. Také je důležité zmínit že hodnocení nesmí být subjektivní, protože ne každá chyba, která se zdá na první pohled významnou, jí také ve skutečnosti je. [3]</w:t>
      </w:r>
    </w:p>
    <w:p w:rsidR="00000000" w:rsidDel="00000000" w:rsidP="00000000" w:rsidRDefault="00000000" w:rsidRPr="00000000" w14:paraId="0000008C">
      <w:pPr>
        <w:spacing w:line="360" w:lineRule="auto"/>
        <w:ind w:left="360" w:firstLine="348"/>
        <w:jc w:val="both"/>
        <w:rPr>
          <w:b w:val="1"/>
        </w:rPr>
      </w:pPr>
      <w:r w:rsidDel="00000000" w:rsidR="00000000" w:rsidRPr="00000000">
        <w:rPr>
          <w:b w:val="1"/>
          <w:rtl w:val="0"/>
        </w:rPr>
        <w:t xml:space="preserve">Hodnocení chyb</w:t>
      </w:r>
    </w:p>
    <w:p w:rsidR="00000000" w:rsidDel="00000000" w:rsidP="00000000" w:rsidRDefault="00000000" w:rsidRPr="00000000" w14:paraId="0000008D">
      <w:pPr>
        <w:spacing w:line="360" w:lineRule="auto"/>
        <w:jc w:val="both"/>
        <w:rPr/>
      </w:pPr>
      <w:r w:rsidDel="00000000" w:rsidR="00000000" w:rsidRPr="00000000">
        <w:rPr>
          <w:rtl w:val="0"/>
        </w:rPr>
        <w:t xml:space="preserve">V návaznosti na hodnocení chyb tým expertů hodnotí rizika jednotlivých chyb a stanovuje opatření. Důležité je, aby opatření mělo následně přímý vliv na hodnocení. Tím se ukáže, že zadaná preventivní, nebo kontrolní opatření mají skutečně význam. Při hodnocení je důležitý výskyt chyby, závažnost chyby a detekce. Podle těchto kritérií lze následně určit číslo priority rizika (RPN). Čím je RPN větší tím je důležitější toto riziko snížit, například různými opatřeními. [3]</w:t>
      </w:r>
    </w:p>
    <w:p w:rsidR="00000000" w:rsidDel="00000000" w:rsidP="00000000" w:rsidRDefault="00000000" w:rsidRPr="00000000" w14:paraId="0000008E">
      <w:pPr>
        <w:spacing w:line="360" w:lineRule="auto"/>
        <w:ind w:left="360" w:firstLine="348"/>
        <w:jc w:val="both"/>
        <w:rPr>
          <w:b w:val="1"/>
        </w:rPr>
      </w:pPr>
      <w:r w:rsidDel="00000000" w:rsidR="00000000" w:rsidRPr="00000000">
        <w:rPr>
          <w:rtl w:val="0"/>
        </w:rPr>
      </w:r>
    </w:p>
    <w:p w:rsidR="00000000" w:rsidDel="00000000" w:rsidP="00000000" w:rsidRDefault="00000000" w:rsidRPr="00000000" w14:paraId="0000008F">
      <w:pPr>
        <w:spacing w:line="360" w:lineRule="auto"/>
        <w:ind w:left="360" w:firstLine="348"/>
        <w:jc w:val="both"/>
        <w:rPr>
          <w:b w:val="1"/>
        </w:rPr>
      </w:pPr>
      <w:r w:rsidDel="00000000" w:rsidR="00000000" w:rsidRPr="00000000">
        <w:rPr>
          <w:rtl w:val="0"/>
        </w:rPr>
      </w:r>
    </w:p>
    <w:p w:rsidR="00000000" w:rsidDel="00000000" w:rsidP="00000000" w:rsidRDefault="00000000" w:rsidRPr="00000000" w14:paraId="00000090">
      <w:pPr>
        <w:spacing w:line="360" w:lineRule="auto"/>
        <w:ind w:left="360" w:firstLine="348"/>
        <w:jc w:val="both"/>
        <w:rPr>
          <w:b w:val="1"/>
        </w:rPr>
      </w:pPr>
      <w:r w:rsidDel="00000000" w:rsidR="00000000" w:rsidRPr="00000000">
        <w:rPr>
          <w:rtl w:val="0"/>
        </w:rPr>
      </w:r>
    </w:p>
    <w:p w:rsidR="00000000" w:rsidDel="00000000" w:rsidP="00000000" w:rsidRDefault="00000000" w:rsidRPr="00000000" w14:paraId="00000091">
      <w:pPr>
        <w:spacing w:line="360" w:lineRule="auto"/>
        <w:ind w:left="360" w:firstLine="348"/>
        <w:jc w:val="both"/>
        <w:rPr>
          <w:b w:val="1"/>
        </w:rPr>
      </w:pPr>
      <w:r w:rsidDel="00000000" w:rsidR="00000000" w:rsidRPr="00000000">
        <w:rPr>
          <w:b w:val="1"/>
          <w:rtl w:val="0"/>
        </w:rPr>
        <w:t xml:space="preserve">Optimalizace</w:t>
      </w:r>
    </w:p>
    <w:p w:rsidR="00000000" w:rsidDel="00000000" w:rsidP="00000000" w:rsidRDefault="00000000" w:rsidRPr="00000000" w14:paraId="00000092">
      <w:pPr>
        <w:spacing w:line="360" w:lineRule="auto"/>
        <w:jc w:val="both"/>
        <w:rPr/>
      </w:pPr>
      <w:r w:rsidDel="00000000" w:rsidR="00000000" w:rsidRPr="00000000">
        <w:rPr>
          <w:rtl w:val="0"/>
        </w:rPr>
        <w:t xml:space="preserve">Na základě hodnocení pomocí RPN se nastaví opatření, aby nedocházelo k chybovým stavům. V ideálním případě už následně žádná rizika nejsou, avšak ve skutečném světě se šance na riziko pouze snižuje do přijatelné podoby. [3]</w:t>
      </w:r>
    </w:p>
    <w:p w:rsidR="00000000" w:rsidDel="00000000" w:rsidP="00000000" w:rsidRDefault="00000000" w:rsidRPr="00000000" w14:paraId="00000093">
      <w:pPr>
        <w:spacing w:line="360" w:lineRule="auto"/>
        <w:jc w:val="both"/>
        <w:rPr/>
      </w:pPr>
      <w:r w:rsidDel="00000000" w:rsidR="00000000" w:rsidRPr="00000000">
        <w:rPr>
          <w:rtl w:val="0"/>
        </w:rPr>
        <w:t xml:space="preserve">Mezi výhody analýzy FMEA patří: prevence chyb v systému, optimalizace systémů, zrychlení vývoje, snížení nákladů, nebo například zvyšování konkurenceschopnosti.</w:t>
      </w:r>
    </w:p>
    <w:p w:rsidR="00000000" w:rsidDel="00000000" w:rsidP="00000000" w:rsidRDefault="00000000" w:rsidRPr="00000000" w14:paraId="00000094">
      <w:pPr>
        <w:spacing w:line="360" w:lineRule="auto"/>
        <w:jc w:val="both"/>
        <w:rPr/>
      </w:pPr>
      <w:r w:rsidDel="00000000" w:rsidR="00000000" w:rsidRPr="00000000">
        <w:rPr>
          <w:rtl w:val="0"/>
        </w:rPr>
      </w:r>
    </w:p>
    <w:p w:rsidR="00000000" w:rsidDel="00000000" w:rsidP="00000000" w:rsidRDefault="00000000" w:rsidRPr="00000000" w14:paraId="00000095">
      <w:pPr>
        <w:spacing w:line="360" w:lineRule="auto"/>
        <w:jc w:val="both"/>
        <w:rPr/>
      </w:pPr>
      <w:r w:rsidDel="00000000" w:rsidR="00000000" w:rsidRPr="00000000">
        <w:rPr>
          <w:rtl w:val="0"/>
        </w:rPr>
        <w:t xml:space="preserve">Hodnotící škály:</w:t>
      </w:r>
    </w:p>
    <w:p w:rsidR="00000000" w:rsidDel="00000000" w:rsidP="00000000" w:rsidRDefault="00000000" w:rsidRPr="00000000" w14:paraId="00000096">
      <w:pPr>
        <w:spacing w:line="360" w:lineRule="auto"/>
        <w:jc w:val="both"/>
        <w:rPr/>
      </w:pPr>
      <w:r w:rsidDel="00000000" w:rsidR="00000000" w:rsidRPr="00000000">
        <w:rPr>
          <w:rtl w:val="0"/>
        </w:rPr>
      </w:r>
    </w:p>
    <w:p w:rsidR="00000000" w:rsidDel="00000000" w:rsidP="00000000" w:rsidRDefault="00000000" w:rsidRPr="00000000" w14:paraId="00000097">
      <w:pPr>
        <w:spacing w:line="360" w:lineRule="auto"/>
        <w:ind w:left="-1134" w:firstLine="0"/>
        <w:jc w:val="both"/>
        <w:rPr/>
      </w:pPr>
      <w:r w:rsidDel="00000000" w:rsidR="00000000" w:rsidRPr="00000000">
        <w:rPr/>
        <w:drawing>
          <wp:inline distB="0" distT="0" distL="0" distR="0">
            <wp:extent cx="6844681" cy="2668950"/>
            <wp:effectExtent b="0" l="0" r="0" t="0"/>
            <wp:docPr descr="Obsah obrázku stůl&#10;&#10;Popis byl vytvořen automaticky" id="703201517" name="image8.png"/>
            <a:graphic>
              <a:graphicData uri="http://schemas.openxmlformats.org/drawingml/2006/picture">
                <pic:pic>
                  <pic:nvPicPr>
                    <pic:cNvPr descr="Obsah obrázku stůl&#10;&#10;Popis byl vytvořen automaticky" id="0" name="image8.png"/>
                    <pic:cNvPicPr preferRelativeResize="0"/>
                  </pic:nvPicPr>
                  <pic:blipFill>
                    <a:blip r:embed="rId12"/>
                    <a:srcRect b="0" l="0" r="0" t="0"/>
                    <a:stretch>
                      <a:fillRect/>
                    </a:stretch>
                  </pic:blipFill>
                  <pic:spPr>
                    <a:xfrm>
                      <a:off x="0" y="0"/>
                      <a:ext cx="6844681" cy="266895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360" w:lineRule="auto"/>
        <w:ind w:left="-1134" w:firstLine="0"/>
        <w:jc w:val="both"/>
        <w:rPr/>
      </w:pPr>
      <w:r w:rsidDel="00000000" w:rsidR="00000000" w:rsidRPr="00000000">
        <w:rPr/>
        <w:drawing>
          <wp:inline distB="0" distT="0" distL="0" distR="0">
            <wp:extent cx="6901733" cy="3644978"/>
            <wp:effectExtent b="0" l="0" r="0" t="0"/>
            <wp:docPr descr="Obsah obrázku text&#10;&#10;Popis byl vytvořen automaticky" id="703201516" name="image6.png"/>
            <a:graphic>
              <a:graphicData uri="http://schemas.openxmlformats.org/drawingml/2006/picture">
                <pic:pic>
                  <pic:nvPicPr>
                    <pic:cNvPr descr="Obsah obrázku text&#10;&#10;Popis byl vytvořen automaticky" id="0" name="image6.png"/>
                    <pic:cNvPicPr preferRelativeResize="0"/>
                  </pic:nvPicPr>
                  <pic:blipFill>
                    <a:blip r:embed="rId13"/>
                    <a:srcRect b="0" l="0" r="0" t="0"/>
                    <a:stretch>
                      <a:fillRect/>
                    </a:stretch>
                  </pic:blipFill>
                  <pic:spPr>
                    <a:xfrm>
                      <a:off x="0" y="0"/>
                      <a:ext cx="6901733" cy="364497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360" w:lineRule="auto"/>
        <w:ind w:left="-1134" w:firstLine="0"/>
        <w:jc w:val="both"/>
        <w:rPr/>
      </w:pPr>
      <w:r w:rsidDel="00000000" w:rsidR="00000000" w:rsidRPr="00000000">
        <w:rPr/>
        <w:drawing>
          <wp:inline distB="0" distT="0" distL="0" distR="0">
            <wp:extent cx="6982521" cy="2258005"/>
            <wp:effectExtent b="0" l="0" r="0" t="0"/>
            <wp:docPr descr="Obsah obrázku stůl&#10;&#10;Popis byl vytvořen automaticky" id="703201518" name="image5.png"/>
            <a:graphic>
              <a:graphicData uri="http://schemas.openxmlformats.org/drawingml/2006/picture">
                <pic:pic>
                  <pic:nvPicPr>
                    <pic:cNvPr descr="Obsah obrázku stůl&#10;&#10;Popis byl vytvořen automaticky" id="0" name="image5.png"/>
                    <pic:cNvPicPr preferRelativeResize="0"/>
                  </pic:nvPicPr>
                  <pic:blipFill>
                    <a:blip r:embed="rId14"/>
                    <a:srcRect b="0" l="0" r="0" t="0"/>
                    <a:stretch>
                      <a:fillRect/>
                    </a:stretch>
                  </pic:blipFill>
                  <pic:spPr>
                    <a:xfrm>
                      <a:off x="0" y="0"/>
                      <a:ext cx="6982521" cy="225800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360" w:lineRule="auto"/>
        <w:ind w:left="-1134" w:firstLine="0"/>
        <w:jc w:val="both"/>
        <w:rPr/>
      </w:pPr>
      <w:r w:rsidDel="00000000" w:rsidR="00000000" w:rsidRPr="00000000">
        <w:rPr>
          <w:rtl w:val="0"/>
        </w:rPr>
      </w:r>
    </w:p>
    <w:p w:rsidR="00000000" w:rsidDel="00000000" w:rsidP="00000000" w:rsidRDefault="00000000" w:rsidRPr="00000000" w14:paraId="0000009B">
      <w:pPr>
        <w:spacing w:line="360" w:lineRule="auto"/>
        <w:jc w:val="both"/>
        <w:rPr/>
      </w:pPr>
      <w:r w:rsidDel="00000000" w:rsidR="00000000" w:rsidRPr="00000000">
        <w:rPr>
          <w:rtl w:val="0"/>
        </w:rPr>
        <w:t xml:space="preserve">Tabulka analýzy FMEA je přiložena v příloze.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numPr>
          <w:ilvl w:val="0"/>
          <w:numId w:val="3"/>
        </w:numPr>
        <w:ind w:left="792" w:hanging="432"/>
        <w:rPr/>
      </w:pPr>
      <w:r w:rsidDel="00000000" w:rsidR="00000000" w:rsidRPr="00000000">
        <w:rPr>
          <w:rtl w:val="0"/>
        </w:rPr>
        <w:t xml:space="preserve">Zhodnocení/ závěr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spacing w:line="360" w:lineRule="auto"/>
        <w:jc w:val="both"/>
        <w:rPr/>
      </w:pPr>
      <w:r w:rsidDel="00000000" w:rsidR="00000000" w:rsidRPr="00000000">
        <w:rPr>
          <w:rtl w:val="0"/>
        </w:rPr>
      </w:r>
    </w:p>
    <w:p w:rsidR="00000000" w:rsidDel="00000000" w:rsidP="00000000" w:rsidRDefault="00000000" w:rsidRPr="00000000" w14:paraId="000000A5">
      <w:pPr>
        <w:spacing w:line="360" w:lineRule="auto"/>
        <w:jc w:val="both"/>
        <w:rPr/>
      </w:pPr>
      <w:r w:rsidDel="00000000" w:rsidR="00000000" w:rsidRPr="00000000">
        <w:rPr>
          <w:rtl w:val="0"/>
        </w:rPr>
        <w:t xml:space="preserve">Plánovaný software jasně zvládne zvýšit efektivitu práce v rámci společnosti. I přesto, že existuje mnoho alternativ, tak náš produkt je pro firmu velice vhodný a lze ho využít na všech úrovních. Z provedených analýz vyplývá, že je mnoho aspektů, které mohou ovlivnit vývoj softwarového produktu, avšak za největší riziko lze brát potenciální nefunkční funkcionalitu softwaru. Z toho důvodu je velice důležité zavést opatření jako je například školení zaměstnanců nebo kontrola vedení při vývoji softwaru.</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numPr>
          <w:ilvl w:val="0"/>
          <w:numId w:val="2"/>
        </w:numPr>
        <w:ind w:left="720" w:hanging="360"/>
        <w:rPr/>
      </w:pPr>
      <w:r w:rsidDel="00000000" w:rsidR="00000000" w:rsidRPr="00000000">
        <w:rPr>
          <w:rtl w:val="0"/>
        </w:rPr>
        <w:t xml:space="preserve">Bibliografie</w:t>
      </w:r>
    </w:p>
    <w:p w:rsidR="00000000" w:rsidDel="00000000" w:rsidP="00000000" w:rsidRDefault="00000000" w:rsidRPr="00000000" w14:paraId="000000A8">
      <w:pPr>
        <w:rPr/>
      </w:pPr>
      <w:r w:rsidDel="00000000" w:rsidR="00000000" w:rsidRPr="00000000">
        <w:rPr>
          <w:rtl w:val="0"/>
        </w:rPr>
      </w:r>
    </w:p>
    <w:tbl>
      <w:tblPr>
        <w:tblStyle w:val="Table2"/>
        <w:tblW w:w="8640.0" w:type="dxa"/>
        <w:jc w:val="left"/>
        <w:tblLayout w:type="fixed"/>
        <w:tblLook w:val="0400"/>
      </w:tblPr>
      <w:tblGrid>
        <w:gridCol w:w="105"/>
        <w:gridCol w:w="8535"/>
        <w:tblGridChange w:id="0">
          <w:tblGrid>
            <w:gridCol w:w="105"/>
            <w:gridCol w:w="8535"/>
          </w:tblGrid>
        </w:tblGridChange>
      </w:tblGrid>
      <w:tr>
        <w:trPr>
          <w:cantSplit w:val="0"/>
          <w:tblHeader w:val="0"/>
        </w:trPr>
        <w:tc>
          <w:tcPr/>
          <w:p w:rsidR="00000000" w:rsidDel="00000000" w:rsidP="00000000" w:rsidRDefault="00000000" w:rsidRPr="00000000" w14:paraId="000000A9">
            <w:pPr>
              <w:rPr/>
            </w:pPr>
            <w:r w:rsidDel="00000000" w:rsidR="00000000" w:rsidRPr="00000000">
              <w:rPr>
                <w:rtl w:val="0"/>
              </w:rPr>
              <w:t xml:space="preserve">[1]</w:t>
            </w:r>
          </w:p>
        </w:tc>
        <w:tc>
          <w:tcPr/>
          <w:p w:rsidR="00000000" w:rsidDel="00000000" w:rsidP="00000000" w:rsidRDefault="00000000" w:rsidRPr="00000000" w14:paraId="000000AA">
            <w:pPr>
              <w:jc w:val="both"/>
              <w:rPr/>
            </w:pPr>
            <w:r w:rsidDel="00000000" w:rsidR="00000000" w:rsidRPr="00000000">
              <w:rPr>
                <w:rtl w:val="0"/>
              </w:rPr>
              <w:t xml:space="preserve">TOP 21 - nejlepší systémy na projektové řízení. In: </w:t>
            </w:r>
            <w:r w:rsidDel="00000000" w:rsidR="00000000" w:rsidRPr="00000000">
              <w:rPr>
                <w:i w:val="1"/>
                <w:rtl w:val="0"/>
              </w:rPr>
              <w:t xml:space="preserve">FLOWii</w:t>
            </w:r>
            <w:r w:rsidDel="00000000" w:rsidR="00000000" w:rsidRPr="00000000">
              <w:rPr>
                <w:rtl w:val="0"/>
              </w:rPr>
              <w:t xml:space="preserve"> [online]. [cit. 2023-04-19]. Dostupné z: https://www.flowii.com/cz/blog/top-21-nejlepsi-systemy-na-projektove-rizeni</w:t>
            </w:r>
          </w:p>
        </w:tc>
      </w:tr>
      <w:tr>
        <w:trPr>
          <w:cantSplit w:val="0"/>
          <w:tblHeader w:val="0"/>
        </w:trPr>
        <w:tc>
          <w:tcPr/>
          <w:p w:rsidR="00000000" w:rsidDel="00000000" w:rsidP="00000000" w:rsidRDefault="00000000" w:rsidRPr="00000000" w14:paraId="000000AB">
            <w:pPr>
              <w:rPr/>
            </w:pPr>
            <w:r w:rsidDel="00000000" w:rsidR="00000000" w:rsidRPr="00000000">
              <w:rPr>
                <w:rtl w:val="0"/>
              </w:rPr>
              <w:t xml:space="preserve">[2]</w:t>
            </w:r>
          </w:p>
        </w:tc>
        <w:tc>
          <w:tcPr/>
          <w:p w:rsidR="00000000" w:rsidDel="00000000" w:rsidP="00000000" w:rsidRDefault="00000000" w:rsidRPr="00000000" w14:paraId="000000AC">
            <w:pPr>
              <w:jc w:val="both"/>
              <w:rPr/>
            </w:pPr>
            <w:r w:rsidDel="00000000" w:rsidR="00000000" w:rsidRPr="00000000">
              <w:rPr>
                <w:rtl w:val="0"/>
              </w:rPr>
              <w:t xml:space="preserve">ISHIKAWA DIAGRAM. In: </w:t>
            </w:r>
            <w:r w:rsidDel="00000000" w:rsidR="00000000" w:rsidRPr="00000000">
              <w:rPr>
                <w:i w:val="1"/>
                <w:rtl w:val="0"/>
              </w:rPr>
              <w:t xml:space="preserve">Vlastnicestacz: Zvolte si svoji vlastní cestu!</w:t>
            </w:r>
            <w:r w:rsidDel="00000000" w:rsidR="00000000" w:rsidRPr="00000000">
              <w:rPr>
                <w:rtl w:val="0"/>
              </w:rPr>
              <w:t xml:space="preserve"> [online]. [cit. 2023-04-19]. Dostupné z: https://www.vlastnicesta.cz/metody/ishikawa-diagram-1/</w:t>
            </w:r>
          </w:p>
        </w:tc>
      </w:tr>
      <w:tr>
        <w:trPr>
          <w:cantSplit w:val="0"/>
          <w:tblHeader w:val="0"/>
        </w:trPr>
        <w:tc>
          <w:tcPr/>
          <w:p w:rsidR="00000000" w:rsidDel="00000000" w:rsidP="00000000" w:rsidRDefault="00000000" w:rsidRPr="00000000" w14:paraId="000000AD">
            <w:pPr>
              <w:rPr/>
            </w:pPr>
            <w:r w:rsidDel="00000000" w:rsidR="00000000" w:rsidRPr="00000000">
              <w:rPr>
                <w:rtl w:val="0"/>
              </w:rPr>
              <w:t xml:space="preserve">[3]</w:t>
            </w:r>
          </w:p>
        </w:tc>
        <w:tc>
          <w:tcPr/>
          <w:p w:rsidR="00000000" w:rsidDel="00000000" w:rsidP="00000000" w:rsidRDefault="00000000" w:rsidRPr="00000000" w14:paraId="000000AE">
            <w:pPr>
              <w:jc w:val="both"/>
              <w:rPr/>
            </w:pPr>
            <w:r w:rsidDel="00000000" w:rsidR="00000000" w:rsidRPr="00000000">
              <w:rPr>
                <w:rtl w:val="0"/>
              </w:rPr>
              <w:t xml:space="preserve">ŠIMŮNEK, Petr. </w:t>
            </w:r>
            <w:r w:rsidDel="00000000" w:rsidR="00000000" w:rsidRPr="00000000">
              <w:rPr>
                <w:i w:val="1"/>
                <w:rtl w:val="0"/>
              </w:rPr>
              <w:t xml:space="preserve">FMEA Failure Mode and Effects Analysis analýza způsobů a důsledků poruch.: Podklad pro potřeby cvičení ke předmětu: Systémové pojetí rizikového inženýrství - 2SASP</w:t>
            </w:r>
            <w:r w:rsidDel="00000000" w:rsidR="00000000" w:rsidRPr="00000000">
              <w:rPr>
                <w:rtl w:val="0"/>
              </w:rPr>
              <w:t xml:space="preserve">.</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numPr>
          <w:ilvl w:val="0"/>
          <w:numId w:val="3"/>
        </w:numPr>
        <w:ind w:left="792" w:hanging="432"/>
        <w:rPr/>
      </w:pPr>
      <w:r w:rsidDel="00000000" w:rsidR="00000000" w:rsidRPr="00000000">
        <w:rPr>
          <w:rtl w:val="0"/>
        </w:rPr>
        <w:t xml:space="preserve">Seznam obrázků</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rPr/>
      </w:pPr>
      <w:r w:rsidDel="00000000" w:rsidR="00000000" w:rsidRPr="00000000">
        <w:rPr>
          <w:i w:val="0"/>
          <w:smallCaps w:val="0"/>
          <w:strike w:val="0"/>
          <w:color w:val="000000"/>
          <w:u w:val="none"/>
          <w:shd w:fill="auto" w:val="clear"/>
          <w:vertAlign w:val="baseline"/>
          <w:rtl w:val="0"/>
        </w:rPr>
        <w:t xml:space="preserve">Obrázek 1, dostupné z: </w:t>
      </w:r>
      <w:hyperlink r:id="rId15">
        <w:r w:rsidDel="00000000" w:rsidR="00000000" w:rsidRPr="00000000">
          <w:rPr>
            <w:i w:val="0"/>
            <w:smallCaps w:val="0"/>
            <w:strike w:val="0"/>
            <w:color w:val="0000ff"/>
            <w:u w:val="single"/>
            <w:shd w:fill="auto" w:val="clear"/>
            <w:vertAlign w:val="baseline"/>
            <w:rtl w:val="0"/>
          </w:rPr>
          <w:t xml:space="preserve">https://basecamp.com/features/home</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rPr/>
      </w:pPr>
      <w:r w:rsidDel="00000000" w:rsidR="00000000" w:rsidRPr="00000000">
        <w:rPr>
          <w:i w:val="0"/>
          <w:smallCaps w:val="0"/>
          <w:strike w:val="0"/>
          <w:color w:val="000000"/>
          <w:u w:val="none"/>
          <w:shd w:fill="auto" w:val="clear"/>
          <w:vertAlign w:val="baseline"/>
          <w:rtl w:val="0"/>
        </w:rPr>
        <w:t xml:space="preserve">Obrázek 2, dostupné z: </w:t>
      </w:r>
      <w:hyperlink r:id="rId16">
        <w:r w:rsidDel="00000000" w:rsidR="00000000" w:rsidRPr="00000000">
          <w:rPr>
            <w:i w:val="0"/>
            <w:smallCaps w:val="0"/>
            <w:strike w:val="0"/>
            <w:color w:val="0000ff"/>
            <w:u w:val="single"/>
            <w:shd w:fill="auto" w:val="clear"/>
            <w:vertAlign w:val="baseline"/>
            <w:rtl w:val="0"/>
          </w:rPr>
          <w:t xml:space="preserve">Jira Software - Features | Atlassian</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rPr/>
      </w:pPr>
      <w:r w:rsidDel="00000000" w:rsidR="00000000" w:rsidRPr="00000000">
        <w:rPr>
          <w:i w:val="0"/>
          <w:smallCaps w:val="0"/>
          <w:strike w:val="0"/>
          <w:color w:val="000000"/>
          <w:u w:val="none"/>
          <w:shd w:fill="auto" w:val="clear"/>
          <w:vertAlign w:val="baseline"/>
          <w:rtl w:val="0"/>
        </w:rPr>
        <w:t xml:space="preserve">Obrázek 3, dostupné z: </w:t>
      </w:r>
      <w:hyperlink r:id="rId17">
        <w:r w:rsidDel="00000000" w:rsidR="00000000" w:rsidRPr="00000000">
          <w:rPr>
            <w:i w:val="0"/>
            <w:smallCaps w:val="0"/>
            <w:strike w:val="0"/>
            <w:color w:val="0000ff"/>
            <w:u w:val="single"/>
            <w:shd w:fill="auto" w:val="clear"/>
            <w:vertAlign w:val="baseline"/>
            <w:rtl w:val="0"/>
          </w:rPr>
          <w:t xml:space="preserve">https://chrome.google.com/webstore/detail/teamgantt-project-managem/hcoffgicdhbbbpdopfhaemdbdglnkcok?hl=cs</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rPr/>
      </w:pPr>
      <w:r w:rsidDel="00000000" w:rsidR="00000000" w:rsidRPr="00000000">
        <w:rPr>
          <w:i w:val="0"/>
          <w:smallCaps w:val="0"/>
          <w:strike w:val="0"/>
          <w:color w:val="000000"/>
          <w:u w:val="none"/>
          <w:shd w:fill="auto" w:val="clear"/>
          <w:vertAlign w:val="baseline"/>
          <w:rtl w:val="0"/>
        </w:rPr>
        <w:t xml:space="preserve">Obrázek 4, vlastní zpracování</w:t>
      </w:r>
    </w:p>
    <w:p w:rsidR="00000000" w:rsidDel="00000000" w:rsidP="00000000" w:rsidRDefault="00000000" w:rsidRPr="00000000" w14:paraId="000000B7">
      <w:pPr>
        <w:spacing w:line="360" w:lineRule="auto"/>
        <w:jc w:val="both"/>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pacing w:line="360" w:lineRule="auto"/>
        <w:ind w:left="0" w:firstLine="0"/>
        <w:jc w:val="both"/>
        <w:rPr/>
      </w:pPr>
      <w:r w:rsidDel="00000000" w:rsidR="00000000" w:rsidRPr="00000000">
        <w:rPr>
          <w:rtl w:val="0"/>
        </w:rPr>
      </w:r>
    </w:p>
    <w:sectPr>
      <w:type w:val="nextPage"/>
      <w:pgSz w:h="15840" w:w="12240" w:orient="portrait"/>
      <w:pgMar w:bottom="1440" w:top="1440" w:left="1800" w:right="180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ambr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92" w:hanging="432"/>
      </w:pPr>
      <w:rPr/>
    </w:lvl>
    <w:lvl w:ilvl="1">
      <w:start w:val="1"/>
      <w:numFmt w:val="decimal"/>
      <w:lvlText w:val="%1.%2"/>
      <w:lvlJc w:val="left"/>
      <w:pPr>
        <w:ind w:left="936" w:hanging="576"/>
      </w:pPr>
      <w:rPr/>
    </w:lvl>
    <w:lvl w:ilvl="2">
      <w:start w:val="1"/>
      <w:numFmt w:val="decimal"/>
      <w:lvlText w:val="%1.%2.%3"/>
      <w:lvlJc w:val="left"/>
      <w:pPr>
        <w:ind w:left="1080" w:hanging="720"/>
      </w:pPr>
      <w:rPr/>
    </w:lvl>
    <w:lvl w:ilvl="3">
      <w:start w:val="1"/>
      <w:numFmt w:val="decimal"/>
      <w:lvlText w:val="%1.%2.%3.%4"/>
      <w:lvlJc w:val="left"/>
      <w:pPr>
        <w:ind w:left="1224" w:hanging="864"/>
      </w:pPr>
      <w:rPr/>
    </w:lvl>
    <w:lvl w:ilvl="4">
      <w:start w:val="1"/>
      <w:numFmt w:val="decimal"/>
      <w:lvlText w:val="%1.%2.%3.%4.%5"/>
      <w:lvlJc w:val="left"/>
      <w:pPr>
        <w:ind w:left="1368" w:hanging="1006.9999999999999"/>
      </w:pPr>
      <w:rPr/>
    </w:lvl>
    <w:lvl w:ilvl="5">
      <w:start w:val="1"/>
      <w:numFmt w:val="decimal"/>
      <w:lvlText w:val="%1.%2.%3.%4.%5.%6"/>
      <w:lvlJc w:val="left"/>
      <w:pPr>
        <w:ind w:left="1512" w:hanging="1152"/>
      </w:pPr>
      <w:rPr/>
    </w:lvl>
    <w:lvl w:ilvl="6">
      <w:start w:val="1"/>
      <w:numFmt w:val="decimal"/>
      <w:lvlText w:val="%1.%2.%3.%4.%5.%6.%7"/>
      <w:lvlJc w:val="left"/>
      <w:pPr>
        <w:ind w:left="1656" w:hanging="1296"/>
      </w:pPr>
      <w:rPr/>
    </w:lvl>
    <w:lvl w:ilvl="7">
      <w:start w:val="1"/>
      <w:numFmt w:val="decimal"/>
      <w:lvlText w:val="%1.%2.%3.%4.%5.%6.%7.%8"/>
      <w:lvlJc w:val="left"/>
      <w:pPr>
        <w:ind w:left="1800" w:hanging="1440"/>
      </w:pPr>
      <w:rPr/>
    </w:lvl>
    <w:lvl w:ilvl="8">
      <w:start w:val="1"/>
      <w:numFmt w:val="decimal"/>
      <w:lvlText w:val="%1.%2.%3.%4.%5.%6.%7.%8.%9"/>
      <w:lvlJc w:val="left"/>
      <w:pPr>
        <w:ind w:left="1944" w:hanging="1584"/>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cs-CZ"/>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360"/>
    </w:pPr>
    <w:rPr>
      <w:b w:val="1"/>
      <w:sz w:val="32"/>
      <w:szCs w:val="32"/>
    </w:rPr>
  </w:style>
  <w:style w:type="paragraph" w:styleId="Heading2">
    <w:name w:val="heading 2"/>
    <w:basedOn w:val="Normal"/>
    <w:next w:val="Normal"/>
    <w:pPr>
      <w:keepNext w:val="1"/>
      <w:ind w:left="1440" w:hanging="360"/>
    </w:pPr>
    <w:rPr>
      <w:b w:val="1"/>
      <w:sz w:val="28"/>
      <w:szCs w:val="28"/>
    </w:rPr>
  </w:style>
  <w:style w:type="paragraph" w:styleId="Heading3">
    <w:name w:val="heading 3"/>
    <w:basedOn w:val="Normal"/>
    <w:next w:val="Normal"/>
    <w:pPr>
      <w:keepNext w:val="1"/>
      <w:spacing w:after="60" w:before="240" w:lineRule="auto"/>
      <w:ind w:left="2160" w:hanging="180"/>
    </w:pPr>
    <w:rPr>
      <w:b w:val="1"/>
    </w:rPr>
  </w:style>
  <w:style w:type="paragraph" w:styleId="Heading4">
    <w:name w:val="heading 4"/>
    <w:basedOn w:val="Normal"/>
    <w:next w:val="Normal"/>
    <w:pPr>
      <w:keepNext w:val="1"/>
      <w:spacing w:after="60" w:before="240" w:lineRule="auto"/>
      <w:ind w:left="2880" w:hanging="360"/>
    </w:pPr>
    <w:rPr>
      <w:b w:val="1"/>
      <w:sz w:val="28"/>
      <w:szCs w:val="28"/>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18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ln" w:default="1">
    <w:name w:val="Normal"/>
    <w:qFormat w:val="1"/>
    <w:rsid w:val="000F1D5A"/>
    <w:rPr>
      <w:lang w:eastAsia="en-US" w:val="en-US"/>
    </w:rPr>
  </w:style>
  <w:style w:type="paragraph" w:styleId="Nadpis1">
    <w:name w:val="heading 1"/>
    <w:basedOn w:val="Normln"/>
    <w:next w:val="Normln"/>
    <w:link w:val="Nadpis1Char"/>
    <w:uiPriority w:val="9"/>
    <w:qFormat w:val="1"/>
    <w:pPr>
      <w:keepNext w:val="1"/>
      <w:numPr>
        <w:numId w:val="1"/>
      </w:numPr>
      <w:spacing w:after="60" w:before="240"/>
      <w:outlineLvl w:val="0"/>
    </w:pPr>
    <w:rPr>
      <w:rFonts w:cs="Arial"/>
      <w:b w:val="1"/>
      <w:bCs w:val="1"/>
      <w:kern w:val="32"/>
      <w:sz w:val="32"/>
      <w:szCs w:val="32"/>
    </w:rPr>
  </w:style>
  <w:style w:type="paragraph" w:styleId="Nadpis2">
    <w:name w:val="heading 2"/>
    <w:basedOn w:val="Normln"/>
    <w:next w:val="Normln"/>
    <w:uiPriority w:val="9"/>
    <w:unhideWhenUsed w:val="1"/>
    <w:qFormat w:val="1"/>
    <w:pPr>
      <w:keepNext w:val="1"/>
      <w:numPr>
        <w:ilvl w:val="1"/>
        <w:numId w:val="1"/>
      </w:numPr>
      <w:outlineLvl w:val="1"/>
    </w:pPr>
    <w:rPr>
      <w:b w:val="1"/>
      <w:bCs w:val="1"/>
      <w:sz w:val="28"/>
      <w:lang w:val="cs-CZ"/>
    </w:rPr>
  </w:style>
  <w:style w:type="paragraph" w:styleId="Nadpis3">
    <w:name w:val="heading 3"/>
    <w:basedOn w:val="Normln"/>
    <w:next w:val="Normln"/>
    <w:uiPriority w:val="9"/>
    <w:semiHidden w:val="1"/>
    <w:unhideWhenUsed w:val="1"/>
    <w:qFormat w:val="1"/>
    <w:pPr>
      <w:keepNext w:val="1"/>
      <w:numPr>
        <w:ilvl w:val="2"/>
        <w:numId w:val="1"/>
      </w:numPr>
      <w:spacing w:after="60" w:before="240"/>
      <w:outlineLvl w:val="2"/>
    </w:pPr>
    <w:rPr>
      <w:rFonts w:cs="Arial"/>
      <w:b w:val="1"/>
      <w:bCs w:val="1"/>
      <w:szCs w:val="26"/>
    </w:rPr>
  </w:style>
  <w:style w:type="paragraph" w:styleId="Nadpis4">
    <w:name w:val="heading 4"/>
    <w:basedOn w:val="Normln"/>
    <w:next w:val="Normln"/>
    <w:uiPriority w:val="9"/>
    <w:unhideWhenUsed w:val="1"/>
    <w:qFormat w:val="1"/>
    <w:pPr>
      <w:keepNext w:val="1"/>
      <w:numPr>
        <w:ilvl w:val="3"/>
        <w:numId w:val="1"/>
      </w:numPr>
      <w:spacing w:after="60" w:before="240"/>
      <w:outlineLvl w:val="3"/>
    </w:pPr>
    <w:rPr>
      <w:b w:val="1"/>
      <w:bCs w:val="1"/>
      <w:sz w:val="28"/>
      <w:szCs w:val="28"/>
    </w:rPr>
  </w:style>
  <w:style w:type="paragraph" w:styleId="Nadpis5">
    <w:name w:val="heading 5"/>
    <w:basedOn w:val="Normln"/>
    <w:next w:val="Normln"/>
    <w:uiPriority w:val="9"/>
    <w:semiHidden w:val="1"/>
    <w:unhideWhenUsed w:val="1"/>
    <w:qFormat w:val="1"/>
    <w:pPr>
      <w:numPr>
        <w:ilvl w:val="4"/>
        <w:numId w:val="1"/>
      </w:numPr>
      <w:spacing w:after="60" w:before="240"/>
      <w:outlineLvl w:val="4"/>
    </w:pPr>
    <w:rPr>
      <w:b w:val="1"/>
      <w:bCs w:val="1"/>
      <w:i w:val="1"/>
      <w:iCs w:val="1"/>
      <w:sz w:val="26"/>
      <w:szCs w:val="26"/>
    </w:rPr>
  </w:style>
  <w:style w:type="paragraph" w:styleId="Nadpis6">
    <w:name w:val="heading 6"/>
    <w:basedOn w:val="Normln"/>
    <w:next w:val="Normln"/>
    <w:uiPriority w:val="9"/>
    <w:semiHidden w:val="1"/>
    <w:unhideWhenUsed w:val="1"/>
    <w:qFormat w:val="1"/>
    <w:pPr>
      <w:numPr>
        <w:ilvl w:val="5"/>
        <w:numId w:val="1"/>
      </w:numPr>
      <w:spacing w:after="60" w:before="240"/>
      <w:outlineLvl w:val="5"/>
    </w:pPr>
    <w:rPr>
      <w:b w:val="1"/>
      <w:bCs w:val="1"/>
      <w:sz w:val="22"/>
      <w:szCs w:val="22"/>
    </w:rPr>
  </w:style>
  <w:style w:type="paragraph" w:styleId="Nadpis7">
    <w:name w:val="heading 7"/>
    <w:basedOn w:val="Normln"/>
    <w:next w:val="Normln"/>
    <w:qFormat w:val="1"/>
    <w:pPr>
      <w:numPr>
        <w:ilvl w:val="6"/>
        <w:numId w:val="1"/>
      </w:numPr>
      <w:spacing w:after="60" w:before="240"/>
      <w:outlineLvl w:val="6"/>
    </w:pPr>
  </w:style>
  <w:style w:type="paragraph" w:styleId="Nadpis8">
    <w:name w:val="heading 8"/>
    <w:basedOn w:val="Normln"/>
    <w:next w:val="Normln"/>
    <w:qFormat w:val="1"/>
    <w:pPr>
      <w:numPr>
        <w:ilvl w:val="7"/>
        <w:numId w:val="1"/>
      </w:numPr>
      <w:spacing w:after="60" w:before="240"/>
      <w:outlineLvl w:val="7"/>
    </w:pPr>
    <w:rPr>
      <w:i w:val="1"/>
      <w:iCs w:val="1"/>
    </w:rPr>
  </w:style>
  <w:style w:type="paragraph" w:styleId="Nadpis9">
    <w:name w:val="heading 9"/>
    <w:basedOn w:val="Normln"/>
    <w:next w:val="Normln"/>
    <w:qFormat w:val="1"/>
    <w:pPr>
      <w:numPr>
        <w:ilvl w:val="8"/>
        <w:numId w:val="1"/>
      </w:numPr>
      <w:spacing w:after="60" w:before="240"/>
      <w:outlineLvl w:val="8"/>
    </w:pPr>
    <w:rPr>
      <w:rFonts w:ascii="Arial" w:cs="Arial" w:hAnsi="Arial"/>
      <w:sz w:val="22"/>
      <w:szCs w:val="22"/>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Nzev">
    <w:name w:val="Title"/>
    <w:basedOn w:val="Normln"/>
    <w:next w:val="Normln"/>
    <w:uiPriority w:val="10"/>
    <w:qFormat w:val="1"/>
    <w:pPr>
      <w:keepNext w:val="1"/>
      <w:keepLines w:val="1"/>
      <w:spacing w:after="120" w:before="480"/>
    </w:pPr>
    <w:rPr>
      <w:b w:val="1"/>
      <w:sz w:val="72"/>
      <w:szCs w:val="72"/>
    </w:rPr>
  </w:style>
  <w:style w:type="paragraph" w:styleId="Nadpis-prvnistrana" w:customStyle="1">
    <w:name w:val="Nadpis - prvni strana"/>
    <w:basedOn w:val="Normlnweb"/>
    <w:pPr>
      <w:spacing w:after="100" w:afterAutospacing="1" w:before="100" w:beforeAutospacing="1"/>
      <w:jc w:val="center"/>
    </w:pPr>
    <w:rPr>
      <w:b w:val="1"/>
      <w:sz w:val="40"/>
      <w:lang w:eastAsia="cs-CZ" w:val="cs-CZ"/>
    </w:rPr>
  </w:style>
  <w:style w:type="paragraph" w:styleId="Normlnweb">
    <w:name w:val="Normal (Web)"/>
    <w:basedOn w:val="Normln"/>
  </w:style>
  <w:style w:type="paragraph" w:styleId="Obsah1">
    <w:name w:val="toc 1"/>
    <w:basedOn w:val="Normln"/>
    <w:next w:val="Normln"/>
    <w:autoRedefine w:val="1"/>
    <w:uiPriority w:val="39"/>
  </w:style>
  <w:style w:type="paragraph" w:styleId="Zkladntext">
    <w:name w:val="Body Text"/>
    <w:basedOn w:val="Normln"/>
    <w:rPr>
      <w:color w:val="0000ff"/>
      <w:lang w:val="cs-CZ"/>
    </w:rPr>
  </w:style>
  <w:style w:type="paragraph" w:styleId="Obsah2">
    <w:name w:val="toc 2"/>
    <w:basedOn w:val="Normln"/>
    <w:next w:val="Normln"/>
    <w:autoRedefine w:val="1"/>
    <w:uiPriority w:val="39"/>
    <w:pPr>
      <w:ind w:left="240"/>
    </w:pPr>
  </w:style>
  <w:style w:type="paragraph" w:styleId="Obsah3">
    <w:name w:val="toc 3"/>
    <w:basedOn w:val="Normln"/>
    <w:next w:val="Normln"/>
    <w:autoRedefine w:val="1"/>
    <w:semiHidden w:val="1"/>
    <w:pPr>
      <w:ind w:left="480"/>
    </w:pPr>
  </w:style>
  <w:style w:type="paragraph" w:styleId="Textbubliny">
    <w:name w:val="Balloon Text"/>
    <w:basedOn w:val="Normln"/>
    <w:link w:val="TextbublinyChar"/>
    <w:rsid w:val="00F77B17"/>
    <w:rPr>
      <w:rFonts w:ascii="Tahoma" w:cs="Tahoma" w:hAnsi="Tahoma"/>
      <w:sz w:val="16"/>
      <w:szCs w:val="16"/>
    </w:rPr>
  </w:style>
  <w:style w:type="character" w:styleId="TextbublinyChar" w:customStyle="1">
    <w:name w:val="Text bubliny Char"/>
    <w:basedOn w:val="Standardnpsmoodstavce"/>
    <w:link w:val="Textbubliny"/>
    <w:rsid w:val="00F77B17"/>
    <w:rPr>
      <w:rFonts w:ascii="Tahoma" w:cs="Tahoma" w:hAnsi="Tahoma"/>
      <w:sz w:val="16"/>
      <w:szCs w:val="16"/>
      <w:lang w:eastAsia="en-US" w:val="en-US"/>
    </w:rPr>
  </w:style>
  <w:style w:type="paragraph" w:styleId="Odstavecseseznamem">
    <w:name w:val="List Paragraph"/>
    <w:basedOn w:val="Normln"/>
    <w:uiPriority w:val="34"/>
    <w:qFormat w:val="1"/>
    <w:rsid w:val="008A6142"/>
    <w:pPr>
      <w:spacing w:after="160" w:line="259" w:lineRule="auto"/>
      <w:ind w:left="720"/>
      <w:contextualSpacing w:val="1"/>
    </w:pPr>
    <w:rPr>
      <w:rFonts w:asciiTheme="minorHAnsi" w:cstheme="minorBidi" w:eastAsiaTheme="minorHAnsi" w:hAnsiTheme="minorHAnsi"/>
      <w:kern w:val="2"/>
      <w:sz w:val="22"/>
      <w:szCs w:val="22"/>
      <w:lang w:val="cs-CZ"/>
    </w:rPr>
  </w:style>
  <w:style w:type="paragraph" w:styleId="Nadpisobsahu">
    <w:name w:val="TOC Heading"/>
    <w:basedOn w:val="Nadpis1"/>
    <w:next w:val="Normln"/>
    <w:uiPriority w:val="39"/>
    <w:semiHidden w:val="1"/>
    <w:unhideWhenUsed w:val="1"/>
    <w:qFormat w:val="1"/>
    <w:rsid w:val="0082600E"/>
    <w:pPr>
      <w:keepLines w:val="1"/>
      <w:numPr>
        <w:numId w:val="0"/>
      </w:numPr>
      <w:spacing w:after="0"/>
      <w:outlineLvl w:val="9"/>
    </w:pPr>
    <w:rPr>
      <w:rFonts w:asciiTheme="majorHAnsi" w:cstheme="majorBidi" w:eastAsiaTheme="majorEastAsia" w:hAnsiTheme="majorHAnsi"/>
      <w:b w:val="0"/>
      <w:bCs w:val="0"/>
      <w:color w:val="365f91" w:themeColor="accent1" w:themeShade="0000BF"/>
      <w:kern w:val="0"/>
    </w:rPr>
  </w:style>
  <w:style w:type="character" w:styleId="Hypertextovodkaz">
    <w:name w:val="Hyperlink"/>
    <w:basedOn w:val="Standardnpsmoodstavce"/>
    <w:uiPriority w:val="99"/>
    <w:unhideWhenUsed w:val="1"/>
    <w:rsid w:val="0082600E"/>
    <w:rPr>
      <w:color w:val="0000ff" w:themeColor="hyperlink"/>
      <w:u w:val="single"/>
    </w:rPr>
  </w:style>
  <w:style w:type="paragraph" w:styleId="Podnadpis">
    <w:name w:val="Subtitle"/>
    <w:basedOn w:val="Normln"/>
    <w:next w:val="Normln"/>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Textkomente">
    <w:name w:val="annotation text"/>
    <w:basedOn w:val="Normln"/>
    <w:link w:val="TextkomenteChar"/>
    <w:uiPriority w:val="99"/>
    <w:unhideWhenUsed w:val="1"/>
    <w:rPr>
      <w:sz w:val="20"/>
      <w:szCs w:val="20"/>
    </w:rPr>
  </w:style>
  <w:style w:type="character" w:styleId="TextkomenteChar" w:customStyle="1">
    <w:name w:val="Text komentáře Char"/>
    <w:basedOn w:val="Standardnpsmoodstavce"/>
    <w:link w:val="Textkomente"/>
    <w:uiPriority w:val="99"/>
    <w:rPr>
      <w:sz w:val="20"/>
      <w:szCs w:val="20"/>
      <w:lang w:eastAsia="en-US" w:val="en-US"/>
    </w:rPr>
  </w:style>
  <w:style w:type="character" w:styleId="Odkaznakoment">
    <w:name w:val="annotation reference"/>
    <w:basedOn w:val="Standardnpsmoodstavce"/>
    <w:uiPriority w:val="99"/>
    <w:semiHidden w:val="1"/>
    <w:unhideWhenUsed w:val="1"/>
    <w:rPr>
      <w:sz w:val="16"/>
      <w:szCs w:val="16"/>
    </w:rPr>
  </w:style>
  <w:style w:type="character" w:styleId="Nevyeenzmnka">
    <w:name w:val="Unresolved Mention"/>
    <w:basedOn w:val="Standardnpsmoodstavce"/>
    <w:uiPriority w:val="99"/>
    <w:semiHidden w:val="1"/>
    <w:unhideWhenUsed w:val="1"/>
    <w:rsid w:val="00463AEE"/>
    <w:rPr>
      <w:color w:val="605e5c"/>
      <w:shd w:color="auto" w:fill="e1dfdd" w:val="clear"/>
    </w:rPr>
  </w:style>
  <w:style w:type="character" w:styleId="Nadpis1Char" w:customStyle="1">
    <w:name w:val="Nadpis 1 Char"/>
    <w:basedOn w:val="Standardnpsmoodstavce"/>
    <w:link w:val="Nadpis1"/>
    <w:uiPriority w:val="9"/>
    <w:rsid w:val="00B957D9"/>
    <w:rPr>
      <w:rFonts w:cs="Arial"/>
      <w:b w:val="1"/>
      <w:bCs w:val="1"/>
      <w:kern w:val="32"/>
      <w:sz w:val="32"/>
      <w:szCs w:val="32"/>
      <w:lang w:eastAsia="en-US" w:val="en-US"/>
    </w:rPr>
  </w:style>
  <w:style w:type="paragraph" w:styleId="Textpoznpodarou">
    <w:name w:val="footnote text"/>
    <w:basedOn w:val="Normln"/>
    <w:link w:val="TextpoznpodarouChar"/>
    <w:uiPriority w:val="99"/>
    <w:semiHidden w:val="1"/>
    <w:unhideWhenUsed w:val="1"/>
    <w:rsid w:val="00B957D9"/>
    <w:rPr>
      <w:sz w:val="20"/>
      <w:szCs w:val="20"/>
    </w:rPr>
  </w:style>
  <w:style w:type="character" w:styleId="TextpoznpodarouChar" w:customStyle="1">
    <w:name w:val="Text pozn. pod čarou Char"/>
    <w:basedOn w:val="Standardnpsmoodstavce"/>
    <w:link w:val="Textpoznpodarou"/>
    <w:uiPriority w:val="99"/>
    <w:semiHidden w:val="1"/>
    <w:rsid w:val="00B957D9"/>
    <w:rPr>
      <w:sz w:val="20"/>
      <w:szCs w:val="20"/>
      <w:lang w:eastAsia="en-US" w:val="en-US"/>
    </w:rPr>
  </w:style>
  <w:style w:type="character" w:styleId="Znakapoznpodarou">
    <w:name w:val="footnote reference"/>
    <w:basedOn w:val="Standardnpsmoodstavce"/>
    <w:uiPriority w:val="99"/>
    <w:semiHidden w:val="1"/>
    <w:unhideWhenUsed w:val="1"/>
    <w:rsid w:val="00B957D9"/>
    <w:rPr>
      <w:vertAlign w:val="superscript"/>
    </w:rPr>
  </w:style>
  <w:style w:type="character" w:styleId="Sledovanodkaz">
    <w:name w:val="FollowedHyperlink"/>
    <w:basedOn w:val="Standardnpsmoodstavce"/>
    <w:uiPriority w:val="99"/>
    <w:semiHidden w:val="1"/>
    <w:unhideWhenUsed w:val="1"/>
    <w:rsid w:val="00E37792"/>
    <w:rPr>
      <w:color w:val="800080" w:themeColor="followedHyperlink"/>
      <w:u w:val="single"/>
    </w:rPr>
  </w:style>
  <w:style w:type="paragraph" w:styleId="Titulek">
    <w:name w:val="caption"/>
    <w:basedOn w:val="Normln"/>
    <w:next w:val="Normln"/>
    <w:uiPriority w:val="35"/>
    <w:unhideWhenUsed w:val="1"/>
    <w:qFormat w:val="1"/>
    <w:rsid w:val="003E4E78"/>
    <w:pPr>
      <w:spacing w:after="200"/>
    </w:pPr>
    <w:rPr>
      <w:i w:val="1"/>
      <w:iCs w:val="1"/>
      <w:color w:val="1f497d"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jp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basecamp.com/features/home" TargetMode="External"/><Relationship Id="rId14" Type="http://schemas.openxmlformats.org/officeDocument/2006/relationships/image" Target="media/image5.png"/><Relationship Id="rId17" Type="http://schemas.openxmlformats.org/officeDocument/2006/relationships/hyperlink" Target="https://chrome.google.com/webstore/detail/teamgantt-project-managem/hcoffgicdhbbbpdopfhaemdbdglnkcok?hl=cs" TargetMode="External"/><Relationship Id="rId16" Type="http://schemas.openxmlformats.org/officeDocument/2006/relationships/hyperlink" Target="https://www.atlassian.com/software/jira/featur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pBEQRrBXO5ShO+Nr2ltciPECBQ==">AMUW2mX2l5SghMYesVQNfSq9CYj4Ws0AGC5dVxccRQCRNOIK2e4jeKGOtSH9DuybE/c/Dviblr3wDXir7BeJUEbrlIDADevqBXTRLzmWrB6uflveA3vv4Hg=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2023-04-19T09:48:00Z</dcterms:created>
  <dc:creator>SAP</dc:creator>
</cp:coreProperties>
</file>