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Systém pro podporu řízení rizik v projektech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USI/FIT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Definice problému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080"/>
        <w:gridCol w:w="2028"/>
        <w:gridCol w:w="1197"/>
        <w:gridCol w:w="3449"/>
        <w:tblGridChange w:id="0">
          <w:tblGrid>
            <w:gridCol w:w="828"/>
            <w:gridCol w:w="1080"/>
            <w:gridCol w:w="2028"/>
            <w:gridCol w:w="1197"/>
            <w:gridCol w:w="3449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17.3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Mihálová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Úvod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Sada pohľadov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Prihlásenie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Založenie projektu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Pridelenie členov teamu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Hierarchia práv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Vytvorenie/mazanie/úprava projektových etáp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Prehľad rizík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Kvalitatívna a kvantitatívna analýza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Tvorba/úprava/mazanie rizika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Zobrazenie rizika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2.7.1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Hodnotenie rizika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2.7.2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Matica rizík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Otázky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Off-line prístup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Odpoveď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Hierarchia práv užívateľov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Odpoveď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Základná skupina rizík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Odpoveď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Sledovanie aktív v projekte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Odpoveď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Sledovanie príležitostí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630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Odpoveď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44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Predložený dokument sa venuje prvotnému rozboru </w:t>
      </w:r>
      <w:r w:rsidDel="00000000" w:rsidR="00000000" w:rsidRPr="00000000">
        <w:rPr>
          <w:i w:val="1"/>
          <w:rtl w:val="0"/>
        </w:rPr>
        <w:t xml:space="preserve">problematiky Systému na podporu riadenia rizík v projektoch</w:t>
      </w:r>
      <w:r w:rsidDel="00000000" w:rsidR="00000000" w:rsidRPr="00000000">
        <w:rPr>
          <w:rtl w:val="0"/>
        </w:rPr>
        <w:t xml:space="preserve">. Prvá časť slúži k definíciu a vymedzeniu etáp projektov pozostávajúcich z činností, na ktorých bude následne team pracovať. Druhá časť dokumentu je venovaná spracovaniu otázok a odpovedí, ktoré boli položené zákazníkovi, s cieľom získať čo najpresnejší obraz požiadaviek a špecifikácií pre vyvíjanú aplikáciu.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Sada pohľadov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Kapitola obsahuje sadu pohľadov na systém, ktorý bude riešiteľský team realizovať.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Prihlásenie</w:t>
      </w:r>
    </w:p>
    <w:p w:rsidR="00000000" w:rsidDel="00000000" w:rsidP="00000000" w:rsidRDefault="00000000" w:rsidRPr="00000000" w14:paraId="0000004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V tomto pohľade dochádza k prihláseniu užívateľa do systému.</w:t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Založenie </w:t>
      </w:r>
      <w:r w:rsidDel="00000000" w:rsidR="00000000" w:rsidRPr="00000000">
        <w:rPr>
          <w:rtl w:val="0"/>
        </w:rPr>
        <w:t xml:space="preserve">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Tento pohľad je umožnený iba projektovému manažérovi. Slúži k vytvoreniu nového projektu, v ktorom budú sledované riziká.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Projekt</w:t>
      </w:r>
    </w:p>
    <w:p w:rsidR="00000000" w:rsidDel="00000000" w:rsidP="00000000" w:rsidRDefault="00000000" w:rsidRPr="00000000" w14:paraId="0000004E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Projektový manažér môže upravovať a pracovať iba s projektami, ktoré si sám vytvoril, projekty iných projektantov nie sú viditeľné.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Hierarchia práv</w:t>
      </w:r>
    </w:p>
    <w:p w:rsidR="00000000" w:rsidDel="00000000" w:rsidP="00000000" w:rsidRDefault="00000000" w:rsidRPr="00000000" w14:paraId="00000051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Navrhujeme vytvorenie jedného administrátorského účtu a následné zdelenie prihlasovacích údajov zákazníkovi.</w:t>
      </w:r>
    </w:p>
    <w:p w:rsidR="00000000" w:rsidDel="00000000" w:rsidP="00000000" w:rsidRDefault="00000000" w:rsidRPr="00000000" w14:paraId="00000052">
      <w:pPr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Vytvorenie/mazanie/úprava projektových etáp</w:t>
      </w:r>
    </w:p>
    <w:p w:rsidR="00000000" w:rsidDel="00000000" w:rsidP="00000000" w:rsidRDefault="00000000" w:rsidRPr="00000000" w14:paraId="00000054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Projektový manažér založí a určí pre projekt jednotlivé etapy, kedy k etapám bude môcť pridať doplnkové informácie o zodpovedných osobách, dátumoch a iné. Riziká sa budú ukladať pre každú etapu.</w:t>
      </w:r>
    </w:p>
    <w:p w:rsidR="00000000" w:rsidDel="00000000" w:rsidP="00000000" w:rsidRDefault="00000000" w:rsidRPr="00000000" w14:paraId="00000055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Prehľad rizík</w:t>
      </w:r>
    </w:p>
    <w:p w:rsidR="00000000" w:rsidDel="00000000" w:rsidP="00000000" w:rsidRDefault="00000000" w:rsidRPr="00000000" w14:paraId="00000057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Pohľad slúži k zobrazeniu všetkých rizík, zaradeniu do jednotlivých etáp, kde bude možné riziká filtrovať podľa rôznych kritérií.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Kvalitatívna a kvantitatívna analýza</w:t>
      </w:r>
    </w:p>
    <w:p w:rsidR="00000000" w:rsidDel="00000000" w:rsidP="00000000" w:rsidRDefault="00000000" w:rsidRPr="00000000" w14:paraId="00000059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Bude použité spojenie kvalitatívneho a kvalitatívneho vyjadrenie rizika. Kvalitatívnemu vyjadreniu ako malý, stredný, veľký, budú priradené kvantitatívne hodnoty 1,2,3..; tak aby bolo zabezpečené jednotné chápanie a citlivosť k riziku.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Tvorba/úprava/mazanie rizika</w:t>
      </w:r>
    </w:p>
    <w:p w:rsidR="00000000" w:rsidDel="00000000" w:rsidP="00000000" w:rsidRDefault="00000000" w:rsidRPr="00000000" w14:paraId="0000005C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Riziká bude možné pridávať, upravovať a mazať, kedy upravovať a mazať ich môže projektant. Riziká budú taktiež obsahovať informáciu o ich zaradení, ohodnotení pravdepodobnosti a finančnom dopade, dátume vytvorenia, poslednej zmeny. K rizikám bude možné vkladať komentáre.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Zobrazenie rizika</w:t>
      </w:r>
    </w:p>
    <w:p w:rsidR="00000000" w:rsidDel="00000000" w:rsidP="00000000" w:rsidRDefault="00000000" w:rsidRPr="00000000" w14:paraId="0000005F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Riziká s ich vypočítanou hodnotou budú zobrazené vo výpise formou tabuľky, a zároveň bude možné zobrazenie počtu jednotlivých rizík v matici rizík.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Hodnotenie rizika</w:t>
      </w:r>
    </w:p>
    <w:p w:rsidR="00000000" w:rsidDel="00000000" w:rsidP="00000000" w:rsidRDefault="00000000" w:rsidRPr="00000000" w14:paraId="00000061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Každé riziko bude ohodnotené na základe pravdepodobnosti vzniku a finančného dopadu na vopred určených stupniciach. Výsledky miery rizika bude možné zobraziť v matici rizík.</w:t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Matica rizík</w:t>
      </w:r>
    </w:p>
    <w:p w:rsidR="00000000" w:rsidDel="00000000" w:rsidP="00000000" w:rsidRDefault="00000000" w:rsidRPr="00000000" w14:paraId="00000063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Na základe pravdepodobnosti vzniku a finančného dopadu rizika bude zobrazené matica rizík, kde v jednotlivých poliach bude možné zobraziť počet rizík projektu, ktoré spadajú do konkrétneho poľa matice.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792" w:hanging="43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Otázky</w:t>
      </w:r>
    </w:p>
    <w:p w:rsidR="00000000" w:rsidDel="00000000" w:rsidP="00000000" w:rsidRDefault="00000000" w:rsidRPr="00000000" w14:paraId="00000065">
      <w:pPr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Kapitola obsahuje otázky položené zákazníkovi.</w:t>
      </w:r>
    </w:p>
    <w:p w:rsidR="00000000" w:rsidDel="00000000" w:rsidP="00000000" w:rsidRDefault="00000000" w:rsidRPr="00000000" w14:paraId="00000066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Off-line prístup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Vzhľadom k tomu, že sa jedná o webovú aplikáciu, navrhujeme, že aplikácia bude dostupná iba v on-line móde. 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Odpoveď </w:t>
      </w:r>
    </w:p>
    <w:p w:rsidR="00000000" w:rsidDel="00000000" w:rsidP="00000000" w:rsidRDefault="00000000" w:rsidRPr="00000000" w14:paraId="0000006B">
      <w:pPr>
        <w:ind w:firstLine="360"/>
        <w:rPr/>
      </w:pPr>
      <w:r w:rsidDel="00000000" w:rsidR="00000000" w:rsidRPr="00000000">
        <w:rPr>
          <w:rtl w:val="0"/>
        </w:rPr>
        <w:t xml:space="preserve">Klient s možnosťou online dostupnosti súhlasil.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Hierarchia práv užívateľov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Aká je predstava o druhu užívateľa a jeho prístupových právach, Sú jednotlivý užívatelia pevne stanovený, alebo je možné pridávať nové kategórie užívateľov?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Odpoveď</w:t>
      </w:r>
    </w:p>
    <w:p w:rsidR="00000000" w:rsidDel="00000000" w:rsidP="00000000" w:rsidRDefault="00000000" w:rsidRPr="00000000" w14:paraId="00000071">
      <w:pPr>
        <w:ind w:firstLine="360"/>
        <w:rPr/>
      </w:pPr>
      <w:r w:rsidDel="00000000" w:rsidR="00000000" w:rsidRPr="00000000">
        <w:rPr>
          <w:rtl w:val="0"/>
        </w:rPr>
        <w:t xml:space="preserve">Práva sú organizované do troch rolí: administrátor, manažér a projektový manažer, kde každý má špecifické oprávnenie v systému.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936" w:hanging="576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Základná skupina rizík</w:t>
      </w:r>
    </w:p>
    <w:p w:rsidR="00000000" w:rsidDel="00000000" w:rsidP="00000000" w:rsidRDefault="00000000" w:rsidRPr="00000000" w14:paraId="00000074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Bolo by pre zákazníka prínosné, keby register rizík obsahoval základnú preddefinovanú množinu rizík, z ktorých by mohol užívateľ vyberať.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"/>
        </w:numPr>
        <w:ind w:left="1080" w:hanging="72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Odpoveď</w:t>
      </w:r>
    </w:p>
    <w:p w:rsidR="00000000" w:rsidDel="00000000" w:rsidP="00000000" w:rsidRDefault="00000000" w:rsidRPr="00000000" w14:paraId="00000076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Zákazník súhlasil s možnosťou preddefinovaných rizík, z ktorých bude možné vyberať.</w:t>
      </w:r>
    </w:p>
    <w:p w:rsidR="00000000" w:rsidDel="00000000" w:rsidP="00000000" w:rsidRDefault="00000000" w:rsidRPr="00000000" w14:paraId="00000077">
      <w:pPr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936" w:hanging="576"/>
        <w:jc w:val="both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Sledovanie aktív v projekte</w:t>
      </w:r>
    </w:p>
    <w:p w:rsidR="00000000" w:rsidDel="00000000" w:rsidP="00000000" w:rsidRDefault="00000000" w:rsidRPr="00000000" w14:paraId="00000079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Je nutné v projektoch sledovať aj aktíva, ktoré sú ovplyvnené jednotlivými rizikami.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"/>
        </w:numPr>
        <w:ind w:left="1080" w:hanging="720"/>
        <w:jc w:val="both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Odpoveď</w:t>
      </w:r>
    </w:p>
    <w:p w:rsidR="00000000" w:rsidDel="00000000" w:rsidP="00000000" w:rsidRDefault="00000000" w:rsidRPr="00000000" w14:paraId="0000007B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ákazník zatiaľ sledovanie aktív u jednotlivých rizík nepotrebuje.</w:t>
      </w:r>
      <w:r w:rsidDel="00000000" w:rsidR="00000000" w:rsidRPr="00000000">
        <w:rPr>
          <w:rtl w:val="0"/>
        </w:rPr>
        <w:t xml:space="preserve"> Do budúcna je nutné však uvažovať možné rozšírenia aj o aktíva.</w:t>
      </w:r>
    </w:p>
    <w:p w:rsidR="00000000" w:rsidDel="00000000" w:rsidP="00000000" w:rsidRDefault="00000000" w:rsidRPr="00000000" w14:paraId="0000007C">
      <w:pPr>
        <w:pStyle w:val="Heading2"/>
        <w:ind w:left="936" w:hanging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936" w:hanging="576"/>
        <w:jc w:val="both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Sledovanie príležitostí</w:t>
      </w:r>
    </w:p>
    <w:p w:rsidR="00000000" w:rsidDel="00000000" w:rsidP="00000000" w:rsidRDefault="00000000" w:rsidRPr="00000000" w14:paraId="0000007E">
      <w:pPr>
        <w:ind w:firstLine="360"/>
        <w:jc w:val="both"/>
        <w:rPr/>
      </w:pPr>
      <w:r w:rsidDel="00000000" w:rsidR="00000000" w:rsidRPr="00000000">
        <w:rPr>
          <w:rtl w:val="0"/>
        </w:rPr>
        <w:t xml:space="preserve">Čo je myslené pod pojmom príležitostí a ako by mali byť sledované.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"/>
        </w:numPr>
        <w:ind w:left="1080" w:hanging="720"/>
        <w:jc w:val="both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Odpoveď</w:t>
      </w:r>
    </w:p>
    <w:p w:rsidR="00000000" w:rsidDel="00000000" w:rsidP="00000000" w:rsidRDefault="00000000" w:rsidRPr="00000000" w14:paraId="00000080">
      <w:pPr>
        <w:ind w:firstLine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Užívatelia si v každom projekte vedú poznámky o možných budúcich príležitostiach, ktoré v rámci organizácie využíva obchodné oddelenie k tvorbe nových nabídek. Aplikácia by mala umožniť jednotné spracovanie a zaznamenávanie týchto príležitostí, kedy by ich malo byť možné filtrovať a zoraďovať podľa kritérií.</w:t>
      </w:r>
    </w:p>
    <w:p w:rsidR="00000000" w:rsidDel="00000000" w:rsidP="00000000" w:rsidRDefault="00000000" w:rsidRPr="00000000" w14:paraId="00000081">
      <w:pPr>
        <w:spacing w:after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92" w:hanging="432"/>
      </w:pPr>
      <w:rPr/>
    </w:lvl>
    <w:lvl w:ilvl="1">
      <w:start w:val="1"/>
      <w:numFmt w:val="decimal"/>
      <w:lvlText w:val="%1.%2"/>
      <w:lvlJc w:val="left"/>
      <w:pPr>
        <w:ind w:left="936" w:hanging="576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24" w:hanging="864"/>
      </w:pPr>
      <w:rPr/>
    </w:lvl>
    <w:lvl w:ilvl="4">
      <w:start w:val="1"/>
      <w:numFmt w:val="decimal"/>
      <w:lvlText w:val="%1.%2.%3.%4.%5"/>
      <w:lvlJc w:val="left"/>
      <w:pPr>
        <w:ind w:left="1368" w:hanging="1007.9999999999999"/>
      </w:pPr>
      <w:rPr/>
    </w:lvl>
    <w:lvl w:ilvl="5">
      <w:start w:val="1"/>
      <w:numFmt w:val="decimal"/>
      <w:lvlText w:val="%1.%2.%3.%4.%5.%6"/>
      <w:lvlJc w:val="left"/>
      <w:pPr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94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9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93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08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22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36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51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y"/>
    <w:next w:val="Normlny"/>
    <w:qFormat w:val="1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y"/>
    <w:next w:val="Normlny"/>
    <w:qFormat w:val="1"/>
    <w:pPr>
      <w:keepNext w:val="1"/>
      <w:numPr>
        <w:ilvl w:val="1"/>
        <w:numId w:val="1"/>
      </w:numPr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y"/>
    <w:next w:val="Normlny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Nadpis4">
    <w:name w:val="heading 4"/>
    <w:basedOn w:val="Normlny"/>
    <w:next w:val="Normlny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dpis5">
    <w:name w:val="heading 5"/>
    <w:basedOn w:val="Normlny"/>
    <w:next w:val="Normlny"/>
    <w:qFormat w:val="1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dpis6">
    <w:name w:val="heading 6"/>
    <w:basedOn w:val="Normlny"/>
    <w:next w:val="Normlny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Nadpis7">
    <w:name w:val="heading 7"/>
    <w:basedOn w:val="Normlny"/>
    <w:next w:val="Normlny"/>
    <w:qFormat w:val="1"/>
    <w:pPr>
      <w:numPr>
        <w:ilvl w:val="6"/>
        <w:numId w:val="1"/>
      </w:numPr>
      <w:spacing w:after="60" w:before="240"/>
      <w:outlineLvl w:val="6"/>
    </w:pPr>
  </w:style>
  <w:style w:type="paragraph" w:styleId="Nadpis8">
    <w:name w:val="heading 8"/>
    <w:basedOn w:val="Normlny"/>
    <w:next w:val="Normlny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Nadpis9">
    <w:name w:val="heading 9"/>
    <w:basedOn w:val="Normlny"/>
    <w:next w:val="Normlny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ywebov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ywebov">
    <w:name w:val="Normal (Web)"/>
    <w:basedOn w:val="Normlny"/>
    <w:uiPriority w:val="99"/>
  </w:style>
  <w:style w:type="paragraph" w:styleId="Obsah1">
    <w:name w:val="toc 1"/>
    <w:basedOn w:val="Normlny"/>
    <w:next w:val="Normlny"/>
    <w:autoRedefine w:val="1"/>
    <w:uiPriority w:val="39"/>
  </w:style>
  <w:style w:type="paragraph" w:styleId="Zkladntext">
    <w:name w:val="Body Text"/>
    <w:basedOn w:val="Normlny"/>
    <w:rPr>
      <w:color w:val="0000ff"/>
      <w:lang w:val="cs-CZ"/>
    </w:rPr>
  </w:style>
  <w:style w:type="paragraph" w:styleId="Obsah2">
    <w:name w:val="toc 2"/>
    <w:basedOn w:val="Normlny"/>
    <w:next w:val="Normlny"/>
    <w:autoRedefine w:val="1"/>
    <w:uiPriority w:val="39"/>
    <w:pPr>
      <w:ind w:left="240"/>
    </w:pPr>
  </w:style>
  <w:style w:type="paragraph" w:styleId="Obsah3">
    <w:name w:val="toc 3"/>
    <w:basedOn w:val="Normlny"/>
    <w:next w:val="Normlny"/>
    <w:autoRedefine w:val="1"/>
    <w:uiPriority w:val="39"/>
    <w:pPr>
      <w:ind w:left="480"/>
    </w:pPr>
  </w:style>
  <w:style w:type="paragraph" w:styleId="Textbubliny">
    <w:name w:val="Balloon Text"/>
    <w:basedOn w:val="Normlny"/>
    <w:link w:val="TextbublinyChar"/>
    <w:rsid w:val="00F77B17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Predvolenpsmoodseku"/>
    <w:link w:val="Textbubliny"/>
    <w:rsid w:val="00F77B17"/>
    <w:rPr>
      <w:rFonts w:ascii="Tahoma" w:cs="Tahoma" w:hAnsi="Tahoma"/>
      <w:sz w:val="16"/>
      <w:szCs w:val="16"/>
      <w:lang w:eastAsia="en-US" w:val="en-US"/>
    </w:rPr>
  </w:style>
  <w:style w:type="character" w:styleId="Odkaznakomentr">
    <w:name w:val="annotation reference"/>
    <w:basedOn w:val="Predvolenpsmoodseku"/>
    <w:semiHidden w:val="1"/>
    <w:unhideWhenUsed w:val="1"/>
    <w:rsid w:val="00DC4EFE"/>
    <w:rPr>
      <w:sz w:val="16"/>
      <w:szCs w:val="16"/>
    </w:rPr>
  </w:style>
  <w:style w:type="paragraph" w:styleId="Textkomentra">
    <w:name w:val="annotation text"/>
    <w:basedOn w:val="Normlny"/>
    <w:link w:val="TextkomentraChar"/>
    <w:semiHidden w:val="1"/>
    <w:unhideWhenUsed w:val="1"/>
    <w:rsid w:val="00DC4EFE"/>
    <w:rPr>
      <w:sz w:val="20"/>
      <w:szCs w:val="20"/>
    </w:rPr>
  </w:style>
  <w:style w:type="character" w:styleId="TextkomentraChar" w:customStyle="1">
    <w:name w:val="Text komentára Char"/>
    <w:basedOn w:val="Predvolenpsmoodseku"/>
    <w:link w:val="Textkomentra"/>
    <w:semiHidden w:val="1"/>
    <w:rsid w:val="00DC4EFE"/>
    <w:rPr>
      <w:lang w:eastAsia="en-US" w:val="en-US"/>
    </w:rPr>
  </w:style>
  <w:style w:type="paragraph" w:styleId="Predmetkomentra">
    <w:name w:val="annotation subject"/>
    <w:basedOn w:val="Textkomentra"/>
    <w:next w:val="Textkomentra"/>
    <w:link w:val="PredmetkomentraChar"/>
    <w:semiHidden w:val="1"/>
    <w:unhideWhenUsed w:val="1"/>
    <w:rsid w:val="00DC4EFE"/>
    <w:rPr>
      <w:b w:val="1"/>
      <w:bCs w:val="1"/>
    </w:rPr>
  </w:style>
  <w:style w:type="character" w:styleId="PredmetkomentraChar" w:customStyle="1">
    <w:name w:val="Predmet komentára Char"/>
    <w:basedOn w:val="TextkomentraChar"/>
    <w:link w:val="Predmetkomentra"/>
    <w:semiHidden w:val="1"/>
    <w:rsid w:val="00DC4EFE"/>
    <w:rPr>
      <w:b w:val="1"/>
      <w:bCs w:val="1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NGBHUu1q4KsNXkb63xbX7DvUrA==">AMUW2mW1D9FojNRdGR1j+TzYJ2kWESQINYi52nkwZqTFu3IcZnOu9hJ52WbdIYDqAuXyaWAFYFhR5pZb30NDoYJn/OMbUGYSpSR0FoI2k5bU7uyrogf0FMDy0K60eQ8k6y2i3eillCTCfieGph24Hpyn4f6ALTlt3n34Jafb13T4WZJUlPFgnTb2qY+47SdcU4Hzm7sWFeAAdEqBfWTHLdJC4IBBvDnD1dz2dk0ys0eC5fc1sgJT6nulEKC9TeIGnh1xyYfqgUJe+nfpbUavQYjgAS4gv8Hm86g4wgnny7crN6O4AaASxwHgRz+5GhPvuwNV6bvXSPBz1cYtOoqpDAG+hJ2NgL6mXztHtRiGAMSOi95y7RNG0/rFy1efxNT/jHikwr5Kg3sSBVu2yueKMGE4wQTjuLvlkasBGUhOdpUbtPMhTqfgVrOd8ez3XXU9E33JjzCVy9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2017-01-30T15:24:00Z</dcterms:created>
  <dc:creator>SAP</dc:creator>
</cp:coreProperties>
</file>