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54"/>
          <w:sz w:val="52"/>
        </w:rPr>
        <w:t>SETAS DE LA PENA</w:t>
      </w:r>
    </w:p>
    <w:p>
      <w:pPr>
        <w:jc w:val="center"/>
      </w:pPr>
      <w:r>
        <w:rPr>
          <w:color w:val="4A4A4A"/>
          <w:sz w:val="28"/>
        </w:rPr>
        <w:t>Arquitectura de Automatizacion y Plan de Inversion</w:t>
      </w:r>
    </w:p>
    <w:p>
      <w:pPr>
        <w:jc w:val="center"/>
      </w:pPr>
      <w:r>
        <w:rPr>
          <w:color w:val="888888"/>
          <w:sz w:val="22"/>
        </w:rPr>
        <w:t>Tenjo, Colombia  |  Junio 2026  |  v1.0</w:t>
      </w:r>
    </w:p>
    <w:p/>
    <w:p>
      <w:pPr>
        <w:pStyle w:val="Heading1"/>
      </w:pPr>
      <w:r>
        <w:rPr>
          <w:b/>
          <w:color w:val="2E7554"/>
          <w:sz w:val="32"/>
        </w:rPr>
        <w:t>1. Resumen Ejecutivo</w:t>
      </w:r>
    </w:p>
    <w:p>
      <w:r>
        <w:rPr>
          <w:sz w:val="22"/>
        </w:rPr>
        <w:t>Setas de la Pena es un cultivo de hongos ubicado en Tenjo, Colombia (~2600 m s.n.m.), dedicado a la produccion de setas para mercados culinarios y medicinales. Este documento consolida las decisiones de arquitectura de automatizacion, el hardware seleccionado, la infraestructura de control ambiental y la hoja de ruta de inversion para los proximos anos.</w:t>
      </w:r>
    </w:p>
    <w:p/>
    <w:p>
      <w:pPr>
        <w:pStyle w:val="Heading1"/>
      </w:pPr>
      <w:r>
        <w:rPr>
          <w:b/>
          <w:color w:val="2E7554"/>
          <w:sz w:val="32"/>
        </w:rPr>
        <w:t>2. Contexto y Restricciones del Sitio</w:t>
      </w:r>
    </w:p>
    <w:p>
      <w:r>
        <w:rPr>
          <w:sz w:val="22"/>
        </w:rPr>
        <w:t>El sitio presenta condiciones que definen las decisiones de diseno:</w:t>
      </w:r>
    </w:p>
    <w:p>
      <w:pPr>
        <w:pStyle w:val="ListBullet"/>
      </w:pPr>
      <w:r>
        <w:rPr>
          <w:sz w:val="22"/>
        </w:rPr>
        <w:t>Altitud: ~2600 m s.n.m. - requiere compensacion de altitud en sensores de CO2.</w:t>
      </w:r>
    </w:p>
    <w:p>
      <w:pPr>
        <w:pStyle w:val="ListBullet"/>
      </w:pPr>
      <w:r>
        <w:rPr>
          <w:sz w:val="22"/>
        </w:rPr>
        <w:t>Temperatura nocturna: puede llegar a 0 grados C en el galpon sin calefaccion.</w:t>
      </w:r>
    </w:p>
    <w:p>
      <w:pPr>
        <w:pStyle w:val="ListBullet"/>
      </w:pPr>
      <w:r>
        <w:rPr>
          <w:sz w:val="22"/>
        </w:rPr>
        <w:t>Instalacion: galpon grande y mal aislado - ineficiente calentar el volumen completo.</w:t>
      </w:r>
    </w:p>
    <w:p>
      <w:pPr>
        <w:pStyle w:val="ListBullet"/>
      </w:pPr>
      <w:r>
        <w:rPr>
          <w:sz w:val="22"/>
        </w:rPr>
        <w:t>Operacion remota: el sistema debe ser autonomo y emitir alertas sin supervision presencial.</w:t>
      </w:r>
    </w:p>
    <w:p/>
    <w:p>
      <w:pPr>
        <w:pStyle w:val="Heading1"/>
      </w:pPr>
      <w:r>
        <w:rPr>
          <w:b/>
          <w:color w:val="2E7554"/>
          <w:sz w:val="32"/>
        </w:rPr>
        <w:t>3. Filosofia de Diseno</w:t>
      </w:r>
    </w:p>
    <w:p>
      <w:pPr>
        <w:pStyle w:val="ListBullet"/>
      </w:pPr>
      <w:r>
        <w:rPr>
          <w:sz w:val="22"/>
        </w:rPr>
        <w:t>Autonomia local: cada camara funciona aunque falle la red o el servidor central.</w:t>
      </w:r>
    </w:p>
    <w:p>
      <w:pPr>
        <w:pStyle w:val="ListBullet"/>
      </w:pPr>
      <w:r>
        <w:rPr>
          <w:sz w:val="22"/>
        </w:rPr>
        <w:t>Modularidad: agregar una nueva camara implica replicar el mismo modulo sin redisenar el sistema.</w:t>
      </w:r>
    </w:p>
    <w:p>
      <w:pPr>
        <w:pStyle w:val="ListBullet"/>
      </w:pPr>
      <w:r>
        <w:rPr>
          <w:sz w:val="22"/>
        </w:rPr>
        <w:t>Separacion de responsabilidades: la infraestructura resuelve la temperatura del recinto; cada camara gestiona su microclima fino.</w:t>
      </w:r>
    </w:p>
    <w:p/>
    <w:p>
      <w:pPr>
        <w:pStyle w:val="Heading1"/>
      </w:pPr>
      <w:r>
        <w:rPr>
          <w:b/>
          <w:color w:val="2E7554"/>
          <w:sz w:val="32"/>
        </w:rPr>
        <w:t>4. Arquitectura General</w:t>
      </w:r>
    </w:p>
    <w:p>
      <w:pPr>
        <w:pStyle w:val="Heading2"/>
      </w:pPr>
      <w:r>
        <w:rPr>
          <w:b/>
          <w:color w:val="2E7554"/>
          <w:sz w:val="26"/>
        </w:rPr>
        <w:t>4.1 Capas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2880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608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Infraestructura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Recinto PIR + calefactor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Mantener temperatura del recinto &gt;= 15 grados 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Control local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ESP32 + ESPHome por camara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Humedad, FAE y CO2 de forma autonoma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Supervision central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Home Assistant en Raspberry Pi 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Monitoreo, alertas e historiales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Verificacion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Inkbird IBS-TH2 Plus por camara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Sensor independiente para detectar derivas</w:t>
            </w:r>
          </w:p>
        </w:tc>
      </w:tr>
    </w:tbl>
    <w:p/>
    <w:p>
      <w:pPr>
        <w:pStyle w:val="Heading1"/>
      </w:pPr>
      <w:r>
        <w:rPr>
          <w:b/>
          <w:color w:val="2E7554"/>
          <w:sz w:val="32"/>
        </w:rPr>
        <w:t>5. Infraestructura: Recinto Aislado</w:t>
      </w:r>
    </w:p>
    <w:p>
      <w:pPr>
        <w:pStyle w:val="Heading2"/>
      </w:pPr>
      <w:r>
        <w:rPr>
          <w:b/>
          <w:color w:val="2E7554"/>
          <w:sz w:val="26"/>
        </w:rPr>
        <w:t>5.1 Solucion seleccionada</w:t>
      </w:r>
    </w:p>
    <w:p>
      <w:r>
        <w:rPr>
          <w:sz w:val="22"/>
        </w:rPr>
        <w:t>Recinto construido con paneles sandwich PIR/PUR (cuarto frio sin refrigeracion activa). Seleccionada sobre alternativas (XPS DIY, gabinete metalico, calefaccion por carpa) por su superior relacion aislamiento/costo y resistencia a la humedad.</w:t>
      </w:r>
    </w:p>
    <w:p>
      <w:pPr>
        <w:pStyle w:val="Heading2"/>
      </w:pPr>
      <w:r>
        <w:rPr>
          <w:b/>
          <w:color w:val="2E7554"/>
          <w:sz w:val="26"/>
        </w:rPr>
        <w:t>5.2 Especificaciones</w:t>
      </w:r>
    </w:p>
    <w:p>
      <w:pPr>
        <w:pStyle w:val="ListBullet"/>
      </w:pPr>
      <w:r>
        <w:rPr>
          <w:sz w:val="22"/>
        </w:rPr>
        <w:t>Dimensiones minimas: 2.5 x 2.5 x 2.2 m (capacidad &gt;= 8 camaras con espacio operativo).</w:t>
      </w:r>
    </w:p>
    <w:p>
      <w:pPr>
        <w:pStyle w:val="ListBullet"/>
      </w:pPr>
      <w:r>
        <w:rPr>
          <w:sz w:val="22"/>
        </w:rPr>
        <w:t>Espesor de panel: 75-100 mm PIR (R-value ~R-21 a R-28).</w:t>
      </w:r>
    </w:p>
    <w:p>
      <w:pPr>
        <w:pStyle w:val="ListBullet"/>
      </w:pPr>
      <w:r>
        <w:rPr>
          <w:sz w:val="22"/>
        </w:rPr>
        <w:t>Cara interior: acero galvanizado o aluminio - lavable y resistente a humedad.</w:t>
      </w:r>
    </w:p>
    <w:p>
      <w:pPr>
        <w:pStyle w:val="ListBullet"/>
      </w:pPr>
      <w:r>
        <w:rPr>
          <w:sz w:val="22"/>
        </w:rPr>
        <w:t>Ensamble: machimbrado con juntas selladas.</w:t>
      </w:r>
    </w:p>
    <w:p>
      <w:pPr>
        <w:pStyle w:val="Heading2"/>
      </w:pPr>
      <w:r>
        <w:rPr>
          <w:b/>
          <w:color w:val="2E7554"/>
          <w:sz w:val="26"/>
        </w:rPr>
        <w:t>5.3 Proveedores locales Colombia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Proveedor</w:t>
            </w:r>
          </w:p>
        </w:tc>
        <w:tc>
          <w:tcPr>
            <w:tcW w:type="dxa" w:w="4320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3456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Referencia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FrigoMaster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Cuarto frio prefabricado a medida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frigomaster.co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Kingspan Colombia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KingFrigo (~$127.000 COP/m2)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kingspancolombia.com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Panel Sandwich Co.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Paneles PIR para cuartos frios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panelsandwich.co</w:t>
            </w:r>
          </w:p>
        </w:tc>
      </w:tr>
    </w:tbl>
    <w:p/>
    <w:p>
      <w:r>
        <w:rPr>
          <w:sz w:val="22"/>
        </w:rPr>
        <w:t>Nota: al cotizar, especificar que no se requiere sistema de refrigeracion activa. Solo la estructura aislada. Esto reduce el costo considerablemente.</w:t>
      </w:r>
    </w:p>
    <w:p>
      <w:pPr>
        <w:pStyle w:val="Heading2"/>
      </w:pPr>
      <w:r>
        <w:rPr>
          <w:b/>
          <w:color w:val="2E7554"/>
          <w:sz w:val="26"/>
        </w:rPr>
        <w:t>5.4 Calefaccion del recinto</w:t>
      </w:r>
    </w:p>
    <w:p>
      <w:pPr>
        <w:pStyle w:val="ListBullet"/>
      </w:pPr>
      <w:r>
        <w:rPr>
          <w:sz w:val="22"/>
        </w:rPr>
        <w:t>Calefactor ceramico PTC con termostato integrado: 750-1500W segun delta termico real.</w:t>
      </w:r>
    </w:p>
    <w:p>
      <w:pPr>
        <w:pStyle w:val="ListBullet"/>
      </w:pPr>
      <w:r>
        <w:rPr>
          <w:sz w:val="22"/>
        </w:rPr>
        <w:t>Se instala dentro del recinto, no en las camaras individuales.</w:t>
      </w:r>
    </w:p>
    <w:p>
      <w:pPr>
        <w:pStyle w:val="ListBullet"/>
      </w:pPr>
      <w:r>
        <w:rPr>
          <w:sz w:val="22"/>
        </w:rPr>
        <w:t>Inkbird IBS-TH2 Plus monitorea temperatura ambiente del recinto desde Home Assistant.</w:t>
      </w:r>
    </w:p>
    <w:p>
      <w:pPr>
        <w:pStyle w:val="ListBullet"/>
      </w:pPr>
      <w:r>
        <w:rPr>
          <w:sz w:val="22"/>
        </w:rPr>
        <w:t>Validar en banco de pruebas: medir temperatura minima nocturna real antes de dimensionar.</w:t>
      </w:r>
    </w:p>
    <w:p/>
    <w:p>
      <w:pPr>
        <w:pStyle w:val="Heading1"/>
      </w:pPr>
      <w:r>
        <w:rPr>
          <w:b/>
          <w:color w:val="2E7554"/>
          <w:sz w:val="32"/>
        </w:rPr>
        <w:t>6. Camaras de Fructificacion</w:t>
      </w:r>
    </w:p>
    <w:p>
      <w:pPr>
        <w:pStyle w:val="Heading2"/>
      </w:pPr>
      <w:r>
        <w:rPr>
          <w:b/>
          <w:color w:val="2E7554"/>
          <w:sz w:val="26"/>
        </w:rPr>
        <w:t>6.1 Configuracion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Camara</w:t>
            </w:r>
          </w:p>
        </w:tc>
        <w:tc>
          <w:tcPr>
            <w:tcW w:type="dxa" w:w="4608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600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Funcion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Principal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AC Infinity CLOUDLAB 833 (3x3x6 ft)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Produccion principal automatizada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I+D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Martha Tent existente (63")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Investigacion, cuarentena, especies especiales</w:t>
            </w:r>
          </w:p>
        </w:tc>
      </w:tr>
    </w:tbl>
    <w:p/>
    <w:p>
      <w:pPr>
        <w:pStyle w:val="Heading2"/>
      </w:pPr>
      <w:r>
        <w:rPr>
          <w:b/>
          <w:color w:val="2E7554"/>
          <w:sz w:val="26"/>
        </w:rPr>
        <w:t>6.2 Ventajas CLOUDLAB sobre Martha para produccion</w:t>
      </w:r>
    </w:p>
    <w:p>
      <w:pPr>
        <w:pStyle w:val="ListBullet"/>
      </w:pPr>
      <w:r>
        <w:rPr>
          <w:sz w:val="22"/>
        </w:rPr>
        <w:t>Estructura 2000D y postes de 1" - mayor durabilidad en ambiente de alta humedad.</w:t>
      </w:r>
    </w:p>
    <w:p>
      <w:pPr>
        <w:pStyle w:val="ListBullet"/>
      </w:pPr>
      <w:r>
        <w:rPr>
          <w:sz w:val="22"/>
        </w:rPr>
        <w:t>Puertos bien disenados para ductos, cables y sondas.</w:t>
      </w:r>
    </w:p>
    <w:p>
      <w:pPr>
        <w:pStyle w:val="ListBullet"/>
      </w:pPr>
      <w:r>
        <w:rPr>
          <w:sz w:val="22"/>
        </w:rPr>
        <w:t>Mejor sellado para control preciso de parametros.</w:t>
      </w:r>
    </w:p>
    <w:p>
      <w:pPr>
        <w:pStyle w:val="ListBullet"/>
      </w:pPr>
      <w:r>
        <w:rPr>
          <w:sz w:val="22"/>
        </w:rPr>
        <w:t>Mejor acceso para mantenimiento y cosecha.</w:t>
      </w:r>
    </w:p>
    <w:p>
      <w:pPr>
        <w:pStyle w:val="ListBullet"/>
      </w:pPr>
      <w:r>
        <w:rPr>
          <w:sz w:val="22"/>
        </w:rPr>
        <w:t>La Martha existente se mantiene para I+D, aprovechando la inversion ya realizada.</w:t>
      </w:r>
    </w:p>
    <w:p/>
    <w:p>
      <w:pPr>
        <w:pStyle w:val="Heading1"/>
      </w:pPr>
      <w:r>
        <w:rPr>
          <w:b/>
          <w:color w:val="2E7554"/>
          <w:sz w:val="32"/>
        </w:rPr>
        <w:t>7. Electronica y Automatizacion por Camara</w:t>
      </w:r>
    </w:p>
    <w:p>
      <w:pPr>
        <w:pStyle w:val="Heading2"/>
      </w:pPr>
      <w:r>
        <w:rPr>
          <w:b/>
          <w:color w:val="2E7554"/>
          <w:sz w:val="26"/>
        </w:rPr>
        <w:t>7.1 Hardware por modulo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304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312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880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Funcion</w:t>
            </w:r>
          </w:p>
        </w:tc>
        <w:tc>
          <w:tcPr>
            <w:tcW w:type="dxa" w:w="1872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Microcontrolador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ESP32-WROOM-32 (ACEIRMC USB-C)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autonomo local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Seleccionado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Sensor T/HR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Sonda AC Infinity (TRRS, SHT3x)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Temperatura y humedad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Verificar pinout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Sensor CO2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Sensirion SCD30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CO2 con comp. altitud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Seleccionado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Extractor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AC Infinity Cloudline H4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FAE y control CO2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Seleccionado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Humidificador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AC Infinity CloudForge T7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de humedad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Seleccionado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Caja electronica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TICONN IP67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Proteccion fuera de carpa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Seleccionado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Verificacion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Inkbird IBS-TH2 Plus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Sensor independiente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Seleccionado</w:t>
            </w:r>
          </w:p>
        </w:tc>
      </w:tr>
    </w:tbl>
    <w:p/>
    <w:p>
      <w:pPr>
        <w:pStyle w:val="Heading2"/>
      </w:pPr>
      <w:r>
        <w:rPr>
          <w:b/>
          <w:color w:val="2E7554"/>
          <w:sz w:val="26"/>
        </w:rPr>
        <w:t>7.2 Firmware y software</w:t>
      </w:r>
    </w:p>
    <w:p>
      <w:pPr>
        <w:pStyle w:val="ListBullet"/>
      </w:pPr>
      <w:r>
        <w:rPr>
          <w:sz w:val="22"/>
        </w:rPr>
        <w:t>ESPHome: firmware en cada ESP32 - OTA updates, integracion nativa con Home Assistant.</w:t>
      </w:r>
    </w:p>
    <w:p>
      <w:pPr>
        <w:pStyle w:val="ListBullet"/>
      </w:pPr>
      <w:r>
        <w:rPr>
          <w:sz w:val="22"/>
        </w:rPr>
        <w:t>Home Assistant en Raspberry Pi 4: supervision central, automatizaciones y alertas.</w:t>
      </w:r>
    </w:p>
    <w:p>
      <w:pPr>
        <w:pStyle w:val="ListBullet"/>
      </w:pPr>
      <w:r>
        <w:rPr>
          <w:sz w:val="22"/>
        </w:rPr>
        <w:t>Si HA falla, cada ESP32 continua ejecutando su logica local de forma autonoma.</w:t>
      </w:r>
    </w:p>
    <w:p>
      <w:pPr>
        <w:pStyle w:val="Heading2"/>
      </w:pPr>
      <w:r>
        <w:rPr>
          <w:b/>
          <w:color w:val="2E7554"/>
          <w:sz w:val="26"/>
        </w:rPr>
        <w:t>7.3 Validacion sonda AC Infinity antes de produccion</w:t>
      </w:r>
    </w:p>
    <w:p>
      <w:pPr>
        <w:pStyle w:val="ListBullet"/>
      </w:pPr>
      <w:r>
        <w:rPr>
          <w:sz w:val="22"/>
        </w:rPr>
        <w:t>Verificar pinout con multimetro (4 pines TRRS: VCC, GND, SDA, SCL).</w:t>
      </w:r>
    </w:p>
    <w:p>
      <w:pPr>
        <w:pStyle w:val="ListBullet"/>
      </w:pPr>
      <w:r>
        <w:rPr>
          <w:sz w:val="22"/>
        </w:rPr>
        <w:t>Escanear bus I2C - confirmar deteccion en direccion 0x44.</w:t>
      </w:r>
    </w:p>
    <w:p>
      <w:pPr>
        <w:pStyle w:val="ListBullet"/>
      </w:pPr>
      <w:r>
        <w:rPr>
          <w:sz w:val="22"/>
        </w:rPr>
        <w:t>Componente ESPHome: sht3xd.</w:t>
      </w:r>
    </w:p>
    <w:p>
      <w:pPr>
        <w:pStyle w:val="ListBullet"/>
      </w:pPr>
      <w:r>
        <w:rPr>
          <w:sz w:val="22"/>
        </w:rPr>
        <w:t>Plan B si pinout incompatible: SHT31 en breakout con encapsulado epoxido.</w:t>
      </w:r>
    </w:p>
    <w:p>
      <w:pPr>
        <w:pStyle w:val="Heading2"/>
      </w:pPr>
      <w:r>
        <w:rPr>
          <w:b/>
          <w:color w:val="2E7554"/>
          <w:sz w:val="26"/>
        </w:rPr>
        <w:t>7.4 SCD30 y compensacion de altitud</w:t>
      </w:r>
    </w:p>
    <w:p>
      <w:r>
        <w:rPr>
          <w:sz w:val="22"/>
        </w:rPr>
        <w:t>Tenjo esta a ~2600 m s.n.m. El SCD30 requiere configuracion explicita de compensacion de altitud en ESPHome para lecturas precisas. Sin esta configuracion las lecturas de CO2 seran incorrectas.</w:t>
      </w:r>
    </w:p>
    <w:p/>
    <w:p>
      <w:pPr>
        <w:pStyle w:val="Heading1"/>
      </w:pPr>
      <w:r>
        <w:rPr>
          <w:b/>
          <w:color w:val="2E7554"/>
          <w:sz w:val="32"/>
        </w:rPr>
        <w:t>8. Distribucion Fisica de Componentes</w:t>
      </w:r>
    </w:p>
    <w:p>
      <w:pPr>
        <w:pStyle w:val="Heading2"/>
      </w:pPr>
      <w:r>
        <w:rPr>
          <w:b/>
          <w:color w:val="2E7554"/>
          <w:sz w:val="26"/>
        </w:rPr>
        <w:t>Dentro de la camara (solo componentes pasivos)</w:t>
      </w:r>
    </w:p>
    <w:p>
      <w:pPr>
        <w:pStyle w:val="ListBullet"/>
      </w:pPr>
      <w:r>
        <w:rPr>
          <w:sz w:val="22"/>
        </w:rPr>
        <w:t>Sonda T/HR: a la altura de los cuerpos fructiferos, lejos del difusor y del extractor.</w:t>
      </w:r>
    </w:p>
    <w:p>
      <w:pPr>
        <w:pStyle w:val="ListBullet"/>
      </w:pPr>
      <w:r>
        <w:rPr>
          <w:sz w:val="22"/>
        </w:rPr>
        <w:t>Sensor SCD30: zona representativa, sin niebla directa, circulacion suave.</w:t>
      </w:r>
    </w:p>
    <w:p>
      <w:pPr>
        <w:pStyle w:val="ListBullet"/>
      </w:pPr>
      <w:r>
        <w:rPr>
          <w:sz w:val="22"/>
        </w:rPr>
        <w:t>Ventiladores y actuadores.</w:t>
      </w:r>
    </w:p>
    <w:p>
      <w:pPr>
        <w:pStyle w:val="Heading2"/>
      </w:pPr>
      <w:r>
        <w:rPr>
          <w:b/>
          <w:color w:val="2E7554"/>
          <w:sz w:val="26"/>
        </w:rPr>
        <w:t>Fuera de la camara (en caja TICONN IP67)</w:t>
      </w:r>
    </w:p>
    <w:p>
      <w:pPr>
        <w:pStyle w:val="ListBullet"/>
      </w:pPr>
      <w:r>
        <w:rPr>
          <w:sz w:val="22"/>
        </w:rPr>
        <w:t>ESP32, modulo de reles y fuente de alimentacion.</w:t>
      </w:r>
    </w:p>
    <w:p>
      <w:r>
        <w:rPr>
          <w:sz w:val="22"/>
        </w:rPr>
        <w:t>Principio: ningun componente activo de alto voltaje dentro de la camara.</w:t>
      </w:r>
    </w:p>
    <w:p/>
    <w:p>
      <w:pPr>
        <w:pStyle w:val="Heading1"/>
      </w:pPr>
      <w:r>
        <w:rPr>
          <w:b/>
          <w:color w:val="2E7554"/>
          <w:sz w:val="32"/>
        </w:rPr>
        <w:t>9. Plan de Validacion - Banco de Pruebas</w:t>
      </w:r>
    </w:p>
    <w:p>
      <w:r>
        <w:rPr>
          <w:sz w:val="22"/>
        </w:rPr>
        <w:t>Antes de replicar el modulo a todas las camaras, operar un banco de pruebas &gt;= 7 dias: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576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608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4608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Criterio de exito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Conectar ESP32 + sonda AC Infinity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Deteccion I2C en 0x44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Conectar SCD30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Lecturas CO2 plausibles con compensacion altitud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Integrar ESPHome + Home Assistant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Datos visibles en dashboard HA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Conectar rele + actuador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Control on/off funcional desde HA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Operar 7 dias continuos &gt;85% HR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Sin derivas ni fallos de bus I2C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Medir temperatura minima nocturna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Define wattaje del calefactor del recinto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Validar alertas remotas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Notificacion recibida ante condicion anomala</w:t>
            </w:r>
          </w:p>
        </w:tc>
      </w:tr>
    </w:tbl>
    <w:p/>
    <w:p>
      <w:pPr>
        <w:pStyle w:val="Heading1"/>
      </w:pPr>
      <w:r>
        <w:rPr>
          <w:b/>
          <w:color w:val="2E7554"/>
          <w:sz w:val="32"/>
        </w:rPr>
        <w:t>10. Hoja de Ruta de Inversion</w:t>
      </w:r>
    </w:p>
    <w:p>
      <w:pPr>
        <w:pStyle w:val="Heading2"/>
      </w:pPr>
      <w:r>
        <w:rPr>
          <w:b/>
          <w:color w:val="2E7554"/>
          <w:sz w:val="26"/>
        </w:rPr>
        <w:t>Fase 1 - Validacion (inmediato)</w:t>
      </w:r>
    </w:p>
    <w:p>
      <w:pPr>
        <w:pStyle w:val="ListBullet"/>
      </w:pPr>
      <w:r>
        <w:rPr>
          <w:sz w:val="22"/>
        </w:rPr>
        <w:t>Banco de pruebas: 1x ESP32 + sonda AC Infinity + SCD30 + rele.</w:t>
      </w:r>
    </w:p>
    <w:p>
      <w:pPr>
        <w:pStyle w:val="ListBullet"/>
      </w:pPr>
      <w:r>
        <w:rPr>
          <w:sz w:val="22"/>
        </w:rPr>
        <w:t>Medir temperatura minima nocturna real del galpon.</w:t>
      </w:r>
    </w:p>
    <w:p>
      <w:pPr>
        <w:pStyle w:val="ListBullet"/>
      </w:pPr>
      <w:r>
        <w:rPr>
          <w:sz w:val="22"/>
        </w:rPr>
        <w:t>Confirmar arquitectura antes de cualquier compra mayor.</w:t>
      </w:r>
    </w:p>
    <w:p>
      <w:pPr>
        <w:pStyle w:val="Heading2"/>
      </w:pPr>
      <w:r>
        <w:rPr>
          <w:b/>
          <w:color w:val="2E7554"/>
          <w:sz w:val="26"/>
        </w:rPr>
        <w:t>Fase 2 - Primera camara de produccion</w:t>
      </w:r>
    </w:p>
    <w:p>
      <w:pPr>
        <w:pStyle w:val="ListBullet"/>
      </w:pPr>
      <w:r>
        <w:rPr>
          <w:sz w:val="22"/>
        </w:rPr>
        <w:t>Adquirir AC Infinity CLOUDLAB 833.</w:t>
      </w:r>
    </w:p>
    <w:p>
      <w:pPr>
        <w:pStyle w:val="ListBullet"/>
      </w:pPr>
      <w:r>
        <w:rPr>
          <w:sz w:val="22"/>
        </w:rPr>
        <w:t>Instalar primer modulo ESP32 completo validado.</w:t>
      </w:r>
    </w:p>
    <w:p>
      <w:pPr>
        <w:pStyle w:val="ListBullet"/>
      </w:pPr>
      <w:r>
        <w:rPr>
          <w:sz w:val="22"/>
        </w:rPr>
        <w:t>Operar Martha existente en paralelo para I+D.</w:t>
      </w:r>
    </w:p>
    <w:p>
      <w:pPr>
        <w:pStyle w:val="Heading2"/>
      </w:pPr>
      <w:r>
        <w:rPr>
          <w:b/>
          <w:color w:val="2E7554"/>
          <w:sz w:val="26"/>
        </w:rPr>
        <w:t>Fase 3 - Recinto aislado</w:t>
      </w:r>
    </w:p>
    <w:p>
      <w:pPr>
        <w:pStyle w:val="ListBullet"/>
      </w:pPr>
      <w:r>
        <w:rPr>
          <w:sz w:val="22"/>
        </w:rPr>
        <w:t>Cotizar y adquirir recinto PIR (FrigoMaster u equivalente, &gt;= 2.5 x 2.5 m).</w:t>
      </w:r>
    </w:p>
    <w:p>
      <w:pPr>
        <w:pStyle w:val="ListBullet"/>
      </w:pPr>
      <w:r>
        <w:rPr>
          <w:sz w:val="22"/>
        </w:rPr>
        <w:t>Instalar calefactor con termostato dentro del recinto.</w:t>
      </w:r>
    </w:p>
    <w:p>
      <w:pPr>
        <w:pStyle w:val="ListBullet"/>
      </w:pPr>
      <w:r>
        <w:rPr>
          <w:sz w:val="22"/>
        </w:rPr>
        <w:t>Reubicar camaras dentro del recinto.</w:t>
      </w:r>
    </w:p>
    <w:p>
      <w:pPr>
        <w:pStyle w:val="Heading2"/>
      </w:pPr>
      <w:r>
        <w:rPr>
          <w:b/>
          <w:color w:val="2E7554"/>
          <w:sz w:val="26"/>
        </w:rPr>
        <w:t>Fase 4 - Escalamiento</w:t>
      </w:r>
    </w:p>
    <w:p>
      <w:pPr>
        <w:pStyle w:val="ListBullet"/>
      </w:pPr>
      <w:r>
        <w:rPr>
          <w:sz w:val="22"/>
        </w:rPr>
        <w:t>Agregar camaras adicionales replicando el mismo modulo ESP32.</w:t>
      </w:r>
    </w:p>
    <w:p>
      <w:pPr>
        <w:pStyle w:val="ListBullet"/>
      </w:pPr>
      <w:r>
        <w:rPr>
          <w:sz w:val="22"/>
        </w:rPr>
        <w:t>El recinto PIR absorbe el impacto termico sin modificaciones de diseno.</w:t>
      </w:r>
    </w:p>
    <w:p/>
    <w:p>
      <w:pPr>
        <w:pStyle w:val="Heading1"/>
      </w:pPr>
      <w:r>
        <w:rPr>
          <w:b/>
          <w:color w:val="2E7554"/>
          <w:sz w:val="32"/>
        </w:rPr>
        <w:t>11. Alternativas Evaluadas y Descartadas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type="dxa" w:w="6048"/>
            <w:shd w:val="clear" w:color="auto" w:fill="2E7554"/>
          </w:tcPr>
          <w:p>
            <w:r>
              <w:rPr>
                <w:b/>
                <w:color w:val="FFFFFF"/>
                <w:sz w:val="20"/>
              </w:rPr>
              <w:t>Razon del descarte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Calefaccion ambiental del galpon completo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Volumen demasiado grande y mal aislado - ineficiente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Calefactor PTC por carpa individual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Insuficiente con 0 grados C exterior; control inestable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Laminas calefactoras QuietWarmth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No apta como sistema principal; dificil de escalar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Cubiculo XPS DIY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Superado por paneles PIR en calidad y costo/beneficio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Gabinete metalico reconvertido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Condensacion severa, sellado deficiente, acceso limitado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Sensor VIVOSUN H05 (humedad)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Sesgo confirmado +30-35% - descartado definitivamente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Breakouts SHT31/SHT45 expuestos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Sin proteccion mecanica para ambiente de alta humedad</w:t>
            </w:r>
          </w:p>
        </w:tc>
      </w:tr>
    </w:tbl>
    <w:p/>
    <w:p>
      <w:pPr>
        <w:jc w:val="center"/>
      </w:pPr>
      <w:r>
        <w:rPr>
          <w:color w:val="AAAAAA"/>
          <w:sz w:val="18"/>
        </w:rPr>
        <w:t>Setas de la Pena  |  Documento interno  |  Junio 2026  |  v1.0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