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eptic-and-well-use-addendum"/>
    <w:p>
      <w:pPr>
        <w:pStyle w:val="Heading1"/>
      </w:pPr>
      <w:r>
        <w:t xml:space="preserve">SEPTIC AND WELL USE ADDENDUM</w:t>
      </w:r>
    </w:p>
    <w:p>
      <w:pPr>
        <w:pStyle w:val="FirstParagraph"/>
      </w:pPr>
      <w:r>
        <w:t xml:space="preserve">44724 Big Meadows Rd, Proctor, Montana 59929</w:t>
      </w:r>
    </w:p>
    <w:p>
      <w:pPr>
        <w:pStyle w:val="BodyText"/>
      </w:pPr>
      <w:r>
        <w:t xml:space="preserve">This Septic and Well Use Addendum is made part of the Residential Lease Agreement dated ____________, 2026, between Michael Kyle Chandler (</w:t>
      </w:r>
      <w:r>
        <w:t xml:space="preserve">“</w:t>
      </w:r>
      <w:r>
        <w:t xml:space="preserve">Landlord</w:t>
      </w:r>
      <w:r>
        <w:t xml:space="preserve">”</w:t>
      </w:r>
      <w:r>
        <w:t xml:space="preserve">) and Malcom Smith and Angie Smith (</w:t>
      </w:r>
      <w:r>
        <w:t xml:space="preserve">“</w:t>
      </w:r>
      <w:r>
        <w:t xml:space="preserve">Tenants</w:t>
      </w:r>
      <w:r>
        <w:t xml:space="preserve">”</w:t>
      </w:r>
      <w:r>
        <w:t xml:space="preserve">) for the Premises located at 44724 Big Meadows Rd, Proctor, Montana 59929.</w:t>
      </w:r>
    </w:p>
    <w:p>
      <w:pPr>
        <w:pStyle w:val="BodyText"/>
      </w:pPr>
      <w:r>
        <w:t xml:space="preserve">The Premises are served by a</w:t>
      </w:r>
      <w:r>
        <w:t xml:space="preserve"> </w:t>
      </w:r>
      <w:r>
        <w:rPr>
          <w:bCs/>
          <w:b/>
        </w:rPr>
        <w:t xml:space="preserve">private well</w:t>
      </w:r>
      <w:r>
        <w:t xml:space="preserve"> </w:t>
      </w:r>
      <w:r>
        <w:t xml:space="preserve">and an</w:t>
      </w:r>
      <w:r>
        <w:t xml:space="preserve"> </w:t>
      </w:r>
      <w:r>
        <w:rPr>
          <w:bCs/>
          <w:b/>
        </w:rPr>
        <w:t xml:space="preserve">on‑site septic system</w:t>
      </w:r>
      <w:r>
        <w:t xml:space="preserve">. Landlord’s maintenance duties are governed in part by</w:t>
      </w:r>
      <w:r>
        <w:t xml:space="preserve"> </w:t>
      </w:r>
      <w:hyperlink r:id="rId20">
        <w:r>
          <w:rPr>
            <w:rStyle w:val="Hyperlink"/>
          </w:rPr>
          <w:t xml:space="preserve">MCA § 70‑24‑303</w:t>
        </w:r>
      </w:hyperlink>
      <w:r>
        <w:t xml:space="preserve">.</w:t>
      </w:r>
    </w:p>
    <w:p>
      <w:pPr>
        <w:numPr>
          <w:ilvl w:val="0"/>
          <w:numId w:val="1001"/>
        </w:numPr>
        <w:pStyle w:val="Compact"/>
      </w:pPr>
      <w:r>
        <w:rPr>
          <w:bCs/>
          <w:b/>
        </w:rPr>
        <w:t xml:space="preserve">Well Water.</w:t>
      </w:r>
    </w:p>
    <w:p>
      <w:pPr>
        <w:numPr>
          <w:ilvl w:val="1"/>
          <w:numId w:val="1002"/>
        </w:numPr>
        <w:pStyle w:val="Compact"/>
      </w:pPr>
      <w:r>
        <w:t xml:space="preserve">Water is supplied by a private well. Landlord does not guarantee any particular water quality standard.</w:t>
      </w:r>
      <w:r>
        <w:br/>
      </w:r>
    </w:p>
    <w:p>
      <w:pPr>
        <w:numPr>
          <w:ilvl w:val="1"/>
          <w:numId w:val="1002"/>
        </w:numPr>
        <w:pStyle w:val="Compact"/>
      </w:pPr>
      <w:r>
        <w:t xml:space="preserve">Tenants may, at their expense, test water quality. Landlord agrees to consider reasonable requests for remediation if test results reveal health‑related issues, consistent with Landlord’s duty to maintain habitable premises.</w:t>
      </w:r>
    </w:p>
    <w:p>
      <w:pPr>
        <w:numPr>
          <w:ilvl w:val="0"/>
          <w:numId w:val="1001"/>
        </w:numPr>
        <w:pStyle w:val="Compact"/>
      </w:pPr>
      <w:r>
        <w:rPr>
          <w:bCs/>
          <w:b/>
        </w:rPr>
        <w:t xml:space="preserve">Septic System Use – Tenant Duties.</w:t>
      </w:r>
      <w:r>
        <w:t xml:space="preserve"> </w:t>
      </w:r>
      <w:r>
        <w:t xml:space="preserve">Tenants agree to:</w:t>
      </w:r>
    </w:p>
    <w:p>
      <w:pPr>
        <w:numPr>
          <w:ilvl w:val="1"/>
          <w:numId w:val="1003"/>
        </w:numPr>
        <w:pStyle w:val="Compact"/>
      </w:pPr>
      <w:r>
        <w:t xml:space="preserve">Use toilets, sinks, showers, and drains for human waste and wastewater only.</w:t>
      </w:r>
      <w:r>
        <w:br/>
      </w:r>
    </w:p>
    <w:p>
      <w:pPr>
        <w:numPr>
          <w:ilvl w:val="1"/>
          <w:numId w:val="1003"/>
        </w:numPr>
        <w:pStyle w:val="Compact"/>
      </w:pPr>
      <w:r>
        <w:rPr>
          <w:bCs/>
          <w:b/>
        </w:rPr>
        <w:t xml:space="preserve">Not flush or dispose of</w:t>
      </w:r>
      <w:r>
        <w:t xml:space="preserve"> </w:t>
      </w:r>
      <w:r>
        <w:t xml:space="preserve">grease, oils, wipes (including</w:t>
      </w:r>
      <w:r>
        <w:t xml:space="preserve"> </w:t>
      </w:r>
      <w:r>
        <w:t xml:space="preserve">“</w:t>
      </w:r>
      <w:r>
        <w:t xml:space="preserve">flushable</w:t>
      </w:r>
      <w:r>
        <w:t xml:space="preserve">”</w:t>
      </w:r>
      <w:r>
        <w:t xml:space="preserve"> </w:t>
      </w:r>
      <w:r>
        <w:t xml:space="preserve">wipes), diapers, feminine hygiene products, cat litter, paper towels, chemicals, paint, solvents, or other non‑biodegradable items into the system.</w:t>
      </w:r>
      <w:r>
        <w:br/>
      </w:r>
    </w:p>
    <w:p>
      <w:pPr>
        <w:numPr>
          <w:ilvl w:val="1"/>
          <w:numId w:val="1003"/>
        </w:numPr>
        <w:pStyle w:val="Compact"/>
      </w:pPr>
      <w:r>
        <w:t xml:space="preserve">Use garbage disposal (if any) minimally and in accordance with manufacturer guidelines.</w:t>
      </w:r>
      <w:r>
        <w:br/>
      </w:r>
    </w:p>
    <w:p>
      <w:pPr>
        <w:numPr>
          <w:ilvl w:val="1"/>
          <w:numId w:val="1003"/>
        </w:numPr>
        <w:pStyle w:val="Compact"/>
      </w:pPr>
      <w:r>
        <w:t xml:space="preserve">Immediately report slow drains, gurgling, sewage odors, or any sewage backup.</w:t>
      </w:r>
    </w:p>
    <w:p>
      <w:pPr>
        <w:numPr>
          <w:ilvl w:val="0"/>
          <w:numId w:val="1001"/>
        </w:numPr>
        <w:pStyle w:val="Compact"/>
      </w:pPr>
      <w:r>
        <w:rPr>
          <w:bCs/>
          <w:b/>
        </w:rPr>
        <w:t xml:space="preserve">Landlord Duties.</w:t>
      </w:r>
    </w:p>
    <w:p>
      <w:pPr>
        <w:numPr>
          <w:ilvl w:val="1"/>
          <w:numId w:val="1004"/>
        </w:numPr>
        <w:pStyle w:val="Compact"/>
      </w:pPr>
      <w:r>
        <w:t xml:space="preserve">Landlord is responsible for structural septic system maintenance and repairs (tank, drain field, major components), except where damage is caused by tenant misuse or violation of this Addendum.</w:t>
      </w:r>
    </w:p>
    <w:p>
      <w:pPr>
        <w:numPr>
          <w:ilvl w:val="0"/>
          <w:numId w:val="1001"/>
        </w:numPr>
        <w:pStyle w:val="Compact"/>
      </w:pPr>
      <w:r>
        <w:rPr>
          <w:bCs/>
          <w:b/>
        </w:rPr>
        <w:t xml:space="preserve">Tenant Liability for Misuse.</w:t>
      </w:r>
    </w:p>
    <w:p>
      <w:pPr>
        <w:numPr>
          <w:ilvl w:val="1"/>
          <w:numId w:val="1005"/>
        </w:numPr>
        <w:pStyle w:val="Compact"/>
      </w:pPr>
      <w:r>
        <w:t xml:space="preserve">If the septic system or well equipment is damaged or requires pumping, cleaning, or repair due to Tenants’ misuse or violation of this Addendum (including failure to timely report problems), Tenants shall be responsible for the reasonable cost of such work, in addition to any other remedies available under the Lease and Montana law.</w:t>
      </w:r>
    </w:p>
    <w:p>
      <w:pPr>
        <w:numPr>
          <w:ilvl w:val="0"/>
          <w:numId w:val="1001"/>
        </w:numPr>
        <w:pStyle w:val="Compact"/>
      </w:pPr>
      <w:r>
        <w:rPr>
          <w:bCs/>
          <w:b/>
        </w:rPr>
        <w:t xml:space="preserve">Parking over Septic.</w:t>
      </w:r>
    </w:p>
    <w:p>
      <w:pPr>
        <w:numPr>
          <w:ilvl w:val="1"/>
          <w:numId w:val="1006"/>
        </w:numPr>
        <w:pStyle w:val="Compact"/>
      </w:pPr>
      <w:r>
        <w:t xml:space="preserve">Tenants shall not drive or park vehicles, trailers, RVs, or heavy equipment over the septic tank, septic lines, or drain field.</w:t>
      </w:r>
    </w:p>
    <w:p>
      <w:pPr>
        <w:pStyle w:val="FirstParagraph"/>
      </w:pPr>
      <w:r>
        <w:rPr>
          <w:bCs/>
          <w:b/>
        </w:rPr>
        <w:t xml:space="preserve">LANDLORD:</w:t>
      </w:r>
      <w:r>
        <w:br/>
      </w:r>
      <w:r>
        <w:t xml:space="preserve">________________________________________ Date: ________________</w:t>
      </w:r>
      <w:r>
        <w:br/>
      </w:r>
      <w:r>
        <w:t xml:space="preserve">Michael Kyle Chandler</w:t>
      </w:r>
    </w:p>
    <w:p>
      <w:pPr>
        <w:pStyle w:val="BodyText"/>
      </w:pPr>
      <w:r>
        <w:rPr>
          <w:bCs/>
          <w:b/>
        </w:rPr>
        <w:t xml:space="preserve">TENANTS:</w:t>
      </w:r>
      <w:r>
        <w:br/>
      </w:r>
      <w:r>
        <w:t xml:space="preserve">________________________________________ Date: ________________</w:t>
      </w:r>
      <w:r>
        <w:br/>
      </w:r>
      <w:r>
        <w:t xml:space="preserve">Malcom Smith</w:t>
      </w:r>
    </w:p>
    <w:p>
      <w:pPr>
        <w:pStyle w:val="BodyText"/>
      </w:pPr>
      <w:r>
        <w:t xml:space="preserve">________________________________________ Date: ________________</w:t>
      </w:r>
      <w:r>
        <w:br/>
      </w:r>
      <w:r>
        <w:t xml:space="preserve">Angie Smith</w:t>
      </w:r>
    </w:p>
    <w:p>
      <w:pPr>
        <w:pStyle w:val="BodyText"/>
      </w:pPr>
      <w:r>
        <w:t xml:space="preserve">Tenant Initials: ________ ________</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legmt.gov/bills/mca/title_0700/chapter_0240/part_0030/section_0030/0700-0240-0030-0030.html"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legmt.gov/bills/mca/title_0700/chapter_0240/part_0030/section_0030/0700-0240-0030-003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2025-12-30T06:18:09Z</dcterms:created>
  <dcterms:modified xsi:type="dcterms:W3CDTF">2025-12-30T06:18:09Z</dcterms:modified>
</cp:coreProperties>
</file>

<file path=docProps/custom.xml><?xml version="1.0" encoding="utf-8"?>
<Properties xmlns="http://schemas.openxmlformats.org/officeDocument/2006/custom-properties" xmlns:vt="http://schemas.openxmlformats.org/officeDocument/2006/docPropsVTypes"/>
</file>