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JOY PEACE MITHIKA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People-Focused Administrator  |  Confidentiality &amp; Records  |  Conflict Resolution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Nairobi, Kenya  |  +254 700 763 094  |  joymiganiah@gmail.com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PROFILE</w:t>
      </w:r>
    </w:p>
    <w:p>
      <w:p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Registered Counselling Psychologist (CPBK) with a Bachelor's degree in Counselling Psychology and a strong background in confidential records management, workplace and interpersonal conflict resolution, and coordinating across teams and stakeholders. Experienced in maintaining accurate personnel-style case files, handling sensitive information with discretion, and supporting individuals through workplace and welfare-related challenges. Strong organisational and communication skills, with proficiency in Microsoft Office and a demonstrated ability to work independently while liaising effectively across departments and external parties. Bringing this confidentiality, coordination and people-support experience to the HR Officer role at Accord Medical Supplies Ltd.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KEY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Confidentiality &amp; Discretion: </w:t>
      </w:r>
      <w:r>
        <w:rPr>
          <w:rFonts w:ascii="Calibri" w:cs="Calibri" w:eastAsia="Calibri" w:hAnsi="Calibri"/>
          <w:sz w:val="21"/>
          <w:szCs w:val="21"/>
        </w:rPr>
        <w:t xml:space="preserve">Handling sensitive personal and case information with discretion, in line with confidentiality and data-privacy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 Resolution: </w:t>
      </w:r>
      <w:r>
        <w:rPr>
          <w:rFonts w:ascii="Calibri" w:cs="Calibri" w:eastAsia="Calibri" w:hAnsi="Calibri"/>
          <w:sz w:val="21"/>
          <w:szCs w:val="21"/>
        </w:rPr>
        <w:t xml:space="preserve">Addressing interpersonal, family and workplace-type conflicts, mediating and guiding resolution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Records Management: </w:t>
      </w:r>
      <w:r>
        <w:rPr>
          <w:rFonts w:ascii="Calibri" w:cs="Calibri" w:eastAsia="Calibri" w:hAnsi="Calibri"/>
          <w:sz w:val="21"/>
          <w:szCs w:val="21"/>
        </w:rPr>
        <w:t xml:space="preserve">Maintaining accurate, organised case files, records and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Cross-Department &amp; Stakeholder Coordination: </w:t>
      </w:r>
      <w:r>
        <w:rPr>
          <w:rFonts w:ascii="Calibri" w:cs="Calibri" w:eastAsia="Calibri" w:hAnsi="Calibri"/>
          <w:sz w:val="21"/>
          <w:szCs w:val="21"/>
        </w:rPr>
        <w:t xml:space="preserve">Coordinating with multidisciplinary teams, caregivers, community leaders and other stakeholders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Training &amp; Orientation Support: </w:t>
      </w:r>
      <w:r>
        <w:rPr>
          <w:rFonts w:ascii="Calibri" w:cs="Calibri" w:eastAsia="Calibri" w:hAnsi="Calibri"/>
          <w:sz w:val="21"/>
          <w:szCs w:val="21"/>
        </w:rPr>
        <w:t xml:space="preserve">Facilitating training sessions and workshops; supporting onboarding-style orientation of caregivers and volunteers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Interpersonal &amp; Communication: </w:t>
      </w:r>
      <w:r>
        <w:rPr>
          <w:rFonts w:ascii="Calibri" w:cs="Calibri" w:eastAsia="Calibri" w:hAnsi="Calibri"/>
          <w:sz w:val="21"/>
          <w:szCs w:val="21"/>
        </w:rPr>
        <w:t xml:space="preserve">Strong interpersonal and written/verbal communication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Organisation &amp; Time Management: </w:t>
      </w:r>
      <w:r>
        <w:rPr>
          <w:rFonts w:ascii="Calibri" w:cs="Calibri" w:eastAsia="Calibri" w:hAnsi="Calibri"/>
          <w:sz w:val="21"/>
          <w:szCs w:val="21"/>
        </w:rPr>
        <w:t xml:space="preserve">Managing competing priorities and cases independently and professionally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Skills: </w:t>
      </w:r>
      <w:r>
        <w:rPr>
          <w:rFonts w:ascii="Calibri" w:cs="Calibri" w:eastAsia="Calibri" w:hAnsi="Calibri"/>
          <w:sz w:val="21"/>
          <w:szCs w:val="21"/>
        </w:rPr>
        <w:t xml:space="preserve">Proficient in Microsoft Office applications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PROFESSIONAL EXPERIENCE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Counselling Psychologist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  |  Smartlife Centre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Nairobi, Kenya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Provided individual and group counselling addressing interpersonal, emotional and workplace-related conflicts, guiding clients toward practical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confidential case documentation, treatment plans and progress reports in compliance with professional and data-privacy guidelines.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Acted as liaison between clients, caregivers, medical professionals and social workers, coordinating support across multiple parties and departments.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Organised and facilitated skills-based training workshops for staff and clients.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Trainer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  |  Kaithe Children's Care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Tigania East, Kenya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delivered orientation-style training sessions for caregivers and community volunteers, building their core competencies.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accurate case records and progress files in strict compliance with confidentiality and safeguarding standards, comparable to personnel record-keeping.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outreach and served as liaison between families, community leaders and the organisation, resolving welfare and interpersonal concerns.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Consultant Counselling Psychologist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  |  Private Practice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Nairobi, Kenya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Provided individual counselling and conflict-resolution support through in-person and virtual consultations.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confidential client records, treatment summaries and progress reports independently.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Counselling Psychology</w:t>
      </w:r>
      <w:r>
        <w:rPr>
          <w:rFonts w:ascii="Calibri" w:cs="Calibri" w:eastAsia="Calibri" w:hAnsi="Calibri"/>
          <w:sz w:val="21"/>
          <w:szCs w:val="21"/>
        </w:rPr>
        <w:t xml:space="preserve">  |  Mount Kenya University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Human behaviour, interpersonal dynamics, ethics and professional practice standards.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TVET Pedagogy Training</w:t>
      </w:r>
      <w:r>
        <w:rPr>
          <w:rFonts w:ascii="Calibri" w:cs="Calibri" w:eastAsia="Calibri" w:hAnsi="Calibri"/>
          <w:sz w:val="21"/>
          <w:szCs w:val="21"/>
        </w:rPr>
        <w:t xml:space="preserve">  |  Masinde Muliro University of Science and Technology (ongoing, online)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LICENSURE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Registered Counselling Psychologist, Counselors and Psychologists Board of Kenya (CPBK)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Foundations of Trauma-Informed Pedagogy,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Gender-Based Violence: How to Become an Active Bystander, Politecnico di Milano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Science of Mind and Decision Making Specialization, University of Cambridge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Global Diplomacy: The United Nations in the World, University of London &amp; SOAS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Addiction Therapy Certification, Coursera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REFEREES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Felix Mwendia</w:t>
      </w:r>
      <w:r>
        <w:rPr>
          <w:rFonts w:ascii="Calibri" w:cs="Calibri" w:eastAsia="Calibri" w:hAnsi="Calibri"/>
          <w:sz w:val="21"/>
          <w:szCs w:val="21"/>
        </w:rPr>
        <w:t xml:space="preserve">, Former Supervisor, Smartlife Centre  |  +254 758 220 637  |  Felixmwendia16@gmail.com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Glory Makena</w:t>
      </w:r>
      <w:r>
        <w:rPr>
          <w:rFonts w:ascii="Calibri" w:cs="Calibri" w:eastAsia="Calibri" w:hAnsi="Calibri"/>
          <w:sz w:val="21"/>
          <w:szCs w:val="21"/>
        </w:rPr>
        <w:t xml:space="preserve">, Former Supervisor, Kaithe Children's Care  |  +254 701 630 746  |  makenaglory@gmail.com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2026-09-30T16:25:37.731Z</dcterms:created>
  <dcterms:modified xsi:type="dcterms:W3CDTF">2026-09-30T16:25:37.736Z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