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ED257AF">
      <w:pPr>
        <w:pStyle w:val="style0"/>
        <w:spacing w:before="60"/>
        <w:ind w:right="1"/>
        <w:rPr>
          <w:rFonts w:ascii="Arial"/>
          <w:b/>
        </w:rPr>
      </w:pPr>
      <w:r>
        <w:rPr>
          <w:rFonts w:ascii="Arial"/>
          <w:b/>
        </w:rPr>
        <w:t xml:space="preserve">                                           </w:t>
      </w:r>
      <w:r>
        <w:rPr>
          <w:rFonts w:ascii="Arial"/>
          <w:b/>
        </w:rPr>
        <w:t>CURRICULUM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VITAE</w:t>
      </w:r>
    </w:p>
    <w:p w14:paraId="5F7CCCA4">
      <w:pPr>
        <w:pStyle w:val="style0"/>
        <w:spacing w:before="218"/>
        <w:ind w:left="2614"/>
        <w:rPr>
          <w:rFonts w:ascii="Arial"/>
          <w:b/>
        </w:rPr>
      </w:pPr>
      <w:r>
        <w:rPr>
          <w:rFonts w:ascii="Arial"/>
          <w:b/>
        </w:rPr>
        <w:t>CHRISTINE</w:t>
      </w:r>
      <w:r>
        <w:rPr>
          <w:rFonts w:ascii="Arial"/>
          <w:b/>
          <w:spacing w:val="-23"/>
        </w:rPr>
        <w:t xml:space="preserve"> </w:t>
      </w:r>
      <w:r>
        <w:rPr>
          <w:rFonts w:ascii="Arial"/>
          <w:b/>
        </w:rPr>
        <w:t>AKINYI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OKOTH</w:t>
      </w:r>
    </w:p>
    <w:p w14:paraId="0D6A80C1">
      <w:pPr>
        <w:pStyle w:val="style0"/>
        <w:spacing w:before="220" w:lineRule="auto" w:line="381"/>
        <w:ind w:left="3068" w:right="1177" w:hanging="1635"/>
        <w:rPr>
          <w:rFonts w:ascii="Arial" w:hAnsi="Arial"/>
          <w:b/>
        </w:rPr>
      </w:pPr>
      <w:r>
        <w:rPr>
          <w:rFonts w:ascii="Arial" w:hAnsi="Arial"/>
          <w:b/>
        </w:rPr>
        <w:t xml:space="preserve">                   </w:t>
      </w:r>
      <w:r>
        <w:rPr>
          <w:rFonts w:ascii="Arial" w:hAnsi="Arial"/>
          <w:b/>
        </w:rPr>
        <w:t>P.</w:t>
      </w:r>
      <w:r>
        <w:rPr>
          <w:rFonts w:ascii="Arial" w:hAnsi="Arial"/>
          <w:b/>
          <w:spacing w:val="-23"/>
        </w:rPr>
        <w:t xml:space="preserve"> </w:t>
      </w:r>
      <w:r>
        <w:rPr>
          <w:rFonts w:ascii="Arial" w:hAnsi="Arial"/>
          <w:b/>
        </w:rPr>
        <w:t>O.</w:t>
      </w:r>
      <w:r>
        <w:rPr>
          <w:rFonts w:ascii="Arial" w:hAnsi="Arial"/>
          <w:b/>
          <w:spacing w:val="-22"/>
        </w:rPr>
        <w:t xml:space="preserve"> </w:t>
      </w:r>
      <w:r>
        <w:rPr>
          <w:rFonts w:ascii="Arial" w:hAnsi="Arial"/>
          <w:b/>
        </w:rPr>
        <w:t>BOX</w:t>
      </w:r>
      <w:r>
        <w:rPr>
          <w:rFonts w:ascii="Arial" w:hAnsi="Arial"/>
          <w:b/>
          <w:spacing w:val="-22"/>
        </w:rPr>
        <w:t xml:space="preserve"> </w:t>
      </w:r>
      <w:r>
        <w:rPr>
          <w:rFonts w:ascii="Arial" w:hAnsi="Arial"/>
          <w:b/>
        </w:rPr>
        <w:t>100409–00100,</w:t>
      </w:r>
      <w:r>
        <w:rPr>
          <w:rFonts w:ascii="Arial" w:hAnsi="Arial"/>
          <w:b/>
          <w:spacing w:val="-21"/>
        </w:rPr>
        <w:t xml:space="preserve"> </w:t>
      </w:r>
      <w:r>
        <w:rPr>
          <w:rFonts w:ascii="Arial" w:hAnsi="Arial"/>
          <w:b/>
        </w:rPr>
        <w:t>NAIROBI,</w:t>
      </w:r>
      <w:r>
        <w:rPr>
          <w:rFonts w:ascii="Arial" w:hAnsi="Arial"/>
          <w:b/>
          <w:spacing w:val="-23"/>
        </w:rPr>
        <w:t xml:space="preserve"> </w:t>
      </w:r>
      <w:r>
        <w:rPr>
          <w:rFonts w:ascii="Arial" w:hAnsi="Arial"/>
          <w:b/>
        </w:rPr>
        <w:t>KENYA</w:t>
      </w:r>
    </w:p>
    <w:p w14:paraId="4A941295">
      <w:pPr>
        <w:pStyle w:val="style0"/>
        <w:spacing w:before="220" w:lineRule="auto" w:line="381"/>
        <w:ind w:left="3068" w:right="1177" w:hanging="1635"/>
        <w:rPr>
          <w:rFonts w:ascii="Arial" w:hAnsi="Arial"/>
          <w:b/>
        </w:rPr>
      </w:pPr>
      <w:r>
        <w:rPr>
          <w:rFonts w:ascii="Arial" w:hAnsi="Arial"/>
          <w:b/>
        </w:rPr>
        <w:t xml:space="preserve">                  </w:t>
      </w:r>
      <w:r>
        <w:rPr>
          <w:rFonts w:ascii="Arial" w:hAnsi="Arial"/>
          <w:b/>
        </w:rPr>
        <w:t>Tel: +254 794 165 022</w:t>
      </w:r>
    </w:p>
    <w:p w14:paraId="CCA7C80F">
      <w:pPr>
        <w:pStyle w:val="style0"/>
        <w:spacing w:before="1"/>
        <w:rPr>
          <w:rFonts w:ascii="Arial"/>
          <w:b/>
        </w:rPr>
      </w:pPr>
      <w:r>
        <w:rPr>
          <w:rFonts w:ascii="Arial"/>
          <w:b/>
        </w:rPr>
        <w:t xml:space="preserve">                                          </w:t>
      </w:r>
      <w:r>
        <w:rPr>
          <w:rFonts w:ascii="Arial"/>
          <w:b/>
        </w:rPr>
        <w:t>Email:</w:t>
      </w:r>
      <w:r>
        <w:rPr>
          <w:b/>
        </w:rPr>
        <w:t>akinyichristine2021</w:t>
      </w:r>
      <w:r>
        <w:rPr>
          <w:b/>
        </w:rPr>
        <w:t>@gmail.com</w:t>
      </w:r>
    </w:p>
    <w:p w14:paraId="679E28D5">
      <w:pPr>
        <w:pStyle w:val="style1"/>
        <w:rPr>
          <w:rFonts w:cs="Arial MT" w:eastAsia="Arial MT" w:hAnsi="Arial MT"/>
          <w:bCs w:val="false"/>
          <w:sz w:val="22"/>
          <w:szCs w:val="22"/>
        </w:rPr>
      </w:pPr>
    </w:p>
    <w:p w14:paraId="814940E7">
      <w:pPr>
        <w:pStyle w:val="style1"/>
        <w:rPr>
          <w:sz w:val="22"/>
          <w:szCs w:val="22"/>
        </w:rPr>
      </w:pPr>
      <w:r>
        <w:rPr>
          <w:sz w:val="22"/>
          <w:szCs w:val="22"/>
        </w:rPr>
        <w:t>PROFESSIONAL SUMMARY</w:t>
      </w:r>
    </w:p>
    <w:p w14:paraId="44667DDA">
      <w:pPr>
        <w:pStyle w:val="style1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Human resource professional with experience HR administration, recruitment support, </w:t>
      </w:r>
      <w:r>
        <w:rPr>
          <w:b w:val="false"/>
          <w:sz w:val="22"/>
          <w:szCs w:val="22"/>
        </w:rPr>
        <w:t>employee</w:t>
      </w:r>
      <w:r>
        <w:rPr>
          <w:b w:val="false"/>
          <w:sz w:val="22"/>
          <w:szCs w:val="22"/>
        </w:rPr>
        <w:t xml:space="preserve"> records management, onboarding, HR reporting and employee relations.</w:t>
      </w:r>
    </w:p>
    <w:p w14:paraId="464E979E">
      <w:pPr>
        <w:pStyle w:val="style1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Experienced in interview scheduling, candidate communication, maintaining confidential employee records, preparing HR documentation and supporting day </w:t>
      </w:r>
      <w:r>
        <w:rPr>
          <w:b w:val="false"/>
          <w:sz w:val="22"/>
          <w:szCs w:val="22"/>
        </w:rPr>
        <w:t>o</w:t>
      </w:r>
      <w:r>
        <w:rPr>
          <w:b w:val="false"/>
          <w:sz w:val="22"/>
          <w:szCs w:val="22"/>
        </w:rPr>
        <w:t xml:space="preserve"> day HR operations.</w:t>
      </w:r>
    </w:p>
    <w:p w14:paraId="E39E5FD8">
      <w:pPr>
        <w:pStyle w:val="style1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I’m detail oriented person, organized and committed to maintaining accurate HR records and providing effective administrative support.</w:t>
      </w:r>
    </w:p>
    <w:p w14:paraId="6487584D">
      <w:pPr>
        <w:pStyle w:val="style1"/>
        <w:rPr>
          <w:sz w:val="22"/>
          <w:szCs w:val="22"/>
        </w:rPr>
      </w:pPr>
      <w:r>
        <w:rPr>
          <w:sz w:val="22"/>
          <w:szCs w:val="22"/>
        </w:rPr>
        <w:t>CORE COMPETENCIES</w:t>
      </w:r>
    </w:p>
    <w:p w14:paraId="D58D99B6">
      <w:pPr>
        <w:pStyle w:val="style1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HR Administration</w:t>
      </w:r>
    </w:p>
    <w:p w14:paraId="4E79D182">
      <w:pPr>
        <w:pStyle w:val="style1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Employee records </w:t>
      </w:r>
      <w:r>
        <w:rPr>
          <w:b w:val="false"/>
          <w:sz w:val="22"/>
          <w:szCs w:val="22"/>
          <w:lang w:val="en-US"/>
        </w:rPr>
        <w:t>and leave i</w:t>
      </w:r>
      <w:r>
        <w:rPr>
          <w:b w:val="false"/>
          <w:sz w:val="22"/>
          <w:szCs w:val="22"/>
        </w:rPr>
        <w:t xml:space="preserve"> management.</w:t>
      </w:r>
    </w:p>
    <w:p w14:paraId="B96A993D">
      <w:pPr>
        <w:pStyle w:val="style1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Recruitment and selection support</w:t>
      </w:r>
    </w:p>
    <w:p w14:paraId="AED03CB5">
      <w:pPr>
        <w:pStyle w:val="style1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Interview scheduling</w:t>
      </w:r>
    </w:p>
    <w:p w14:paraId="65F8A206">
      <w:pPr>
        <w:pStyle w:val="style1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HR data entry and database management</w:t>
      </w:r>
    </w:p>
    <w:p w14:paraId="DF3DF017">
      <w:pPr>
        <w:pStyle w:val="style1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HR documentation and filing</w:t>
      </w:r>
    </w:p>
    <w:p w14:paraId="2E262AD3">
      <w:pPr>
        <w:pStyle w:val="style1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Microsoft office (word, excel and PowerPoint)</w:t>
      </w:r>
    </w:p>
    <w:p w14:paraId="67F2BB8E">
      <w:pPr>
        <w:pStyle w:val="style0"/>
        <w:tabs>
          <w:tab w:val="left" w:leader="none" w:pos="720"/>
        </w:tabs>
        <w:spacing w:before="204" w:lineRule="auto" w:line="278"/>
        <w:ind w:right="212"/>
        <w:rPr>
          <w:b/>
        </w:rPr>
      </w:pPr>
      <w:r>
        <w:rPr>
          <w:b/>
        </w:rPr>
        <w:t>WORK EXPERIENCE</w:t>
      </w:r>
    </w:p>
    <w:p w14:paraId="5CD7B632">
      <w:pPr>
        <w:pStyle w:val="style0"/>
        <w:tabs>
          <w:tab w:val="left" w:leader="none" w:pos="720"/>
        </w:tabs>
        <w:spacing w:before="204" w:lineRule="auto" w:line="278"/>
        <w:ind w:right="212"/>
        <w:rPr>
          <w:b/>
        </w:rPr>
      </w:pPr>
      <w:r>
        <w:t xml:space="preserve"> </w:t>
      </w:r>
      <w:r>
        <w:rPr>
          <w:b/>
        </w:rPr>
        <w:t>Finley International Ltd, Nairobi</w:t>
      </w:r>
    </w:p>
    <w:p w14:paraId="86DAF073">
      <w:pPr>
        <w:pStyle w:val="style1"/>
        <w:spacing w:before="81"/>
        <w:rPr>
          <w:sz w:val="22"/>
          <w:szCs w:val="22"/>
        </w:rPr>
      </w:pPr>
      <w:r>
        <w:rPr>
          <w:sz w:val="22"/>
          <w:szCs w:val="22"/>
        </w:rPr>
        <w:t>Human Resource Coordinator Nairobi January 2026 to July 2026</w:t>
      </w:r>
    </w:p>
    <w:p w14:paraId="4A81A1F3">
      <w:pPr>
        <w:pStyle w:val="style1"/>
        <w:spacing w:before="81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   </w:t>
      </w:r>
      <w:r>
        <w:rPr>
          <w:b w:val="false"/>
          <w:sz w:val="22"/>
          <w:szCs w:val="22"/>
        </w:rPr>
        <w:t>Scheduled</w:t>
      </w:r>
      <w:r>
        <w:rPr>
          <w:b w:val="false"/>
          <w:sz w:val="22"/>
          <w:szCs w:val="22"/>
        </w:rPr>
        <w:t xml:space="preserve"> candidate</w:t>
      </w:r>
      <w:r>
        <w:rPr>
          <w:b w:val="false"/>
          <w:sz w:val="22"/>
          <w:szCs w:val="22"/>
        </w:rPr>
        <w:t xml:space="preserve"> interviews across recruitment processes.</w:t>
      </w:r>
    </w:p>
    <w:p w14:paraId="C4DE09F2">
      <w:pPr>
        <w:pStyle w:val="style1"/>
        <w:spacing w:before="81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Coordinated</w:t>
      </w:r>
      <w:r>
        <w:rPr>
          <w:b w:val="false"/>
          <w:sz w:val="22"/>
          <w:szCs w:val="22"/>
        </w:rPr>
        <w:t xml:space="preserve"> recruitment communication with candidates and supported </w:t>
      </w:r>
      <w:r>
        <w:rPr>
          <w:b w:val="false"/>
          <w:sz w:val="22"/>
          <w:szCs w:val="22"/>
        </w:rPr>
        <w:t xml:space="preserve">interview logistics end </w:t>
      </w:r>
      <w:r>
        <w:rPr>
          <w:b w:val="false"/>
          <w:sz w:val="22"/>
          <w:szCs w:val="22"/>
        </w:rPr>
        <w:t>t</w:t>
      </w:r>
      <w:r>
        <w:rPr>
          <w:b w:val="false"/>
          <w:sz w:val="22"/>
          <w:szCs w:val="22"/>
        </w:rPr>
        <w:t xml:space="preserve"> end</w:t>
      </w:r>
    </w:p>
    <w:p w14:paraId="110F2D62">
      <w:pPr>
        <w:pStyle w:val="style1"/>
        <w:spacing w:before="81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Supported onboarding, orientation and induction activities for new employees.</w:t>
      </w:r>
    </w:p>
    <w:p w14:paraId="FF185095">
      <w:pPr>
        <w:pStyle w:val="style1"/>
        <w:spacing w:before="81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Handled internal staff emails and day to day communications promptly.</w:t>
      </w:r>
    </w:p>
    <w:p w14:paraId="E2D488F6">
      <w:pPr>
        <w:pStyle w:val="style1"/>
        <w:spacing w:before="81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Maintained employee attendance and leave records, ensuring accurate and up to date HR documentation</w:t>
      </w:r>
    </w:p>
    <w:p w14:paraId="226B76F1">
      <w:pPr>
        <w:pStyle w:val="style1"/>
        <w:spacing w:before="81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Prepared HR reports and updated employee records for routine administrative tracking.</w:t>
      </w:r>
    </w:p>
    <w:p w14:paraId="9B674BD1">
      <w:pPr>
        <w:pStyle w:val="style1"/>
        <w:spacing w:before="81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Provided administrative support across HR tasks, including filing and document handling.</w:t>
      </w:r>
    </w:p>
    <w:p w14:paraId="5786288C">
      <w:pPr>
        <w:pStyle w:val="style0"/>
        <w:tabs>
          <w:tab w:val="left" w:leader="none" w:pos="720"/>
        </w:tabs>
        <w:spacing w:before="204" w:lineRule="auto" w:line="278"/>
        <w:ind w:right="212"/>
        <w:rPr>
          <w:b/>
        </w:rPr>
      </w:pPr>
      <w:r>
        <w:rPr>
          <w:b/>
        </w:rPr>
        <w:t>Finley international limited</w:t>
      </w:r>
    </w:p>
    <w:p w14:paraId="360A6E26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rPr>
          <w:b/>
        </w:rPr>
        <w:t>Debt recovery officer October 2025 to January 2026</w:t>
      </w:r>
    </w:p>
    <w:p w14:paraId="246E3C78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Managed overdue accounts through calls, emails and visits to support timely debt recovery.</w:t>
      </w:r>
    </w:p>
    <w:p w14:paraId="3792B6E2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Negotiate repayment plans with clients and monitor adherence to agreed schedules.</w:t>
      </w:r>
    </w:p>
    <w:p w14:paraId="E49C77EB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Maintain accurate debtor records and prepare regular recovery reports for management review.</w:t>
      </w:r>
    </w:p>
    <w:p w14:paraId="451F5E29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Follow company policies and legal require</w:t>
      </w:r>
      <w:r>
        <w:t>ments in all recovery activity.</w:t>
      </w:r>
    </w:p>
    <w:p w14:paraId="0CB0AD9D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Liaise professionally with customers to resolve payment issues and maintaining positive relationships.</w:t>
      </w:r>
    </w:p>
    <w:p w14:paraId="7C5DE118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Support management in reducing non-performing accounts and meeting collection targets.</w:t>
      </w:r>
    </w:p>
    <w:p w14:paraId="617B5FB8">
      <w:pPr>
        <w:pStyle w:val="style0"/>
        <w:tabs>
          <w:tab w:val="left" w:leader="none" w:pos="720"/>
        </w:tabs>
        <w:spacing w:lineRule="auto" w:line="278"/>
        <w:ind w:right="605"/>
        <w:rPr>
          <w:b/>
        </w:rPr>
      </w:pPr>
    </w:p>
    <w:p w14:paraId="E9639E49">
      <w:pPr>
        <w:pStyle w:val="style0"/>
        <w:tabs>
          <w:tab w:val="left" w:leader="none" w:pos="720"/>
        </w:tabs>
        <w:spacing w:lineRule="auto" w:line="278"/>
        <w:ind w:right="605"/>
        <w:rPr/>
      </w:pPr>
      <w:r>
        <w:rPr>
          <w:b/>
        </w:rPr>
        <w:t>Institute of Human Resource Management</w:t>
      </w:r>
    </w:p>
    <w:p w14:paraId="B4E07E80">
      <w:pPr>
        <w:pStyle w:val="style0"/>
        <w:tabs>
          <w:tab w:val="left" w:leader="none" w:pos="720"/>
        </w:tabs>
        <w:spacing w:lineRule="auto" w:line="278"/>
        <w:ind w:right="605"/>
        <w:rPr/>
      </w:pPr>
      <w:r>
        <w:t>Data Officer: August 2025 to September 2025</w:t>
      </w:r>
      <w:r>
        <w:t>.</w:t>
      </w:r>
    </w:p>
    <w:p w14:paraId="C8B3270D">
      <w:pPr>
        <w:pStyle w:val="style0"/>
        <w:tabs>
          <w:tab w:val="left" w:leader="none" w:pos="720"/>
        </w:tabs>
        <w:spacing w:lineRule="auto" w:line="278"/>
        <w:ind w:right="605"/>
        <w:rPr/>
      </w:pPr>
      <w:r>
        <w:t>Entered employee data records into HR systems, keeping information current and aligned with data protection requirements.</w:t>
      </w:r>
    </w:p>
    <w:p w14:paraId="F9F5B488">
      <w:pPr>
        <w:pStyle w:val="style0"/>
        <w:tabs>
          <w:tab w:val="left" w:leader="none" w:pos="720"/>
        </w:tabs>
        <w:spacing w:lineRule="auto" w:line="278"/>
        <w:ind w:right="605"/>
        <w:rPr/>
      </w:pPr>
      <w:r>
        <w:t>Compiled and organized HR data for internal reporting improving access to accurate records for routine team use.</w:t>
      </w:r>
    </w:p>
    <w:p w14:paraId="9AB34CDC">
      <w:pPr>
        <w:pStyle w:val="style0"/>
        <w:tabs>
          <w:tab w:val="left" w:leader="none" w:pos="720"/>
        </w:tabs>
        <w:spacing w:lineRule="auto" w:line="278"/>
        <w:ind w:right="605"/>
        <w:rPr/>
      </w:pPr>
      <w:r>
        <w:t>Maintained secure data handling practices to protect sensitive employee information and support confidentiality.</w:t>
      </w:r>
    </w:p>
    <w:p w14:paraId="426896AD">
      <w:pPr>
        <w:pStyle w:val="style0"/>
        <w:tabs>
          <w:tab w:val="left" w:leader="none" w:pos="720"/>
        </w:tabs>
        <w:spacing w:lineRule="auto" w:line="278"/>
        <w:ind w:right="605"/>
        <w:rPr/>
      </w:pPr>
    </w:p>
    <w:p w14:paraId="42248C7B">
      <w:pPr>
        <w:pStyle w:val="style0"/>
        <w:tabs>
          <w:tab w:val="left" w:leader="none" w:pos="720"/>
        </w:tabs>
        <w:spacing w:before="204" w:lineRule="auto" w:line="278"/>
        <w:ind w:right="212"/>
        <w:rPr>
          <w:b/>
        </w:rPr>
      </w:pPr>
      <w:r>
        <w:rPr>
          <w:b/>
        </w:rPr>
        <w:t>Nairobi City County Government- Housing and Urban Renewal Department.</w:t>
      </w:r>
    </w:p>
    <w:p w14:paraId="D83D746B">
      <w:pPr>
        <w:pStyle w:val="style0"/>
        <w:tabs>
          <w:tab w:val="left" w:leader="none" w:pos="720"/>
        </w:tabs>
        <w:spacing w:before="204" w:lineRule="auto" w:line="278"/>
        <w:ind w:right="212"/>
        <w:rPr>
          <w:b/>
        </w:rPr>
      </w:pPr>
      <w:r>
        <w:rPr>
          <w:b/>
        </w:rPr>
        <w:t>HR attachment May 2024 to August 2024</w:t>
      </w:r>
    </w:p>
    <w:p w14:paraId="65959327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Coordinated</w:t>
      </w:r>
      <w:r>
        <w:t xml:space="preserve"> staff training schedule and tracked attendance for required sessions.</w:t>
      </w:r>
    </w:p>
    <w:p w14:paraId="F494DA88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Drafted</w:t>
      </w:r>
      <w:r>
        <w:t xml:space="preserve"> and circulated internal memos and notice board updates to keep staff informed.</w:t>
      </w:r>
    </w:p>
    <w:p w14:paraId="72C39DCA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Handled</w:t>
      </w:r>
      <w:r>
        <w:t xml:space="preserve"> filing, photocopying and printing tasks to reduce retrieval errors and keep office records</w:t>
      </w:r>
      <w:r>
        <w:t>.</w:t>
      </w:r>
    </w:p>
    <w:p w14:paraId="89826B5F">
      <w:pPr>
        <w:pStyle w:val="style0"/>
        <w:tabs>
          <w:tab w:val="left" w:leader="none" w:pos="720"/>
        </w:tabs>
        <w:spacing w:before="204" w:lineRule="auto" w:line="278"/>
        <w:ind w:right="212"/>
        <w:rPr>
          <w:b/>
        </w:rPr>
      </w:pPr>
      <w:r>
        <w:rPr>
          <w:b/>
        </w:rPr>
        <w:t>EDUCATIONAL BACKGROUND</w:t>
      </w:r>
    </w:p>
    <w:p w14:paraId="3C9CEA1D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 xml:space="preserve">Bachelor of </w:t>
      </w:r>
      <w:r>
        <w:t>Science in Human Resource Management</w:t>
      </w:r>
    </w:p>
    <w:p w14:paraId="440B8D8C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Kisii</w:t>
      </w:r>
      <w:r>
        <w:t xml:space="preserve"> University Sep 2021 – April 2025</w:t>
      </w:r>
      <w:r>
        <w:t>(graduated with second class upper division)</w:t>
      </w:r>
    </w:p>
    <w:p w14:paraId="94C2BCC5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Kenya Cert</w:t>
      </w:r>
      <w:r>
        <w:t>ificate of secondary education</w:t>
      </w:r>
    </w:p>
    <w:p w14:paraId="45A21885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St Mary’s Girls</w:t>
      </w:r>
      <w:r>
        <w:t xml:space="preserve"> Secondary School, </w:t>
      </w:r>
      <w:r>
        <w:t>Nakuru</w:t>
      </w:r>
      <w:r>
        <w:t xml:space="preserve"> April </w:t>
      </w:r>
      <w:r>
        <w:t>2020</w:t>
      </w:r>
    </w:p>
    <w:p w14:paraId="AFE9B72E">
      <w:pPr>
        <w:pStyle w:val="style0"/>
        <w:tabs>
          <w:tab w:val="left" w:leader="none" w:pos="720"/>
        </w:tabs>
        <w:spacing w:before="204" w:lineRule="auto" w:line="278"/>
        <w:ind w:right="212"/>
        <w:rPr>
          <w:b/>
        </w:rPr>
      </w:pPr>
      <w:r>
        <w:rPr>
          <w:b/>
        </w:rPr>
        <w:t>SKILLS</w:t>
      </w:r>
    </w:p>
    <w:p w14:paraId="9BDC9A9C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Talent acquisition operations: recruitment, onboarding, induction, interview scheduling, candidate communication.</w:t>
      </w:r>
    </w:p>
    <w:p w14:paraId="E48988A1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HR Operations: record management and HR reporting, database management, HR data entry, internal communication.</w:t>
      </w:r>
    </w:p>
    <w:p w14:paraId="4B59BE87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Recruitment: offer letter preparations, employee records management.</w:t>
      </w:r>
    </w:p>
    <w:p w14:paraId="593699CD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Employee relations: disciplinary process report.</w:t>
      </w:r>
    </w:p>
    <w:p w14:paraId="FA4DB4BD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 xml:space="preserve">Leave management: managed </w:t>
      </w:r>
      <w:r>
        <w:rPr>
          <w:lang w:val="en-US"/>
        </w:rPr>
        <w:t xml:space="preserve">and updated </w:t>
      </w:r>
      <w:r>
        <w:t>employee leave</w:t>
      </w:r>
      <w:r>
        <w:rPr>
          <w:lang w:val="en-US"/>
        </w:rPr>
        <w:t xml:space="preserve"> records</w:t>
      </w:r>
      <w:r>
        <w:t xml:space="preserve"> using </w:t>
      </w:r>
      <w:r>
        <w:t>sentrifugo</w:t>
      </w:r>
    </w:p>
    <w:p w14:paraId="A31F75A2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</w:p>
    <w:p w14:paraId="6A2A4064">
      <w:pPr>
        <w:pStyle w:val="style0"/>
        <w:tabs>
          <w:tab w:val="left" w:leader="none" w:pos="720"/>
        </w:tabs>
        <w:spacing w:before="204" w:lineRule="auto" w:line="278"/>
        <w:ind w:right="212"/>
        <w:rPr>
          <w:b/>
        </w:rPr>
      </w:pPr>
      <w:r>
        <w:rPr>
          <w:b/>
        </w:rPr>
        <w:t>KEY ACHIEVEMENTS.</w:t>
      </w:r>
    </w:p>
    <w:p w14:paraId="E25BC70E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Improved debt recovery efficiency through structured follow ups and negotiations</w:t>
      </w:r>
    </w:p>
    <w:p w14:paraId="17049E90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Reduced administrative record re</w:t>
      </w:r>
      <w:r>
        <w:t>trieval errors during attachment</w:t>
      </w:r>
      <w:r>
        <w:t xml:space="preserve"> through improved filing systems.</w:t>
      </w:r>
    </w:p>
    <w:p w14:paraId="2C146A59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Maintained data accuracy in debtor records and HR reports, ensuring full policy compliance.</w:t>
      </w:r>
    </w:p>
    <w:p w14:paraId="1AB4BC8D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Coordinated training program</w:t>
      </w:r>
      <w:r>
        <w:t>.</w:t>
      </w:r>
    </w:p>
    <w:p w14:paraId="3DC41BEC">
      <w:pPr>
        <w:pStyle w:val="style0"/>
        <w:tabs>
          <w:tab w:val="left" w:leader="none" w:pos="720"/>
        </w:tabs>
        <w:spacing w:before="204" w:lineRule="auto" w:line="278"/>
        <w:ind w:right="212"/>
        <w:rPr>
          <w:b/>
        </w:rPr>
      </w:pPr>
      <w:r>
        <w:rPr>
          <w:b/>
        </w:rPr>
        <w:t>CERTIFICATIONS.</w:t>
      </w:r>
    </w:p>
    <w:p w14:paraId="84B6231A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 xml:space="preserve">Certificate in emotional intelligence at </w:t>
      </w:r>
      <w:r>
        <w:t>kisii</w:t>
      </w:r>
      <w:r>
        <w:t xml:space="preserve"> university march 2025</w:t>
      </w:r>
    </w:p>
    <w:bookmarkStart w:id="0" w:name="_GoBack"/>
    <w:bookmarkEnd w:id="0"/>
    <w:p w14:paraId="B4312667">
      <w:pPr>
        <w:pStyle w:val="style0"/>
        <w:tabs>
          <w:tab w:val="left" w:leader="none" w:pos="720"/>
        </w:tabs>
        <w:spacing w:before="204" w:lineRule="auto" w:line="278"/>
        <w:ind w:right="212"/>
        <w:rPr/>
      </w:pPr>
      <w:r>
        <w:t>Certificate</w:t>
      </w:r>
      <w:r>
        <w:t xml:space="preserve"> in leadership management at </w:t>
      </w:r>
      <w:r>
        <w:t>kisii</w:t>
      </w:r>
      <w:r>
        <w:t xml:space="preserve"> university</w:t>
      </w:r>
      <w:r>
        <w:t xml:space="preserve"> 2022</w:t>
      </w:r>
    </w:p>
    <w:p w14:paraId="A325DD27">
      <w:pPr>
        <w:pStyle w:val="style0"/>
        <w:tabs>
          <w:tab w:val="left" w:leader="none" w:pos="720"/>
        </w:tabs>
        <w:spacing w:before="204" w:lineRule="auto" w:line="278"/>
        <w:ind w:right="212"/>
        <w:rPr>
          <w:b/>
        </w:rPr>
      </w:pPr>
      <w:r>
        <w:rPr>
          <w:b/>
        </w:rPr>
        <w:t xml:space="preserve">REFERENCES </w:t>
      </w:r>
    </w:p>
    <w:p w14:paraId="174BF449">
      <w:pPr>
        <w:pStyle w:val="style0"/>
        <w:tabs>
          <w:tab w:val="left" w:leader="none" w:pos="720"/>
        </w:tabs>
        <w:spacing w:before="204" w:lineRule="auto" w:line="278"/>
        <w:ind w:right="212"/>
        <w:rPr/>
        <w:sectPr>
          <w:type w:val="continuous"/>
          <w:pgSz w:w="12240" w:h="15840" w:orient="portrait"/>
          <w:pgMar w:top="1380" w:right="1440" w:bottom="280" w:left="1440" w:header="720" w:footer="720" w:gutter="0"/>
          <w:cols w:space="720"/>
        </w:sectPr>
      </w:pPr>
      <w:r>
        <w:t>Available upon request.</w:t>
      </w:r>
      <w:r>
        <w:t xml:space="preserve"> </w:t>
      </w:r>
    </w:p>
    <w:p w14:paraId="943DBFB3">
      <w:pPr>
        <w:pStyle w:val="style1"/>
        <w:spacing w:before="81"/>
        <w:rPr>
          <w:spacing w:val="-2"/>
          <w:sz w:val="22"/>
          <w:szCs w:val="22"/>
        </w:rPr>
        <w:sectPr>
          <w:pgSz w:w="12240" w:h="15840" w:orient="portrait"/>
          <w:pgMar w:top="1360" w:right="1440" w:bottom="280" w:left="1440" w:header="720" w:footer="720" w:gutter="0"/>
          <w:cols w:space="720"/>
        </w:sectPr>
      </w:pPr>
    </w:p>
    <w:p w14:paraId="EA6BF27A">
      <w:pPr>
        <w:pStyle w:val="style0"/>
        <w:tabs>
          <w:tab w:val="left" w:leader="none" w:pos="720"/>
        </w:tabs>
        <w:spacing w:before="81"/>
        <w:ind w:right="133"/>
        <w:rPr/>
      </w:pPr>
    </w:p>
    <w:sectPr>
      <w:pgSz w:w="12240" w:h="15840" w:orient="portrait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3506460"/>
    <w:lvl w:ilvl="0" w:tplc="4EAED588">
      <w:start w:val="1"/>
      <w:numFmt w:val="decimal"/>
      <w:lvlText w:val="%1."/>
      <w:lvlJc w:val="left"/>
      <w:pPr>
        <w:ind w:left="268" w:hanging="269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4C90AE7C">
      <w:start w:val="1"/>
      <w:numFmt w:val="bullet"/>
      <w:lvlText w:val="•"/>
      <w:lvlJc w:val="left"/>
      <w:pPr>
        <w:ind w:left="1170" w:hanging="269"/>
      </w:pPr>
      <w:rPr>
        <w:rFonts w:hint="default"/>
        <w:lang w:val="en-US" w:bidi="ar-SA" w:eastAsia="en-US"/>
      </w:rPr>
    </w:lvl>
    <w:lvl w:ilvl="2" w:tplc="3B5201E0">
      <w:start w:val="1"/>
      <w:numFmt w:val="bullet"/>
      <w:lvlText w:val="•"/>
      <w:lvlJc w:val="left"/>
      <w:pPr>
        <w:ind w:left="2080" w:hanging="269"/>
      </w:pPr>
      <w:rPr>
        <w:rFonts w:hint="default"/>
        <w:lang w:val="en-US" w:bidi="ar-SA" w:eastAsia="en-US"/>
      </w:rPr>
    </w:lvl>
    <w:lvl w:ilvl="3" w:tplc="3B769B18">
      <w:start w:val="1"/>
      <w:numFmt w:val="bullet"/>
      <w:lvlText w:val="•"/>
      <w:lvlJc w:val="left"/>
      <w:pPr>
        <w:ind w:left="2990" w:hanging="269"/>
      </w:pPr>
      <w:rPr>
        <w:rFonts w:hint="default"/>
        <w:lang w:val="en-US" w:bidi="ar-SA" w:eastAsia="en-US"/>
      </w:rPr>
    </w:lvl>
    <w:lvl w:ilvl="4" w:tplc="5818F792">
      <w:start w:val="1"/>
      <w:numFmt w:val="bullet"/>
      <w:lvlText w:val="•"/>
      <w:lvlJc w:val="left"/>
      <w:pPr>
        <w:ind w:left="3900" w:hanging="269"/>
      </w:pPr>
      <w:rPr>
        <w:rFonts w:hint="default"/>
        <w:lang w:val="en-US" w:bidi="ar-SA" w:eastAsia="en-US"/>
      </w:rPr>
    </w:lvl>
    <w:lvl w:ilvl="5" w:tplc="1F323426">
      <w:start w:val="1"/>
      <w:numFmt w:val="bullet"/>
      <w:lvlText w:val="•"/>
      <w:lvlJc w:val="left"/>
      <w:pPr>
        <w:ind w:left="4810" w:hanging="269"/>
      </w:pPr>
      <w:rPr>
        <w:rFonts w:hint="default"/>
        <w:lang w:val="en-US" w:bidi="ar-SA" w:eastAsia="en-US"/>
      </w:rPr>
    </w:lvl>
    <w:lvl w:ilvl="6" w:tplc="18C0FCEE">
      <w:start w:val="1"/>
      <w:numFmt w:val="bullet"/>
      <w:lvlText w:val="•"/>
      <w:lvlJc w:val="left"/>
      <w:pPr>
        <w:ind w:left="5720" w:hanging="269"/>
      </w:pPr>
      <w:rPr>
        <w:rFonts w:hint="default"/>
        <w:lang w:val="en-US" w:bidi="ar-SA" w:eastAsia="en-US"/>
      </w:rPr>
    </w:lvl>
    <w:lvl w:ilvl="7" w:tplc="DC1838EA">
      <w:start w:val="1"/>
      <w:numFmt w:val="bullet"/>
      <w:lvlText w:val="•"/>
      <w:lvlJc w:val="left"/>
      <w:pPr>
        <w:ind w:left="6630" w:hanging="269"/>
      </w:pPr>
      <w:rPr>
        <w:rFonts w:hint="default"/>
        <w:lang w:val="en-US" w:bidi="ar-SA" w:eastAsia="en-US"/>
      </w:rPr>
    </w:lvl>
    <w:lvl w:ilvl="8" w:tplc="CC94CE90">
      <w:start w:val="1"/>
      <w:numFmt w:val="bullet"/>
      <w:lvlText w:val="•"/>
      <w:lvlJc w:val="left"/>
      <w:pPr>
        <w:ind w:left="7540" w:hanging="269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783E3F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25687F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681EBD10"/>
    <w:lvl w:ilvl="0" w:tplc="7F901DE4">
      <w:start w:val="1"/>
      <w:numFmt w:val="bullet"/>
      <w:lvlText w:val=""/>
      <w:lvlJc w:val="left"/>
      <w:pPr>
        <w:ind w:left="720" w:hanging="360"/>
      </w:pPr>
      <w:rPr>
        <w:rFonts w:ascii="Wingdings" w:cs="Wingdings" w:eastAsia="Wingdings" w:hAnsi="Wingdings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17FEF00E">
      <w:start w:val="1"/>
      <w:numFmt w:val="bullet"/>
      <w:lvlText w:val="•"/>
      <w:lvlJc w:val="left"/>
      <w:pPr>
        <w:ind w:left="1584" w:hanging="360"/>
      </w:pPr>
      <w:rPr>
        <w:rFonts w:hint="default"/>
        <w:lang w:val="en-US" w:bidi="ar-SA" w:eastAsia="en-US"/>
      </w:rPr>
    </w:lvl>
    <w:lvl w:ilvl="2" w:tplc="DF0A0236">
      <w:start w:val="1"/>
      <w:numFmt w:val="bullet"/>
      <w:lvlText w:val="•"/>
      <w:lvlJc w:val="left"/>
      <w:pPr>
        <w:ind w:left="2448" w:hanging="360"/>
      </w:pPr>
      <w:rPr>
        <w:rFonts w:hint="default"/>
        <w:lang w:val="en-US" w:bidi="ar-SA" w:eastAsia="en-US"/>
      </w:rPr>
    </w:lvl>
    <w:lvl w:ilvl="3" w:tplc="227E9A24">
      <w:start w:val="1"/>
      <w:numFmt w:val="bullet"/>
      <w:lvlText w:val="•"/>
      <w:lvlJc w:val="left"/>
      <w:pPr>
        <w:ind w:left="3312" w:hanging="360"/>
      </w:pPr>
      <w:rPr>
        <w:rFonts w:hint="default"/>
        <w:lang w:val="en-US" w:bidi="ar-SA" w:eastAsia="en-US"/>
      </w:rPr>
    </w:lvl>
    <w:lvl w:ilvl="4" w:tplc="C47EAC6C">
      <w:start w:val="1"/>
      <w:numFmt w:val="bullet"/>
      <w:lvlText w:val="•"/>
      <w:lvlJc w:val="left"/>
      <w:pPr>
        <w:ind w:left="4176" w:hanging="360"/>
      </w:pPr>
      <w:rPr>
        <w:rFonts w:hint="default"/>
        <w:lang w:val="en-US" w:bidi="ar-SA" w:eastAsia="en-US"/>
      </w:rPr>
    </w:lvl>
    <w:lvl w:ilvl="5" w:tplc="5116454E">
      <w:start w:val="1"/>
      <w:numFmt w:val="bullet"/>
      <w:lvlText w:val="•"/>
      <w:lvlJc w:val="left"/>
      <w:pPr>
        <w:ind w:left="5040" w:hanging="360"/>
      </w:pPr>
      <w:rPr>
        <w:rFonts w:hint="default"/>
        <w:lang w:val="en-US" w:bidi="ar-SA" w:eastAsia="en-US"/>
      </w:rPr>
    </w:lvl>
    <w:lvl w:ilvl="6" w:tplc="46F23BB4">
      <w:start w:val="1"/>
      <w:numFmt w:val="bullet"/>
      <w:lvlText w:val="•"/>
      <w:lvlJc w:val="left"/>
      <w:pPr>
        <w:ind w:left="5904" w:hanging="360"/>
      </w:pPr>
      <w:rPr>
        <w:rFonts w:hint="default"/>
        <w:lang w:val="en-US" w:bidi="ar-SA" w:eastAsia="en-US"/>
      </w:rPr>
    </w:lvl>
    <w:lvl w:ilvl="7" w:tplc="ED30E888">
      <w:start w:val="1"/>
      <w:numFmt w:val="bullet"/>
      <w:lvlText w:val="•"/>
      <w:lvlJc w:val="left"/>
      <w:pPr>
        <w:ind w:left="6768" w:hanging="360"/>
      </w:pPr>
      <w:rPr>
        <w:rFonts w:hint="default"/>
        <w:lang w:val="en-US" w:bidi="ar-SA" w:eastAsia="en-US"/>
      </w:rPr>
    </w:lvl>
    <w:lvl w:ilvl="8" w:tplc="6B54EE50">
      <w:start w:val="1"/>
      <w:numFmt w:val="bullet"/>
      <w:lvlText w:val="•"/>
      <w:lvlJc w:val="left"/>
      <w:pPr>
        <w:ind w:left="7632" w:hanging="360"/>
      </w:pPr>
      <w:rPr>
        <w:rFonts w:hint="default"/>
        <w:lang w:val="en-US" w:bidi="ar-SA" w:eastAsia="en-U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0"/>
  <w:doNotDisplayPageBoundarie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Arial MT" w:cs="Arial MT" w:eastAsia="Arial MT" w:hAnsi="Arial MT"/>
    </w:rPr>
  </w:style>
  <w:style w:type="paragraph" w:styleId="style1">
    <w:name w:val="heading 1"/>
    <w:basedOn w:val="style0"/>
    <w:next w:val="style1"/>
    <w:qFormat/>
    <w:uiPriority w:val="1"/>
    <w:pPr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style2">
    <w:name w:val="heading 2"/>
    <w:basedOn w:val="style0"/>
    <w:next w:val="style2"/>
    <w:qFormat/>
    <w:uiPriority w:val="1"/>
    <w:pPr>
      <w:spacing w:before="159"/>
      <w:outlineLvl w:val="1"/>
    </w:pPr>
    <w:rPr>
      <w:rFonts w:ascii="Arial" w:cs="Arial" w:eastAsia="Arial" w:hAnsi="Arial"/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720" w:hanging="360"/>
    </w:pPr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>
      <w:ind w:left="720" w:hanging="360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Words>526</Words>
  <Pages>5</Pages>
  <Characters>3633</Characters>
  <Application>WPS Office</Application>
  <DocSecurity>0</DocSecurity>
  <Paragraphs>72</Paragraphs>
  <ScaleCrop>false</ScaleCrop>
  <LinksUpToDate>false</LinksUpToDate>
  <CharactersWithSpaces>4221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2026-05-28T05:21:00Z</dcterms:created>
  <dc:creator>Deborah JUMA</dc:creator>
  <lastModifiedBy>SM-N950F</lastModifiedBy>
  <dcterms:modified xsi:type="dcterms:W3CDTF">2026-09-15T08:05:15Z</dcterms:modified>
  <revision>16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2026-05-28T00:00:00Z</vt:filetime>
  </property>
  <property fmtid="{D5CDD505-2E9C-101B-9397-08002B2CF9AE}" pid="5" name="Producer">
    <vt:lpwstr>Microsoft® Word for Microsoft 365</vt:lpwstr>
  </property>
  <property fmtid="{D5CDD505-2E9C-101B-9397-08002B2CF9AE}" pid="6" name="ICV">
    <vt:lpwstr>741e71e8d4af4385897890e127ee8f4a</vt:lpwstr>
  </property>
</Properties>
</file>