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b/>
          <w:bCs/>
          <w:sz w:val="24"/>
          <w:szCs w:val="24"/>
        </w:rPr>
      </w:pPr>
      <w:bookmarkStart w:id="0" w:name="_GoBack"/>
      <w:bookmarkEnd w:id="0"/>
      <w:r>
        <w:rPr>
          <w:b/>
          <w:bCs/>
          <w:sz w:val="24"/>
          <w:szCs w:val="24"/>
          <w:lang w:val="en-US"/>
        </w:rPr>
        <w:t>AMBANI WILLINGTONE</w:t>
      </w:r>
    </w:p>
    <w:p>
      <w:pPr>
        <w:pStyle w:val="style0"/>
        <w:jc w:val="both"/>
        <w:rPr>
          <w:b/>
          <w:bCs/>
          <w:sz w:val="24"/>
          <w:szCs w:val="24"/>
        </w:rPr>
      </w:pPr>
      <w:r>
        <w:rPr>
          <w:b/>
          <w:bCs/>
          <w:sz w:val="24"/>
          <w:szCs w:val="24"/>
          <w:lang w:val="en-US"/>
        </w:rPr>
        <w:t>Email: willingtone@gmail.com</w:t>
      </w:r>
    </w:p>
    <w:p>
      <w:pPr>
        <w:pStyle w:val="style0"/>
        <w:jc w:val="both"/>
        <w:rPr>
          <w:b/>
          <w:bCs/>
          <w:sz w:val="24"/>
          <w:szCs w:val="24"/>
        </w:rPr>
      </w:pPr>
      <w:r>
        <w:rPr>
          <w:b/>
          <w:bCs/>
          <w:sz w:val="24"/>
          <w:szCs w:val="24"/>
          <w:lang w:val="en-US"/>
        </w:rPr>
        <w:t>Phone: 0113874278</w:t>
      </w:r>
    </w:p>
    <w:p>
      <w:pPr>
        <w:pStyle w:val="style0"/>
        <w:jc w:val="both"/>
        <w:rPr>
          <w:b/>
          <w:bCs/>
          <w:sz w:val="24"/>
          <w:szCs w:val="24"/>
        </w:rPr>
      </w:pPr>
      <w:r>
        <w:rPr>
          <w:b/>
          <w:bCs/>
          <w:sz w:val="24"/>
          <w:szCs w:val="24"/>
          <w:lang w:val="en-US"/>
        </w:rPr>
        <w:t>LinkedIn: willingtone ambani</w:t>
      </w:r>
    </w:p>
    <w:p>
      <w:pPr>
        <w:pStyle w:val="style0"/>
        <w:rPr/>
      </w:pPr>
    </w:p>
    <w:p>
      <w:pPr>
        <w:pStyle w:val="style0"/>
        <w:rPr/>
      </w:pPr>
      <w:r>
        <w:rPr>
          <w:lang w:val="en-US"/>
        </w:rPr>
        <w:t>---</w:t>
      </w:r>
    </w:p>
    <w:p>
      <w:pPr>
        <w:pStyle w:val="style0"/>
        <w:rPr/>
      </w:pPr>
    </w:p>
    <w:p>
      <w:pPr>
        <w:pStyle w:val="style2"/>
        <w:rPr/>
      </w:pPr>
      <w:r>
        <w:t>PROFESSIONAL SUMMARY</w:t>
      </w:r>
    </w:p>
    <w:p>
      <w:pPr>
        <w:pStyle w:val="style0"/>
        <w:rPr/>
      </w:pPr>
    </w:p>
    <w:p>
      <w:pPr>
        <w:pStyle w:val="style0"/>
        <w:rPr/>
      </w:pPr>
      <w:r>
        <w:t>Results-driven and detail-oriented Bachelor of Business and Management graduate specializing in Accounting, with practical experience in accounting support, cash handling, data collection, data analysis, financial record keeping, and administrative operations.</w:t>
      </w:r>
    </w:p>
    <w:p>
      <w:pPr>
        <w:pStyle w:val="style0"/>
        <w:rPr/>
      </w:pPr>
    </w:p>
    <w:p>
      <w:pPr>
        <w:pStyle w:val="style0"/>
        <w:rPr/>
      </w:pPr>
      <w:r>
        <w:t>Experienced in maintaining financial records, updating cashbooks, examining vouchers, processing imprests, preparing bank reconciliation statements, managing fixed asset records, and supporting audit processes. Also experienced in field data collection, data verification, analysis, and reporting through community-based programmes.</w:t>
      </w:r>
    </w:p>
    <w:p>
      <w:pPr>
        <w:pStyle w:val="style0"/>
        <w:rPr/>
      </w:pPr>
    </w:p>
    <w:p>
      <w:pPr>
        <w:pStyle w:val="style0"/>
        <w:rPr/>
      </w:pPr>
      <w:r>
        <w:t>Demonstrates strong attention to detail, numerical accuracy, analytical ability, customer service, teamwork, communication, and commitment to meeting organizational objectives. Eager to contribute accounting, finance, data management, and business administration skills in a professional and results-oriented organization.</w:t>
      </w:r>
    </w:p>
    <w:p>
      <w:pPr>
        <w:pStyle w:val="style0"/>
        <w:rPr/>
      </w:pPr>
    </w:p>
    <w:p>
      <w:pPr>
        <w:pStyle w:val="style2"/>
        <w:rPr/>
      </w:pPr>
      <w:r>
        <w:t>EDUCATION</w:t>
      </w:r>
    </w:p>
    <w:p>
      <w:pPr>
        <w:pStyle w:val="style0"/>
        <w:rPr/>
      </w:pPr>
    </w:p>
    <w:p>
      <w:pPr>
        <w:pStyle w:val="style74"/>
        <w:rPr/>
      </w:pPr>
      <w:r>
        <w:t>1. KISII UNIVERSITY</w:t>
      </w:r>
    </w:p>
    <w:p>
      <w:pPr>
        <w:pStyle w:val="style0"/>
        <w:rPr/>
      </w:pPr>
    </w:p>
    <w:p>
      <w:pPr>
        <w:pStyle w:val="style0"/>
        <w:rPr/>
      </w:pPr>
      <w:r>
        <w:t>Bachelor of Business and Management (Accounting)</w:t>
      </w:r>
    </w:p>
    <w:p>
      <w:pPr>
        <w:pStyle w:val="style0"/>
        <w:rPr/>
      </w:pPr>
      <w:r>
        <w:t>Graduation Date: 19 December 2023</w:t>
      </w:r>
    </w:p>
    <w:p>
      <w:pPr>
        <w:pStyle w:val="style0"/>
        <w:rPr/>
      </w:pPr>
    </w:p>
    <w:p>
      <w:pPr>
        <w:pStyle w:val="style0"/>
        <w:rPr/>
      </w:pPr>
      <w:r>
        <w:t>Key Courses:</w:t>
      </w:r>
    </w:p>
    <w:p>
      <w:pPr>
        <w:pStyle w:val="style0"/>
        <w:rPr/>
      </w:pPr>
    </w:p>
    <w:p>
      <w:pPr>
        <w:pStyle w:val="style179"/>
        <w:numPr>
          <w:ilvl w:val="0"/>
          <w:numId w:val="25"/>
        </w:numPr>
        <w:rPr/>
      </w:pPr>
      <w:r>
        <w:t xml:space="preserve"> Financial Accounting</w:t>
      </w:r>
    </w:p>
    <w:p>
      <w:pPr>
        <w:pStyle w:val="style179"/>
        <w:numPr>
          <w:ilvl w:val="0"/>
          <w:numId w:val="25"/>
        </w:numPr>
        <w:rPr/>
      </w:pPr>
      <w:r>
        <w:t>Managerial Accounting</w:t>
      </w:r>
    </w:p>
    <w:p>
      <w:pPr>
        <w:pStyle w:val="style179"/>
        <w:numPr>
          <w:ilvl w:val="0"/>
          <w:numId w:val="25"/>
        </w:numPr>
        <w:rPr/>
      </w:pPr>
      <w:r>
        <w:t xml:space="preserve"> Auditing</w:t>
      </w:r>
    </w:p>
    <w:p>
      <w:pPr>
        <w:pStyle w:val="style179"/>
        <w:numPr>
          <w:ilvl w:val="0"/>
          <w:numId w:val="25"/>
        </w:numPr>
        <w:rPr/>
      </w:pPr>
      <w:r>
        <w:t xml:space="preserve"> Taxation</w:t>
      </w:r>
    </w:p>
    <w:p>
      <w:pPr>
        <w:pStyle w:val="style179"/>
        <w:numPr>
          <w:ilvl w:val="0"/>
          <w:numId w:val="25"/>
        </w:numPr>
        <w:rPr/>
      </w:pPr>
      <w:r>
        <w:t xml:space="preserve"> Business Law</w:t>
      </w:r>
    </w:p>
    <w:p>
      <w:pPr>
        <w:pStyle w:val="style179"/>
        <w:numPr>
          <w:ilvl w:val="0"/>
          <w:numId w:val="25"/>
        </w:numPr>
        <w:rPr/>
      </w:pPr>
      <w:r>
        <w:t>Corporate Finance</w:t>
      </w:r>
    </w:p>
    <w:p>
      <w:pPr>
        <w:pStyle w:val="style0"/>
        <w:rPr/>
      </w:pPr>
    </w:p>
    <w:p>
      <w:pPr>
        <w:pStyle w:val="style0"/>
        <w:rPr/>
      </w:pPr>
      <w:r>
        <w:t>---</w:t>
      </w:r>
    </w:p>
    <w:p>
      <w:pPr>
        <w:pStyle w:val="style0"/>
        <w:rPr/>
      </w:pPr>
    </w:p>
    <w:p>
      <w:pPr>
        <w:pStyle w:val="style74"/>
        <w:rPr/>
      </w:pPr>
      <w:r>
        <w:t>2.KENYA CERTIFICATE OF SECONDARY EDUCATION (KCSE)</w:t>
      </w:r>
    </w:p>
    <w:p>
      <w:pPr>
        <w:pStyle w:val="style0"/>
        <w:rPr/>
      </w:pPr>
    </w:p>
    <w:p>
      <w:pPr>
        <w:pStyle w:val="style0"/>
        <w:rPr/>
      </w:pPr>
      <w:r>
        <w:t>Graduation Year: 2018</w:t>
      </w:r>
    </w:p>
    <w:p>
      <w:pPr>
        <w:pStyle w:val="style0"/>
        <w:rPr/>
      </w:pPr>
      <w:r>
        <w:t>Grade: B-</w:t>
      </w:r>
    </w:p>
    <w:p>
      <w:pPr>
        <w:pStyle w:val="style0"/>
        <w:rPr/>
      </w:pPr>
    </w:p>
    <w:p>
      <w:pPr>
        <w:pStyle w:val="style0"/>
        <w:rPr/>
      </w:pPr>
      <w:r>
        <w:t>Selected Subjects:</w:t>
      </w:r>
    </w:p>
    <w:p>
      <w:pPr>
        <w:pStyle w:val="style0"/>
        <w:rPr/>
      </w:pPr>
    </w:p>
    <w:p>
      <w:pPr>
        <w:pStyle w:val="style179"/>
        <w:numPr>
          <w:ilvl w:val="0"/>
          <w:numId w:val="26"/>
        </w:numPr>
        <w:rPr/>
      </w:pPr>
      <w:r>
        <w:t xml:space="preserve"> English – C Plain</w:t>
      </w:r>
    </w:p>
    <w:p>
      <w:pPr>
        <w:pStyle w:val="style179"/>
        <w:numPr>
          <w:ilvl w:val="0"/>
          <w:numId w:val="26"/>
        </w:numPr>
        <w:rPr/>
      </w:pPr>
      <w:r>
        <w:t>Kiswahili – C Plain</w:t>
      </w:r>
    </w:p>
    <w:p>
      <w:pPr>
        <w:pStyle w:val="style179"/>
        <w:numPr>
          <w:ilvl w:val="0"/>
          <w:numId w:val="26"/>
        </w:numPr>
        <w:rPr/>
      </w:pPr>
      <w:r>
        <w:t xml:space="preserve"> Mathematics – B+</w:t>
      </w:r>
    </w:p>
    <w:p>
      <w:pPr>
        <w:pStyle w:val="style179"/>
        <w:numPr>
          <w:ilvl w:val="0"/>
          <w:numId w:val="26"/>
        </w:numPr>
        <w:rPr/>
      </w:pPr>
      <w:r>
        <w:t>Biology – C Plain</w:t>
      </w:r>
    </w:p>
    <w:p>
      <w:pPr>
        <w:pStyle w:val="style179"/>
        <w:numPr>
          <w:ilvl w:val="0"/>
          <w:numId w:val="26"/>
        </w:numPr>
        <w:rPr/>
      </w:pPr>
      <w:r>
        <w:t xml:space="preserve">Physics – C+ </w:t>
      </w:r>
    </w:p>
    <w:p>
      <w:pPr>
        <w:pStyle w:val="style179"/>
        <w:numPr>
          <w:ilvl w:val="0"/>
          <w:numId w:val="27"/>
        </w:numPr>
        <w:rPr/>
      </w:pPr>
      <w:r>
        <w:t>Chemistry – B-</w:t>
      </w:r>
    </w:p>
    <w:p>
      <w:pPr>
        <w:pStyle w:val="style179"/>
        <w:numPr>
          <w:ilvl w:val="0"/>
          <w:numId w:val="27"/>
        </w:numPr>
        <w:rPr/>
      </w:pPr>
      <w:r>
        <w:t xml:space="preserve"> History &amp; Government – A-</w:t>
      </w:r>
    </w:p>
    <w:p>
      <w:pPr>
        <w:pStyle w:val="style179"/>
        <w:numPr>
          <w:ilvl w:val="0"/>
          <w:numId w:val="27"/>
        </w:numPr>
        <w:rPr/>
      </w:pPr>
      <w:r>
        <w:t>Business Studies – B-</w:t>
      </w:r>
    </w:p>
    <w:p>
      <w:pPr>
        <w:pStyle w:val="style0"/>
        <w:rPr/>
      </w:pPr>
    </w:p>
    <w:p>
      <w:pPr>
        <w:pStyle w:val="style0"/>
        <w:rPr/>
      </w:pPr>
      <w:r>
        <w:t>---</w:t>
      </w:r>
    </w:p>
    <w:p>
      <w:pPr>
        <w:pStyle w:val="style0"/>
        <w:rPr/>
      </w:pPr>
    </w:p>
    <w:p>
      <w:pPr>
        <w:pStyle w:val="style2"/>
        <w:rPr/>
      </w:pPr>
      <w:r>
        <w:t>PROFESSIONAL EXPERIENCE</w:t>
      </w:r>
    </w:p>
    <w:p>
      <w:pPr>
        <w:pStyle w:val="style0"/>
        <w:rPr/>
      </w:pPr>
    </w:p>
    <w:p>
      <w:pPr>
        <w:pStyle w:val="style74"/>
        <w:rPr/>
      </w:pPr>
      <w:r>
        <w:rPr>
          <w:lang w:val="en-US"/>
        </w:rPr>
        <w:t>1 .Calabash Caterers Chavakali</w:t>
      </w:r>
    </w:p>
    <w:p>
      <w:pPr>
        <w:pStyle w:val="style0"/>
        <w:rPr/>
      </w:pPr>
      <w:r>
        <w:rPr>
          <w:lang w:val="en-US"/>
        </w:rPr>
        <w:t xml:space="preserve">Position : </w:t>
      </w:r>
      <w:r>
        <w:t xml:space="preserve">Cashier | </w:t>
      </w:r>
      <w:r>
        <w:rPr>
          <w:lang w:val="en-US"/>
        </w:rPr>
        <w:t xml:space="preserve"> June </w:t>
      </w:r>
      <w:r>
        <w:t>202</w:t>
      </w:r>
      <w:r>
        <w:rPr>
          <w:lang w:val="en-US"/>
        </w:rPr>
        <w:t>5- July 2026</w:t>
      </w:r>
    </w:p>
    <w:p>
      <w:pPr>
        <w:pStyle w:val="style0"/>
        <w:rPr>
          <w:u w:val="single"/>
        </w:rPr>
      </w:pPr>
      <w:r>
        <w:rPr>
          <w:u w:val="single"/>
        </w:rPr>
        <w:t>Key Responsibilities:</w:t>
      </w:r>
    </w:p>
    <w:p>
      <w:pPr>
        <w:pStyle w:val="style0"/>
        <w:rPr/>
      </w:pPr>
    </w:p>
    <w:p>
      <w:pPr>
        <w:pStyle w:val="style179"/>
        <w:numPr>
          <w:ilvl w:val="0"/>
          <w:numId w:val="13"/>
        </w:numPr>
        <w:rPr/>
      </w:pPr>
      <w:r>
        <w:t xml:space="preserve"> Received and processed cash, mobile money, and card payments accurately.</w:t>
      </w:r>
    </w:p>
    <w:p>
      <w:pPr>
        <w:pStyle w:val="style179"/>
        <w:numPr>
          <w:ilvl w:val="0"/>
          <w:numId w:val="13"/>
        </w:numPr>
        <w:rPr/>
      </w:pPr>
      <w:r>
        <w:t>Issued receipts and maintained accurate records of daily transactions.</w:t>
      </w:r>
    </w:p>
    <w:p>
      <w:pPr>
        <w:pStyle w:val="style179"/>
        <w:numPr>
          <w:ilvl w:val="0"/>
          <w:numId w:val="13"/>
        </w:numPr>
        <w:rPr/>
      </w:pPr>
      <w:r>
        <w:t xml:space="preserve"> Reconciled daily cash collections against sales records.</w:t>
      </w:r>
    </w:p>
    <w:p>
      <w:pPr>
        <w:pStyle w:val="style179"/>
        <w:numPr>
          <w:ilvl w:val="0"/>
          <w:numId w:val="13"/>
        </w:numPr>
        <w:rPr/>
      </w:pPr>
      <w:r>
        <w:t xml:space="preserve"> Prepared daily cash reports and supported end-of-day cash reconciliation.</w:t>
      </w:r>
    </w:p>
    <w:p>
      <w:pPr>
        <w:pStyle w:val="style179"/>
        <w:numPr>
          <w:ilvl w:val="0"/>
          <w:numId w:val="13"/>
        </w:numPr>
        <w:rPr/>
      </w:pPr>
      <w:r>
        <w:t xml:space="preserve"> Handled customer inquiries relating to bills, payments, refunds, and account balances.</w:t>
      </w:r>
    </w:p>
    <w:p>
      <w:pPr>
        <w:pStyle w:val="style179"/>
        <w:numPr>
          <w:ilvl w:val="0"/>
          <w:numId w:val="13"/>
        </w:numPr>
        <w:rPr/>
      </w:pPr>
      <w:r>
        <w:t xml:space="preserve"> Maintained proper records of sales, discounts, refunds, and other transactions.</w:t>
      </w:r>
    </w:p>
    <w:p>
      <w:pPr>
        <w:pStyle w:val="style179"/>
        <w:numPr>
          <w:ilvl w:val="0"/>
          <w:numId w:val="13"/>
        </w:numPr>
        <w:rPr/>
      </w:pPr>
      <w:r>
        <w:t xml:space="preserve"> Safeguarded cash and ensured proper management of the cash till.</w:t>
      </w:r>
    </w:p>
    <w:p>
      <w:pPr>
        <w:pStyle w:val="style179"/>
        <w:numPr>
          <w:ilvl w:val="0"/>
          <w:numId w:val="13"/>
        </w:numPr>
        <w:rPr/>
      </w:pPr>
      <w:r>
        <w:t xml:space="preserve"> Worked closely with accounts and hotel operations teams to support smooth financial operations.</w:t>
      </w:r>
    </w:p>
    <w:p>
      <w:pPr>
        <w:pStyle w:val="style179"/>
        <w:numPr>
          <w:ilvl w:val="0"/>
          <w:numId w:val="13"/>
        </w:numPr>
        <w:rPr/>
      </w:pPr>
      <w:r>
        <w:t xml:space="preserve"> Provided professional and efficient customer service during payment transactions.</w:t>
      </w:r>
    </w:p>
    <w:p>
      <w:pPr>
        <w:pStyle w:val="style0"/>
        <w:rPr/>
      </w:pPr>
    </w:p>
    <w:p>
      <w:pPr>
        <w:pStyle w:val="style0"/>
        <w:rPr/>
      </w:pPr>
      <w:r>
        <w:t>Key Achievements:</w:t>
      </w:r>
    </w:p>
    <w:p>
      <w:pPr>
        <w:pStyle w:val="style0"/>
        <w:rPr/>
      </w:pPr>
    </w:p>
    <w:p>
      <w:pPr>
        <w:pStyle w:val="style179"/>
        <w:numPr>
          <w:ilvl w:val="0"/>
          <w:numId w:val="14"/>
        </w:numPr>
        <w:rPr/>
      </w:pPr>
      <w:r>
        <w:t xml:space="preserve"> Maintained accuracy and accountability in daily cash handling and transaction recording.</w:t>
      </w:r>
    </w:p>
    <w:p>
      <w:pPr>
        <w:pStyle w:val="style179"/>
        <w:numPr>
          <w:ilvl w:val="0"/>
          <w:numId w:val="14"/>
        </w:numPr>
        <w:rPr/>
      </w:pPr>
      <w:r>
        <w:t xml:space="preserve"> Supported timely reconciliation of cash collections and sales records.</w:t>
      </w:r>
    </w:p>
    <w:p>
      <w:pPr>
        <w:pStyle w:val="style179"/>
        <w:numPr>
          <w:ilvl w:val="0"/>
          <w:numId w:val="14"/>
        </w:numPr>
        <w:rPr/>
      </w:pPr>
      <w:r>
        <w:t xml:space="preserve"> Improved organization of payment records and daily transaction documentation.</w:t>
      </w:r>
    </w:p>
    <w:p>
      <w:pPr>
        <w:pStyle w:val="style179"/>
        <w:numPr>
          <w:ilvl w:val="0"/>
          <w:numId w:val="14"/>
        </w:numPr>
        <w:rPr/>
      </w:pPr>
      <w:r>
        <w:t xml:space="preserve"> Delivered efficient customer service while handling daily financial transactions.</w:t>
      </w:r>
    </w:p>
    <w:p>
      <w:pPr>
        <w:pStyle w:val="style0"/>
        <w:rPr/>
      </w:pPr>
    </w:p>
    <w:p>
      <w:pPr>
        <w:pStyle w:val="style2"/>
        <w:rPr/>
      </w:pPr>
      <w:r>
        <w:t>---</w:t>
      </w:r>
    </w:p>
    <w:p>
      <w:pPr>
        <w:pStyle w:val="style2"/>
        <w:rPr/>
      </w:pPr>
      <w:r>
        <w:t xml:space="preserve">2: Shinning hope for communities </w:t>
      </w:r>
    </w:p>
    <w:p>
      <w:pPr>
        <w:pStyle w:val="style0"/>
        <w:rPr/>
      </w:pPr>
      <w:r>
        <w:rPr>
          <w:lang w:val="en-US"/>
        </w:rPr>
        <w:t xml:space="preserve">Position: </w:t>
      </w:r>
      <w:r>
        <w:t xml:space="preserve">Data Clerk / Data Youth | 2024 </w:t>
      </w:r>
      <w:r>
        <w:rPr>
          <w:lang w:val="en-US"/>
        </w:rPr>
        <w:t>and 2025</w:t>
      </w:r>
    </w:p>
    <w:p>
      <w:pPr>
        <w:pStyle w:val="style0"/>
        <w:rPr>
          <w:b/>
          <w:bCs/>
          <w:u w:val="single"/>
        </w:rPr>
      </w:pPr>
      <w:r>
        <w:rPr>
          <w:b/>
          <w:bCs/>
          <w:u w:val="single"/>
        </w:rPr>
        <w:t>Key Responsibilities</w:t>
      </w:r>
      <w:r>
        <w:rPr>
          <w:b/>
          <w:bCs/>
          <w:u w:val="single"/>
          <w:lang w:val="en-US"/>
        </w:rPr>
        <w:t>:</w:t>
      </w:r>
    </w:p>
    <w:p>
      <w:pPr>
        <w:pStyle w:val="style0"/>
        <w:rPr/>
      </w:pPr>
    </w:p>
    <w:p>
      <w:pPr>
        <w:pStyle w:val="style179"/>
        <w:numPr>
          <w:ilvl w:val="0"/>
          <w:numId w:val="15"/>
        </w:numPr>
        <w:rPr/>
      </w:pPr>
      <w:r>
        <w:t>Collected data from youth and community members across different locations and activities.</w:t>
      </w:r>
    </w:p>
    <w:p>
      <w:pPr>
        <w:pStyle w:val="style179"/>
        <w:numPr>
          <w:ilvl w:val="0"/>
          <w:numId w:val="15"/>
        </w:numPr>
        <w:rPr/>
      </w:pPr>
      <w:r>
        <w:t xml:space="preserve"> Entered and maintained accurate participant and programme data.</w:t>
      </w:r>
    </w:p>
    <w:p>
      <w:pPr>
        <w:pStyle w:val="style179"/>
        <w:numPr>
          <w:ilvl w:val="0"/>
          <w:numId w:val="15"/>
        </w:numPr>
        <w:rPr/>
      </w:pPr>
      <w:r>
        <w:t>Reviewed and analysed collected data before submission.</w:t>
      </w:r>
    </w:p>
    <w:p>
      <w:pPr>
        <w:pStyle w:val="style179"/>
        <w:numPr>
          <w:ilvl w:val="0"/>
          <w:numId w:val="15"/>
        </w:numPr>
        <w:rPr/>
      </w:pPr>
      <w:r>
        <w:t>Checked data for accuracy, completeness, inconsistencies, and missing information.</w:t>
      </w:r>
    </w:p>
    <w:p>
      <w:pPr>
        <w:pStyle w:val="style179"/>
        <w:numPr>
          <w:ilvl w:val="0"/>
          <w:numId w:val="15"/>
        </w:numPr>
        <w:rPr/>
      </w:pPr>
      <w:r>
        <w:t>Maintained organized records of collected information.</w:t>
      </w:r>
    </w:p>
    <w:p>
      <w:pPr>
        <w:pStyle w:val="style179"/>
        <w:numPr>
          <w:ilvl w:val="0"/>
          <w:numId w:val="15"/>
        </w:numPr>
        <w:rPr/>
      </w:pPr>
      <w:r>
        <w:t xml:space="preserve"> Supported field activities requiring accurate and timely data collection.</w:t>
      </w:r>
    </w:p>
    <w:p>
      <w:pPr>
        <w:pStyle w:val="style179"/>
        <w:numPr>
          <w:ilvl w:val="0"/>
          <w:numId w:val="15"/>
        </w:numPr>
        <w:rPr/>
      </w:pPr>
      <w:r>
        <w:t>Prepared accurate data submissions for programme use and reporting.</w:t>
      </w:r>
    </w:p>
    <w:p>
      <w:pPr>
        <w:pStyle w:val="style179"/>
        <w:numPr>
          <w:ilvl w:val="0"/>
          <w:numId w:val="15"/>
        </w:numPr>
        <w:rPr/>
      </w:pPr>
      <w:r>
        <w:t xml:space="preserve"> Worked collaboratively with field teams, community members, and programme staff.</w:t>
      </w:r>
    </w:p>
    <w:p>
      <w:pPr>
        <w:pStyle w:val="style179"/>
        <w:numPr>
          <w:ilvl w:val="0"/>
          <w:numId w:val="15"/>
        </w:numPr>
        <w:rPr/>
      </w:pPr>
      <w:r>
        <w:t xml:space="preserve"> Ensured assigned data collection activities were completed within required timelines.</w:t>
      </w:r>
    </w:p>
    <w:p>
      <w:pPr>
        <w:pStyle w:val="style0"/>
        <w:rPr/>
      </w:pPr>
    </w:p>
    <w:p>
      <w:pPr>
        <w:pStyle w:val="style0"/>
        <w:rPr>
          <w:b/>
          <w:bCs/>
        </w:rPr>
      </w:pPr>
      <w:r>
        <w:rPr>
          <w:b/>
          <w:bCs/>
        </w:rPr>
        <w:t>Key Achievements</w:t>
      </w:r>
      <w:r>
        <w:rPr>
          <w:b/>
          <w:bCs/>
          <w:lang w:val="en-US"/>
        </w:rPr>
        <w:t>:</w:t>
      </w:r>
    </w:p>
    <w:p>
      <w:pPr>
        <w:pStyle w:val="style0"/>
        <w:rPr/>
      </w:pPr>
    </w:p>
    <w:p>
      <w:pPr>
        <w:pStyle w:val="style179"/>
        <w:numPr>
          <w:ilvl w:val="0"/>
          <w:numId w:val="16"/>
        </w:numPr>
        <w:rPr/>
      </w:pPr>
      <w:r>
        <w:t xml:space="preserve"> Successfully collected data from youth and community participants across different activities.</w:t>
      </w:r>
    </w:p>
    <w:p>
      <w:pPr>
        <w:pStyle w:val="style179"/>
        <w:numPr>
          <w:ilvl w:val="0"/>
          <w:numId w:val="16"/>
        </w:numPr>
        <w:rPr/>
      </w:pPr>
      <w:r>
        <w:t>Improved data quality by reviewing and analysing information before submission.</w:t>
      </w:r>
    </w:p>
    <w:p>
      <w:pPr>
        <w:pStyle w:val="style179"/>
        <w:numPr>
          <w:ilvl w:val="0"/>
          <w:numId w:val="16"/>
        </w:numPr>
        <w:rPr/>
      </w:pPr>
      <w:r>
        <w:t xml:space="preserve"> Consistently supported programme activities through timely and accurate data collection.</w:t>
      </w:r>
    </w:p>
    <w:p>
      <w:pPr>
        <w:pStyle w:val="style179"/>
        <w:numPr>
          <w:ilvl w:val="0"/>
          <w:numId w:val="16"/>
        </w:numPr>
        <w:rPr/>
      </w:pPr>
      <w:r>
        <w:t>Demonstrated strong attention to detail when handling and validating participant information.</w:t>
      </w:r>
    </w:p>
    <w:p>
      <w:pPr>
        <w:pStyle w:val="style0"/>
        <w:rPr/>
      </w:pPr>
    </w:p>
    <w:p>
      <w:pPr>
        <w:pStyle w:val="style0"/>
        <w:rPr/>
      </w:pPr>
    </w:p>
    <w:p>
      <w:pPr>
        <w:pStyle w:val="style74"/>
        <w:rPr/>
      </w:pPr>
      <w:r>
        <w:rPr>
          <w:lang w:val="en-US"/>
        </w:rPr>
        <w:t>3.</w:t>
      </w:r>
      <w:r>
        <w:t>V</w:t>
      </w:r>
      <w:r>
        <w:rPr>
          <w:lang w:val="en-US"/>
        </w:rPr>
        <w:t xml:space="preserve">ihiga County Government </w:t>
      </w:r>
    </w:p>
    <w:p>
      <w:pPr>
        <w:pStyle w:val="style0"/>
        <w:rPr/>
      </w:pPr>
    </w:p>
    <w:p>
      <w:pPr>
        <w:pStyle w:val="style0"/>
        <w:rPr/>
      </w:pPr>
      <w:r>
        <w:t>Accounts Assistant – Attachment | 09 May 2023 – 27 July 2023</w:t>
      </w:r>
    </w:p>
    <w:p>
      <w:pPr>
        <w:pStyle w:val="style0"/>
        <w:rPr/>
      </w:pPr>
    </w:p>
    <w:p>
      <w:pPr>
        <w:pStyle w:val="style0"/>
        <w:rPr>
          <w:b/>
          <w:bCs/>
          <w:u w:val="single"/>
        </w:rPr>
      </w:pPr>
      <w:r>
        <w:rPr>
          <w:b/>
          <w:bCs/>
          <w:u w:val="single"/>
        </w:rPr>
        <w:t>Key Responsibilities</w:t>
      </w:r>
    </w:p>
    <w:p>
      <w:pPr>
        <w:pStyle w:val="style0"/>
        <w:rPr/>
      </w:pPr>
    </w:p>
    <w:p>
      <w:pPr>
        <w:pStyle w:val="style179"/>
        <w:numPr>
          <w:ilvl w:val="0"/>
          <w:numId w:val="17"/>
        </w:numPr>
        <w:rPr/>
      </w:pPr>
      <w:r>
        <w:t>Updated and maintained the cashbook.</w:t>
      </w:r>
    </w:p>
    <w:p>
      <w:pPr>
        <w:pStyle w:val="style179"/>
        <w:numPr>
          <w:ilvl w:val="0"/>
          <w:numId w:val="17"/>
        </w:numPr>
        <w:rPr/>
      </w:pPr>
      <w:r>
        <w:t xml:space="preserve"> Examined payment vouchers for accuracy and completeness.</w:t>
      </w:r>
    </w:p>
    <w:p>
      <w:pPr>
        <w:pStyle w:val="style179"/>
        <w:numPr>
          <w:ilvl w:val="0"/>
          <w:numId w:val="17"/>
        </w:numPr>
        <w:rPr/>
      </w:pPr>
      <w:r>
        <w:t xml:space="preserve"> Maintained imprest and retention ledgers.</w:t>
      </w:r>
    </w:p>
    <w:p>
      <w:pPr>
        <w:pStyle w:val="style179"/>
        <w:numPr>
          <w:ilvl w:val="0"/>
          <w:numId w:val="17"/>
        </w:numPr>
        <w:rPr/>
      </w:pPr>
      <w:r>
        <w:t xml:space="preserve"> Processed imprests in accordance with established procedures.</w:t>
      </w:r>
    </w:p>
    <w:p>
      <w:pPr>
        <w:pStyle w:val="style179"/>
        <w:numPr>
          <w:ilvl w:val="0"/>
          <w:numId w:val="17"/>
        </w:numPr>
        <w:rPr/>
      </w:pPr>
      <w:r>
        <w:t xml:space="preserve"> Maintained and updated the fixed assets register.</w:t>
      </w:r>
    </w:p>
    <w:p>
      <w:pPr>
        <w:pStyle w:val="style179"/>
        <w:numPr>
          <w:ilvl w:val="0"/>
          <w:numId w:val="17"/>
        </w:numPr>
        <w:rPr/>
      </w:pPr>
      <w:r>
        <w:t xml:space="preserve"> Retrieved paid files from the cash office.</w:t>
      </w:r>
    </w:p>
    <w:p>
      <w:pPr>
        <w:pStyle w:val="style179"/>
        <w:numPr>
          <w:ilvl w:val="0"/>
          <w:numId w:val="17"/>
        </w:numPr>
        <w:rPr/>
      </w:pPr>
      <w:r>
        <w:t xml:space="preserve"> Prepared AIEs for relevant facilities.</w:t>
      </w:r>
    </w:p>
    <w:p>
      <w:pPr>
        <w:pStyle w:val="style179"/>
        <w:numPr>
          <w:ilvl w:val="0"/>
          <w:numId w:val="17"/>
        </w:numPr>
        <w:rPr/>
      </w:pPr>
      <w:r>
        <w:t xml:space="preserve"> Prepared bank reconciliation statements.</w:t>
      </w:r>
    </w:p>
    <w:p>
      <w:pPr>
        <w:pStyle w:val="style179"/>
        <w:numPr>
          <w:ilvl w:val="0"/>
          <w:numId w:val="17"/>
        </w:numPr>
        <w:rPr/>
      </w:pPr>
      <w:r>
        <w:t xml:space="preserve"> Retrieved paid files required for auditing.</w:t>
      </w:r>
    </w:p>
    <w:p>
      <w:pPr>
        <w:pStyle w:val="style179"/>
        <w:numPr>
          <w:ilvl w:val="0"/>
          <w:numId w:val="17"/>
        </w:numPr>
        <w:rPr/>
      </w:pPr>
      <w:r>
        <w:t xml:space="preserve"> Supported day-to-day accounting and financial record-keeping activities.</w:t>
      </w:r>
    </w:p>
    <w:p>
      <w:pPr>
        <w:pStyle w:val="style0"/>
        <w:rPr/>
      </w:pPr>
    </w:p>
    <w:p>
      <w:pPr>
        <w:pStyle w:val="style0"/>
        <w:rPr>
          <w:b/>
          <w:bCs/>
        </w:rPr>
      </w:pPr>
      <w:r>
        <w:rPr>
          <w:b/>
          <w:bCs/>
        </w:rPr>
        <w:t>Key Achievements</w:t>
      </w:r>
    </w:p>
    <w:p>
      <w:pPr>
        <w:pStyle w:val="style0"/>
        <w:rPr/>
      </w:pPr>
    </w:p>
    <w:p>
      <w:pPr>
        <w:pStyle w:val="style179"/>
        <w:numPr>
          <w:ilvl w:val="0"/>
          <w:numId w:val="18"/>
        </w:numPr>
        <w:rPr/>
      </w:pPr>
      <w:r>
        <w:t xml:space="preserve"> Supported accurate and up-to-date financial record keeping through regular cashbook updates.</w:t>
      </w:r>
    </w:p>
    <w:p>
      <w:pPr>
        <w:pStyle w:val="style179"/>
        <w:numPr>
          <w:ilvl w:val="0"/>
          <w:numId w:val="18"/>
        </w:numPr>
        <w:rPr/>
      </w:pPr>
      <w:r>
        <w:t xml:space="preserve"> Contributed to effective financial control through voucher examination and proper documentation.</w:t>
      </w:r>
    </w:p>
    <w:p>
      <w:pPr>
        <w:pStyle w:val="style179"/>
        <w:numPr>
          <w:ilvl w:val="0"/>
          <w:numId w:val="18"/>
        </w:numPr>
        <w:rPr/>
      </w:pPr>
      <w:r>
        <w:t>Supported accurate tracking and management of imprests and retention records.</w:t>
      </w:r>
    </w:p>
    <w:p>
      <w:pPr>
        <w:pStyle w:val="style179"/>
        <w:numPr>
          <w:ilvl w:val="0"/>
          <w:numId w:val="18"/>
        </w:numPr>
        <w:rPr/>
      </w:pPr>
      <w:r>
        <w:t>Assisted in maintaining reliable fixed asset records for accountability and monitoring.</w:t>
      </w:r>
    </w:p>
    <w:p>
      <w:pPr>
        <w:pStyle w:val="style179"/>
        <w:numPr>
          <w:ilvl w:val="0"/>
          <w:numId w:val="18"/>
        </w:numPr>
        <w:rPr/>
      </w:pPr>
      <w:r>
        <w:t>Supported timely preparation of bank reconciliation statements.</w:t>
      </w:r>
    </w:p>
    <w:p>
      <w:pPr>
        <w:pStyle w:val="style179"/>
        <w:numPr>
          <w:ilvl w:val="0"/>
          <w:numId w:val="18"/>
        </w:numPr>
        <w:rPr/>
      </w:pPr>
      <w:r>
        <w:t xml:space="preserve"> Improved accessibility of financial records by efficiently retrieving paid files for accounting and audit purposes.</w:t>
      </w:r>
    </w:p>
    <w:p>
      <w:pPr>
        <w:pStyle w:val="style179"/>
        <w:numPr>
          <w:ilvl w:val="0"/>
          <w:numId w:val="18"/>
        </w:numPr>
        <w:rPr/>
      </w:pPr>
      <w:r>
        <w:t xml:space="preserve"> Gained practical exposure to government accounting procedures, financial controls, reconciliation, and audit support.</w:t>
      </w:r>
    </w:p>
    <w:p>
      <w:pPr>
        <w:pStyle w:val="style0"/>
        <w:rPr/>
      </w:pPr>
    </w:p>
    <w:p>
      <w:pPr>
        <w:pStyle w:val="style0"/>
        <w:rPr/>
      </w:pPr>
    </w:p>
    <w:p>
      <w:pPr>
        <w:pStyle w:val="style74"/>
        <w:rPr/>
      </w:pPr>
      <w:r>
        <w:rPr>
          <w:lang w:val="en-US"/>
        </w:rPr>
        <w:t>4.</w:t>
      </w:r>
      <w:r>
        <w:t>Pr</w:t>
      </w:r>
      <w:r>
        <w:rPr>
          <w:lang w:val="en-US"/>
        </w:rPr>
        <w:t>actical Action</w:t>
      </w:r>
    </w:p>
    <w:p>
      <w:pPr>
        <w:pStyle w:val="style0"/>
        <w:rPr/>
      </w:pPr>
    </w:p>
    <w:p>
      <w:pPr>
        <w:pStyle w:val="style0"/>
        <w:rPr/>
      </w:pPr>
      <w:r>
        <w:t>Mentor – RAY Programme</w:t>
      </w:r>
    </w:p>
    <w:p>
      <w:pPr>
        <w:pStyle w:val="style0"/>
        <w:rPr/>
      </w:pPr>
    </w:p>
    <w:p>
      <w:pPr>
        <w:pStyle w:val="style179"/>
        <w:numPr>
          <w:ilvl w:val="0"/>
          <w:numId w:val="20"/>
        </w:numPr>
        <w:rPr/>
      </w:pPr>
      <w:r>
        <w:t>Supported participants in adopting modern methods of farming through the RAY programme.</w:t>
      </w:r>
    </w:p>
    <w:p>
      <w:pPr>
        <w:pStyle w:val="style179"/>
        <w:numPr>
          <w:ilvl w:val="0"/>
          <w:numId w:val="19"/>
        </w:numPr>
        <w:rPr/>
      </w:pPr>
      <w:r>
        <w:t xml:space="preserve"> Provided mentorship and practical guidance to programme participants.</w:t>
      </w:r>
    </w:p>
    <w:p>
      <w:pPr>
        <w:pStyle w:val="style179"/>
        <w:numPr>
          <w:ilvl w:val="0"/>
          <w:numId w:val="19"/>
        </w:numPr>
        <w:rPr/>
      </w:pPr>
      <w:r>
        <w:t>Supported knowledge sharing and adoption of improved approaches to farming.</w:t>
      </w:r>
    </w:p>
    <w:p>
      <w:pPr>
        <w:pStyle w:val="style0"/>
        <w:rPr/>
      </w:pPr>
    </w:p>
    <w:p>
      <w:pPr>
        <w:pStyle w:val="style0"/>
        <w:rPr/>
      </w:pPr>
    </w:p>
    <w:p>
      <w:pPr>
        <w:pStyle w:val="style2"/>
        <w:rPr/>
      </w:pPr>
      <w:r>
        <w:t>SKILLS</w:t>
      </w:r>
    </w:p>
    <w:p>
      <w:pPr>
        <w:pStyle w:val="style0"/>
        <w:rPr/>
      </w:pPr>
    </w:p>
    <w:p>
      <w:pPr>
        <w:pStyle w:val="style0"/>
        <w:rPr>
          <w:b/>
          <w:bCs/>
        </w:rPr>
        <w:sectPr>
          <w:pgSz w:w="12240" w:h="15840" w:orient="portrait"/>
          <w:pgMar w:top="1440" w:right="1440" w:bottom="1440" w:left="1440" w:header="720" w:footer="720" w:gutter="0"/>
          <w:cols w:space="720"/>
          <w:docGrid w:linePitch="360"/>
        </w:sectPr>
      </w:pPr>
    </w:p>
    <w:p>
      <w:pPr>
        <w:pStyle w:val="style0"/>
        <w:rPr>
          <w:b/>
          <w:bCs/>
        </w:rPr>
      </w:pPr>
      <w:r>
        <w:rPr>
          <w:b/>
          <w:bCs/>
        </w:rPr>
        <w:t>1</w:t>
      </w:r>
      <w:r>
        <w:rPr>
          <w:b/>
          <w:bCs/>
          <w:lang w:val="en-US"/>
        </w:rPr>
        <w:t xml:space="preserve"> Accounting software</w:t>
      </w:r>
    </w:p>
    <w:p>
      <w:pPr>
        <w:pStyle w:val="style0"/>
        <w:rPr/>
      </w:pPr>
    </w:p>
    <w:p>
      <w:pPr>
        <w:pStyle w:val="style179"/>
        <w:numPr>
          <w:ilvl w:val="0"/>
          <w:numId w:val="21"/>
        </w:numPr>
        <w:rPr/>
      </w:pPr>
      <w:r>
        <w:t xml:space="preserve"> Financial Reporting</w:t>
      </w:r>
    </w:p>
    <w:p>
      <w:pPr>
        <w:pStyle w:val="style179"/>
        <w:numPr>
          <w:ilvl w:val="0"/>
          <w:numId w:val="21"/>
        </w:numPr>
        <w:rPr/>
      </w:pPr>
      <w:r>
        <w:t xml:space="preserve"> Cash Management</w:t>
      </w:r>
    </w:p>
    <w:p>
      <w:pPr>
        <w:pStyle w:val="style179"/>
        <w:numPr>
          <w:ilvl w:val="0"/>
          <w:numId w:val="21"/>
        </w:numPr>
        <w:rPr/>
      </w:pPr>
      <w:r>
        <w:t xml:space="preserve"> Bank Reconciliation</w:t>
      </w:r>
    </w:p>
    <w:p>
      <w:pPr>
        <w:pStyle w:val="style179"/>
        <w:numPr>
          <w:ilvl w:val="0"/>
          <w:numId w:val="21"/>
        </w:numPr>
        <w:rPr/>
      </w:pPr>
      <w:r>
        <w:t>Cashbook Management</w:t>
      </w:r>
    </w:p>
    <w:p>
      <w:pPr>
        <w:pStyle w:val="style179"/>
        <w:numPr>
          <w:ilvl w:val="0"/>
          <w:numId w:val="21"/>
        </w:numPr>
        <w:rPr/>
      </w:pPr>
      <w:r>
        <w:t xml:space="preserve"> Voucher Examination</w:t>
      </w:r>
    </w:p>
    <w:p>
      <w:pPr>
        <w:pStyle w:val="style179"/>
        <w:numPr>
          <w:ilvl w:val="0"/>
          <w:numId w:val="21"/>
        </w:numPr>
        <w:rPr/>
      </w:pPr>
      <w:r>
        <w:t xml:space="preserve"> Imprest Processing</w:t>
      </w:r>
    </w:p>
    <w:p>
      <w:pPr>
        <w:pStyle w:val="style179"/>
        <w:numPr>
          <w:ilvl w:val="0"/>
          <w:numId w:val="21"/>
        </w:numPr>
        <w:rPr/>
      </w:pPr>
      <w:r>
        <w:t>Financial Record Keeping</w:t>
      </w:r>
    </w:p>
    <w:p>
      <w:pPr>
        <w:pStyle w:val="style179"/>
        <w:numPr>
          <w:ilvl w:val="0"/>
          <w:numId w:val="21"/>
        </w:numPr>
        <w:rPr/>
      </w:pPr>
      <w:r>
        <w:t>Audit Support</w:t>
      </w:r>
    </w:p>
    <w:p>
      <w:pPr>
        <w:pStyle w:val="style179"/>
        <w:numPr>
          <w:ilvl w:val="0"/>
          <w:numId w:val="21"/>
        </w:numPr>
        <w:rPr/>
      </w:pPr>
      <w:r>
        <w:t>Fixed Asset Management</w:t>
      </w:r>
    </w:p>
    <w:p>
      <w:pPr>
        <w:pStyle w:val="style179"/>
        <w:numPr>
          <w:ilvl w:val="0"/>
          <w:numId w:val="21"/>
        </w:numPr>
        <w:rPr/>
      </w:pPr>
      <w:r>
        <w:t xml:space="preserve"> Basic Taxation &amp; Auditing Knowledge</w:t>
      </w:r>
    </w:p>
    <w:p>
      <w:pPr>
        <w:pStyle w:val="style0"/>
        <w:rPr/>
      </w:pPr>
    </w:p>
    <w:p>
      <w:pPr>
        <w:pStyle w:val="style0"/>
        <w:rPr>
          <w:b/>
          <w:bCs/>
        </w:rPr>
      </w:pPr>
      <w:r>
        <w:rPr>
          <w:b/>
          <w:bCs/>
          <w:lang w:val="en-US"/>
        </w:rPr>
        <w:t xml:space="preserve">3 </w:t>
      </w:r>
      <w:r>
        <w:rPr>
          <w:b/>
          <w:bCs/>
        </w:rPr>
        <w:t>Data Management &amp; Analysis</w:t>
      </w:r>
    </w:p>
    <w:p>
      <w:pPr>
        <w:pStyle w:val="style0"/>
        <w:rPr/>
      </w:pPr>
    </w:p>
    <w:p>
      <w:pPr>
        <w:pStyle w:val="style179"/>
        <w:numPr>
          <w:ilvl w:val="0"/>
          <w:numId w:val="22"/>
        </w:numPr>
        <w:rPr/>
      </w:pPr>
      <w:r>
        <w:t>Data Collection</w:t>
      </w:r>
    </w:p>
    <w:p>
      <w:pPr>
        <w:pStyle w:val="style179"/>
        <w:numPr>
          <w:ilvl w:val="0"/>
          <w:numId w:val="22"/>
        </w:numPr>
        <w:rPr/>
      </w:pPr>
      <w:r>
        <w:t xml:space="preserve"> Data Entry</w:t>
      </w:r>
    </w:p>
    <w:p>
      <w:pPr>
        <w:pStyle w:val="style179"/>
        <w:numPr>
          <w:ilvl w:val="0"/>
          <w:numId w:val="22"/>
        </w:numPr>
        <w:rPr/>
      </w:pPr>
      <w:r>
        <w:t xml:space="preserve"> Data Verification</w:t>
      </w:r>
    </w:p>
    <w:p>
      <w:pPr>
        <w:pStyle w:val="style179"/>
        <w:numPr>
          <w:ilvl w:val="0"/>
          <w:numId w:val="22"/>
        </w:numPr>
        <w:rPr/>
      </w:pPr>
      <w:r>
        <w:t>Data Cleaning</w:t>
      </w:r>
    </w:p>
    <w:p>
      <w:pPr>
        <w:pStyle w:val="style179"/>
        <w:numPr>
          <w:ilvl w:val="0"/>
          <w:numId w:val="22"/>
        </w:numPr>
        <w:rPr/>
      </w:pPr>
      <w:r>
        <w:t xml:space="preserve"> Data Analysis</w:t>
      </w:r>
    </w:p>
    <w:p>
      <w:pPr>
        <w:pStyle w:val="style179"/>
        <w:numPr>
          <w:ilvl w:val="0"/>
          <w:numId w:val="22"/>
        </w:numPr>
        <w:rPr/>
      </w:pPr>
      <w:r>
        <w:t xml:space="preserve"> Data Reporting</w:t>
      </w:r>
    </w:p>
    <w:p>
      <w:pPr>
        <w:pStyle w:val="style179"/>
        <w:numPr>
          <w:ilvl w:val="0"/>
          <w:numId w:val="22"/>
        </w:numPr>
        <w:rPr/>
      </w:pPr>
      <w:r>
        <w:t xml:space="preserve"> Records Management</w:t>
      </w:r>
    </w:p>
    <w:p>
      <w:pPr>
        <w:pStyle w:val="style179"/>
        <w:numPr>
          <w:ilvl w:val="0"/>
          <w:numId w:val="22"/>
        </w:numPr>
        <w:rPr/>
      </w:pPr>
      <w:r>
        <w:t xml:space="preserve"> Attention to Detail</w:t>
      </w:r>
    </w:p>
    <w:p>
      <w:pPr>
        <w:pStyle w:val="style179"/>
        <w:numPr>
          <w:ilvl w:val="0"/>
          <w:numId w:val="22"/>
        </w:numPr>
        <w:rPr/>
      </w:pPr>
      <w:r>
        <w:t xml:space="preserve"> Accuracy and Quality Control</w:t>
      </w:r>
    </w:p>
    <w:p>
      <w:pPr>
        <w:pStyle w:val="style0"/>
        <w:rPr/>
      </w:pPr>
    </w:p>
    <w:p>
      <w:pPr>
        <w:pStyle w:val="style0"/>
        <w:rPr>
          <w:b/>
          <w:bCs/>
        </w:rPr>
      </w:pPr>
      <w:r>
        <w:rPr>
          <w:b/>
          <w:bCs/>
          <w:lang w:val="en-US"/>
        </w:rPr>
        <w:t>2.</w:t>
      </w:r>
      <w:r>
        <w:rPr>
          <w:b/>
          <w:bCs/>
        </w:rPr>
        <w:t>Technology</w:t>
      </w:r>
    </w:p>
    <w:p>
      <w:pPr>
        <w:pStyle w:val="style0"/>
        <w:rPr/>
      </w:pPr>
    </w:p>
    <w:p>
      <w:pPr>
        <w:pStyle w:val="style179"/>
        <w:numPr>
          <w:ilvl w:val="0"/>
          <w:numId w:val="23"/>
        </w:numPr>
        <w:rPr/>
      </w:pPr>
      <w:r>
        <w:t xml:space="preserve"> Microsoft Excel</w:t>
      </w:r>
    </w:p>
    <w:p>
      <w:pPr>
        <w:pStyle w:val="style179"/>
        <w:numPr>
          <w:ilvl w:val="0"/>
          <w:numId w:val="23"/>
        </w:numPr>
        <w:rPr/>
      </w:pPr>
      <w:r>
        <w:t>Microsoft Office Suite</w:t>
      </w:r>
    </w:p>
    <w:p>
      <w:pPr>
        <w:pStyle w:val="style179"/>
        <w:numPr>
          <w:ilvl w:val="0"/>
          <w:numId w:val="23"/>
        </w:numPr>
        <w:rPr/>
      </w:pPr>
      <w:r>
        <w:t xml:space="preserve"> Accounting Software</w:t>
      </w:r>
    </w:p>
    <w:p>
      <w:pPr>
        <w:pStyle w:val="style179"/>
        <w:numPr>
          <w:ilvl w:val="0"/>
          <w:numId w:val="23"/>
        </w:numPr>
        <w:rPr/>
      </w:pPr>
      <w:r>
        <w:t xml:space="preserve"> Financial Data Analysis</w:t>
      </w:r>
    </w:p>
    <w:p>
      <w:pPr>
        <w:pStyle w:val="style179"/>
        <w:numPr>
          <w:ilvl w:val="0"/>
          <w:numId w:val="23"/>
        </w:numPr>
        <w:rPr/>
      </w:pPr>
      <w:r>
        <w:t>Spreadsheet Management</w:t>
      </w:r>
    </w:p>
    <w:p>
      <w:pPr>
        <w:pStyle w:val="style0"/>
        <w:rPr/>
      </w:pPr>
    </w:p>
    <w:p>
      <w:pPr>
        <w:pStyle w:val="style0"/>
        <w:rPr>
          <w:b/>
          <w:bCs/>
        </w:rPr>
      </w:pPr>
      <w:r>
        <w:rPr>
          <w:b/>
          <w:bCs/>
          <w:lang w:val="en-US"/>
        </w:rPr>
        <w:t xml:space="preserve">4. </w:t>
      </w:r>
      <w:r>
        <w:rPr>
          <w:b/>
          <w:bCs/>
        </w:rPr>
        <w:t>Professional Skills</w:t>
      </w:r>
    </w:p>
    <w:p>
      <w:pPr>
        <w:pStyle w:val="style0"/>
        <w:rPr/>
      </w:pPr>
    </w:p>
    <w:p>
      <w:pPr>
        <w:pStyle w:val="style179"/>
        <w:numPr>
          <w:ilvl w:val="0"/>
          <w:numId w:val="24"/>
        </w:numPr>
        <w:rPr/>
      </w:pPr>
      <w:r>
        <w:t xml:space="preserve"> Communication Skills</w:t>
      </w:r>
    </w:p>
    <w:p>
      <w:pPr>
        <w:pStyle w:val="style179"/>
        <w:numPr>
          <w:ilvl w:val="0"/>
          <w:numId w:val="24"/>
        </w:numPr>
        <w:rPr/>
      </w:pPr>
      <w:r>
        <w:t xml:space="preserve"> Customer Service</w:t>
      </w:r>
    </w:p>
    <w:p>
      <w:pPr>
        <w:pStyle w:val="style179"/>
        <w:numPr>
          <w:ilvl w:val="0"/>
          <w:numId w:val="24"/>
        </w:numPr>
        <w:rPr/>
      </w:pPr>
      <w:r>
        <w:t xml:space="preserve"> Teamwork &amp; Collaboration</w:t>
      </w:r>
    </w:p>
    <w:p>
      <w:pPr>
        <w:pStyle w:val="style179"/>
        <w:numPr>
          <w:ilvl w:val="0"/>
          <w:numId w:val="24"/>
        </w:numPr>
        <w:rPr/>
      </w:pPr>
      <w:r>
        <w:t xml:space="preserve"> Analytical Thinking</w:t>
      </w:r>
    </w:p>
    <w:p>
      <w:pPr>
        <w:pStyle w:val="style179"/>
        <w:numPr>
          <w:ilvl w:val="0"/>
          <w:numId w:val="24"/>
        </w:numPr>
        <w:rPr/>
      </w:pPr>
      <w:r>
        <w:t xml:space="preserve"> Problem Solving</w:t>
      </w:r>
    </w:p>
    <w:p>
      <w:pPr>
        <w:pStyle w:val="style179"/>
        <w:numPr>
          <w:ilvl w:val="0"/>
          <w:numId w:val="24"/>
        </w:numPr>
        <w:rPr/>
      </w:pPr>
      <w:r>
        <w:t xml:space="preserve"> Time Management</w:t>
      </w:r>
    </w:p>
    <w:p>
      <w:pPr>
        <w:pStyle w:val="style179"/>
        <w:numPr>
          <w:ilvl w:val="0"/>
          <w:numId w:val="24"/>
        </w:numPr>
        <w:rPr/>
      </w:pPr>
      <w:r>
        <w:t xml:space="preserve"> Organization</w:t>
      </w:r>
    </w:p>
    <w:p>
      <w:pPr>
        <w:pStyle w:val="style179"/>
        <w:numPr>
          <w:ilvl w:val="0"/>
          <w:numId w:val="24"/>
        </w:numPr>
        <w:rPr/>
      </w:pPr>
      <w:r>
        <w:t xml:space="preserve"> Confidentiality</w:t>
      </w:r>
    </w:p>
    <w:p>
      <w:pPr>
        <w:pStyle w:val="style179"/>
        <w:numPr>
          <w:ilvl w:val="0"/>
          <w:numId w:val="24"/>
        </w:numPr>
        <w:rPr/>
      </w:pPr>
      <w:r>
        <w:t xml:space="preserve"> Ability to Work Independently</w:t>
      </w:r>
    </w:p>
    <w:p>
      <w:pPr>
        <w:pStyle w:val="style0"/>
        <w:rPr/>
        <w:sectPr>
          <w:type w:val="continuous"/>
          <w:pgSz w:w="12240" w:h="15840" w:orient="portrait"/>
          <w:pgMar w:top="1440" w:right="1440" w:bottom="1440" w:left="1440" w:header="720" w:footer="720" w:gutter="0"/>
          <w:cols w:space="720" w:num="2"/>
          <w:docGrid w:linePitch="360"/>
        </w:sectPr>
      </w:pPr>
    </w:p>
    <w:p>
      <w:pPr>
        <w:pStyle w:val="style0"/>
        <w:rPr/>
      </w:pPr>
    </w:p>
    <w:p>
      <w:pPr>
        <w:pStyle w:val="style0"/>
        <w:rPr/>
      </w:pPr>
    </w:p>
    <w:p>
      <w:pPr>
        <w:pStyle w:val="style0"/>
        <w:rPr/>
      </w:pPr>
      <w:r>
        <w:t>---</w:t>
      </w:r>
    </w:p>
    <w:p>
      <w:pPr>
        <w:pStyle w:val="style0"/>
        <w:rPr/>
      </w:pPr>
    </w:p>
    <w:p>
      <w:pPr>
        <w:pStyle w:val="style2"/>
        <w:rPr/>
      </w:pPr>
      <w:r>
        <w:t>CERTIFICATIONS &amp; MEMBERSHIPS</w:t>
      </w:r>
    </w:p>
    <w:p>
      <w:pPr>
        <w:pStyle w:val="style0"/>
        <w:rPr/>
      </w:pPr>
    </w:p>
    <w:p>
      <w:pPr>
        <w:pStyle w:val="style0"/>
        <w:rPr/>
      </w:pPr>
      <w:r>
        <w:t>Kisii University Accounting Students Association</w:t>
      </w:r>
    </w:p>
    <w:p>
      <w:pPr>
        <w:pStyle w:val="style0"/>
        <w:rPr/>
      </w:pPr>
      <w:r>
        <w:t>Certificate of Membership | 2019–2023</w:t>
      </w:r>
    </w:p>
    <w:p>
      <w:pPr>
        <w:pStyle w:val="style0"/>
        <w:rPr/>
      </w:pPr>
    </w:p>
    <w:p>
      <w:pPr>
        <w:pStyle w:val="style2"/>
        <w:rPr/>
      </w:pPr>
      <w:r>
        <w:t>PROJECT</w:t>
      </w:r>
    </w:p>
    <w:p>
      <w:pPr>
        <w:pStyle w:val="style0"/>
        <w:rPr/>
      </w:pPr>
    </w:p>
    <w:p>
      <w:pPr>
        <w:pStyle w:val="style0"/>
        <w:rPr/>
      </w:pPr>
      <w:r>
        <w:t>Assessment of the Effects of Credit Management Practices on Financial Performance of SACCOS in Kisii County, Kenya</w:t>
      </w:r>
    </w:p>
    <w:p>
      <w:pPr>
        <w:pStyle w:val="style0"/>
        <w:rPr/>
      </w:pPr>
    </w:p>
    <w:p>
      <w:pPr>
        <w:pStyle w:val="style0"/>
        <w:rPr/>
      </w:pPr>
      <w:r>
        <w:t>Project Focus:</w:t>
      </w:r>
    </w:p>
    <w:p>
      <w:pPr>
        <w:pStyle w:val="style0"/>
        <w:rPr/>
      </w:pPr>
      <w:r>
        <w:t>Assessment of credit management practices and their relationship with financial performance of Savings and Credit Cooperative Societies.</w:t>
      </w:r>
    </w:p>
    <w:p>
      <w:pPr>
        <w:pStyle w:val="style0"/>
        <w:rPr/>
      </w:pPr>
    </w:p>
    <w:p>
      <w:pPr>
        <w:pStyle w:val="style0"/>
        <w:rPr/>
      </w:pPr>
      <w:r>
        <w:t>---</w:t>
      </w:r>
    </w:p>
    <w:p>
      <w:pPr>
        <w:pStyle w:val="style2"/>
        <w:rPr/>
      </w:pPr>
    </w:p>
    <w:p>
      <w:pPr>
        <w:pStyle w:val="style2"/>
        <w:rPr/>
      </w:pPr>
      <w:r>
        <w:t>REFERENCES</w:t>
      </w:r>
    </w:p>
    <w:p>
      <w:pPr>
        <w:pStyle w:val="style0"/>
        <w:rPr/>
      </w:pPr>
    </w:p>
    <w:p>
      <w:pPr>
        <w:pStyle w:val="style0"/>
        <w:rPr/>
        <w:sectPr>
          <w:type w:val="continuous"/>
          <w:pgSz w:w="12240" w:h="15840" w:orient="portrait"/>
          <w:pgMar w:top="1440" w:right="1440" w:bottom="1440" w:left="1440" w:header="720" w:footer="720" w:gutter="0"/>
          <w:cols w:space="720"/>
          <w:docGrid w:linePitch="360"/>
        </w:sectPr>
      </w:pPr>
    </w:p>
    <w:p>
      <w:pPr>
        <w:pStyle w:val="style0"/>
        <w:rPr/>
        <w:sectPr>
          <w:type w:val="continuous"/>
          <w:pgSz w:w="12240" w:h="15840" w:orient="portrait"/>
          <w:pgMar w:top="1440" w:right="1440" w:bottom="1440" w:left="1440" w:header="720" w:footer="720" w:gutter="0"/>
          <w:cols w:space="720"/>
          <w:docGrid w:linePitch="360"/>
        </w:sectPr>
      </w:pPr>
      <w:r>
        <w:t xml:space="preserve">1 </w:t>
      </w:r>
    </w:p>
    <w:p>
      <w:pPr>
        <w:pStyle w:val="style0"/>
        <w:rPr/>
      </w:pPr>
      <w:r>
        <w:t xml:space="preserve"> </w:t>
      </w:r>
      <w:r>
        <w:rPr>
          <w:lang w:val="en-US"/>
        </w:rPr>
        <w:t>Amisi Ngola</w:t>
      </w:r>
    </w:p>
    <w:p>
      <w:pPr>
        <w:pStyle w:val="style0"/>
        <w:rPr/>
      </w:pPr>
      <w:r>
        <w:t>Supervisor</w:t>
      </w:r>
    </w:p>
    <w:p>
      <w:pPr>
        <w:pStyle w:val="style0"/>
        <w:rPr/>
      </w:pPr>
      <w:r>
        <w:rPr>
          <w:lang w:val="en-US"/>
        </w:rPr>
        <w:t>Calabash caterers chavakali</w:t>
      </w:r>
    </w:p>
    <w:p>
      <w:pPr>
        <w:pStyle w:val="style0"/>
        <w:rPr/>
      </w:pPr>
      <w:r>
        <w:t>072</w:t>
      </w:r>
      <w:r>
        <w:rPr>
          <w:lang w:val="en-US"/>
        </w:rPr>
        <w:t>1966463</w:t>
      </w:r>
    </w:p>
    <w:p>
      <w:pPr>
        <w:pStyle w:val="style0"/>
        <w:rPr/>
      </w:pPr>
    </w:p>
    <w:p>
      <w:pPr>
        <w:pStyle w:val="style0"/>
        <w:rPr/>
      </w:pPr>
    </w:p>
    <w:p>
      <w:pPr>
        <w:pStyle w:val="style0"/>
        <w:rPr/>
      </w:pPr>
      <w:r>
        <w:t xml:space="preserve">   </w:t>
      </w:r>
    </w:p>
    <w:p>
      <w:pPr>
        <w:pStyle w:val="style0"/>
        <w:rPr/>
      </w:pPr>
      <w:r>
        <w:rPr>
          <w:lang w:val="en-US"/>
        </w:rPr>
        <w:t>2. CPA Sylvia TEKEI</w:t>
      </w:r>
    </w:p>
    <w:p>
      <w:pPr>
        <w:pStyle w:val="style0"/>
        <w:rPr/>
      </w:pPr>
      <w:r>
        <w:rPr>
          <w:lang w:val="en-US"/>
        </w:rPr>
        <w:t xml:space="preserve">   </w:t>
      </w:r>
      <w:r>
        <w:t xml:space="preserve">Sub county coordinator </w:t>
      </w:r>
    </w:p>
    <w:p>
      <w:pPr>
        <w:pStyle w:val="style0"/>
        <w:rPr/>
      </w:pPr>
      <w:r>
        <w:t xml:space="preserve">   Shinning hope for communities</w:t>
      </w:r>
    </w:p>
    <w:p>
      <w:pPr>
        <w:pStyle w:val="style0"/>
        <w:rPr/>
      </w:pPr>
      <w:r>
        <w:rPr>
          <w:lang w:val="en-US"/>
        </w:rPr>
        <w:t xml:space="preserve">   0713914502</w:t>
      </w:r>
    </w:p>
    <w:p>
      <w:pPr>
        <w:pStyle w:val="style0"/>
        <w:rPr/>
      </w:pPr>
      <w:r>
        <w:rPr>
          <w:lang w:val="en-US"/>
        </w:rPr>
        <w:t>3. CPA Sylvia TEKEI</w:t>
      </w:r>
    </w:p>
    <w:p>
      <w:pPr>
        <w:pStyle w:val="style0"/>
        <w:rPr/>
      </w:pPr>
      <w:r>
        <w:rPr>
          <w:lang w:val="en-US"/>
        </w:rPr>
        <w:t xml:space="preserve">  Accountant</w:t>
      </w:r>
    </w:p>
    <w:p>
      <w:pPr>
        <w:pStyle w:val="style0"/>
        <w:rPr/>
      </w:pPr>
      <w:r>
        <w:rPr>
          <w:lang w:val="en-US"/>
        </w:rPr>
        <w:t xml:space="preserve">Vihiga County government </w:t>
      </w:r>
    </w:p>
    <w:p>
      <w:pPr>
        <w:pStyle w:val="style0"/>
        <w:rPr/>
        <w:sectPr>
          <w:type w:val="continuous"/>
          <w:pgSz w:w="12240" w:h="15840" w:orient="portrait"/>
          <w:pgMar w:top="1440" w:right="1440" w:bottom="1440" w:left="1440" w:header="720" w:footer="720" w:gutter="0"/>
          <w:cols w:space="720" w:num="2"/>
          <w:docGrid w:linePitch="360"/>
        </w:sectPr>
      </w:pPr>
    </w:p>
    <w:p>
      <w:pPr>
        <w:pStyle w:val="style0"/>
        <w:rPr/>
      </w:pPr>
    </w:p>
    <w:sectPr>
      <w:type w:val="continuous"/>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0000001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qFormat/>
    <w:uiPriority w:val="34"/>
    <w:pPr>
      <w:ind w:left="720"/>
      <w:contextualSpacing/>
    </w:pPr>
    <w:rPr/>
  </w:style>
  <w:style w:type="paragraph" w:styleId="style1">
    <w:name w:val="heading 1"/>
    <w:basedOn w:val="style0"/>
    <w:next w:val="style0"/>
    <w:link w:val="style4097"/>
    <w:qFormat/>
    <w:uiPriority w:val="9"/>
    <w:pPr>
      <w:keepNext/>
      <w:keepLines/>
      <w:spacing w:before="480" w:after="0"/>
      <w:outlineLvl w:val="0"/>
    </w:pPr>
    <w:rPr>
      <w:b/>
      <w:bCs/>
      <w:color w:val="365f91"/>
      <w:sz w:val="28"/>
      <w:szCs w:val="28"/>
    </w:rPr>
  </w:style>
  <w:style w:type="character" w:customStyle="1" w:styleId="style4097">
    <w:name w:val="Heading 1 Char_00b76836-93db-4ef4-8c55-d0d41a1f7b72"/>
    <w:basedOn w:val="style65"/>
    <w:next w:val="style4097"/>
    <w:link w:val="style1"/>
    <w:uiPriority w:val="9"/>
    <w:rPr>
      <w:b/>
      <w:bCs/>
      <w:color w:val="365f91"/>
      <w:sz w:val="28"/>
      <w:szCs w:val="28"/>
    </w:rPr>
  </w:style>
  <w:style w:type="paragraph" w:styleId="style6">
    <w:name w:val="heading 6"/>
    <w:basedOn w:val="style0"/>
    <w:next w:val="style0"/>
    <w:link w:val="style4098"/>
    <w:qFormat/>
    <w:uiPriority w:val="9"/>
    <w:pPr>
      <w:keepNext/>
      <w:keepLines/>
      <w:spacing w:before="200" w:after="0"/>
      <w:outlineLvl w:val="5"/>
    </w:pPr>
    <w:rPr>
      <w:i/>
      <w:iCs/>
      <w:color w:val="243f60"/>
    </w:rPr>
  </w:style>
  <w:style w:type="character" w:customStyle="1" w:styleId="style4098">
    <w:name w:val="Heading 6 Char_9d1a369f-c021-41f7-b94d-985104225460"/>
    <w:basedOn w:val="style65"/>
    <w:next w:val="style4098"/>
    <w:link w:val="style6"/>
    <w:uiPriority w:val="9"/>
    <w:rPr>
      <w:i/>
      <w:iCs/>
      <w:color w:val="243f60"/>
    </w:rPr>
  </w:style>
  <w:style w:type="paragraph" w:styleId="style2">
    <w:name w:val="heading 2"/>
    <w:basedOn w:val="style0"/>
    <w:next w:val="style0"/>
    <w:link w:val="style4099"/>
    <w:qFormat/>
    <w:uiPriority w:val="9"/>
    <w:pPr>
      <w:keepNext/>
      <w:keepLines/>
      <w:spacing w:before="200" w:after="0"/>
      <w:outlineLvl w:val="1"/>
    </w:pPr>
    <w:rPr>
      <w:b/>
      <w:bCs/>
      <w:color w:val="4f81bd"/>
      <w:sz w:val="26"/>
      <w:szCs w:val="26"/>
    </w:rPr>
  </w:style>
  <w:style w:type="character" w:customStyle="1" w:styleId="style4099">
    <w:name w:val="Heading 2 Char_05148157-176f-4fbb-acc9-7e51db6af3bb"/>
    <w:basedOn w:val="style65"/>
    <w:next w:val="style4099"/>
    <w:link w:val="style2"/>
    <w:uiPriority w:val="9"/>
    <w:rPr>
      <w:b/>
      <w:bCs/>
      <w:color w:val="4f81bd"/>
      <w:sz w:val="26"/>
      <w:szCs w:val="26"/>
    </w:rPr>
  </w:style>
  <w:style w:type="paragraph" w:styleId="style3">
    <w:name w:val="heading 3"/>
    <w:basedOn w:val="style0"/>
    <w:next w:val="style0"/>
    <w:link w:val="style4100"/>
    <w:qFormat/>
    <w:uiPriority w:val="9"/>
    <w:pPr>
      <w:keepNext/>
      <w:keepLines/>
      <w:spacing w:before="200" w:after="0"/>
      <w:outlineLvl w:val="2"/>
    </w:pPr>
    <w:rPr>
      <w:b/>
      <w:bCs/>
      <w:color w:val="4f81bd"/>
    </w:rPr>
  </w:style>
  <w:style w:type="character" w:customStyle="1" w:styleId="style4100">
    <w:name w:val="Heading 3 Char_6ea255f2-645f-4359-a400-3c7c365094c5"/>
    <w:basedOn w:val="style65"/>
    <w:next w:val="style4100"/>
    <w:link w:val="style3"/>
    <w:uiPriority w:val="9"/>
    <w:rPr>
      <w:b/>
      <w:bCs/>
      <w:color w:val="4f81bd"/>
    </w:rPr>
  </w:style>
  <w:style w:type="paragraph" w:styleId="style74">
    <w:name w:val="Subtitle"/>
    <w:basedOn w:val="style0"/>
    <w:next w:val="style0"/>
    <w:link w:val="style4101"/>
    <w:qFormat/>
    <w:uiPriority w:val="11"/>
    <w:pPr>
      <w:numPr>
        <w:ilvl w:val="1"/>
        <w:numId w:val="0"/>
      </w:numPr>
    </w:pPr>
    <w:rPr>
      <w:i/>
      <w:iCs/>
      <w:color w:val="4f81bd"/>
      <w:spacing w:val="15"/>
      <w:sz w:val="24"/>
      <w:szCs w:val="24"/>
    </w:rPr>
  </w:style>
  <w:style w:type="character" w:customStyle="1" w:styleId="style4101">
    <w:name w:val="SubtitleChar_66aca1d9-f280-4eb4-aafe-6979b084d231"/>
    <w:basedOn w:val="style65"/>
    <w:next w:val="style4101"/>
    <w:link w:val="style74"/>
    <w:uiPriority w:val="11"/>
    <w:rPr>
      <w:i/>
      <w:iCs/>
      <w:color w:val="4f81bd"/>
      <w:spacing w:val="15"/>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827</Words>
  <Characters>5862</Characters>
  <Application>WPS Office</Application>
  <Paragraphs>220</Paragraphs>
  <CharactersWithSpaces>6629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2026-08-12T12:03:52Z</dcterms:created>
  <dc:creator>V2217</dc:creator>
  <lastModifiedBy>V2217</lastModifiedBy>
  <dcterms:modified xsi:type="dcterms:W3CDTF">2026-09-10T13:47:32Z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44f212ec8b7b4315b81b7aa2245e1e6a</vt:lpwstr>
  </property>
</Properties>
</file>