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Email Marketing Module – System Summary &amp; Integration Overview</w:t>
      </w:r>
    </w:p>
    <w:p>
      <w:r>
        <w:rPr>
          <w:b/>
        </w:rPr>
        <w:t xml:space="preserve">Purpose: </w:t>
      </w:r>
      <w:r>
        <w:t>Provide centralized email marketing, customer communication, campaign automation, and analytics while integrating with all major ERP modules.</w:t>
      </w:r>
    </w:p>
    <w:p>
      <w:pPr>
        <w:pStyle w:val="Heading1"/>
      </w:pPr>
      <w:r>
        <w:t>1. Core Elements of the Email Marketing Module</w:t>
      </w:r>
    </w:p>
    <w:p>
      <w:pPr>
        <w:pStyle w:val="ListBullet"/>
      </w:pPr>
      <w:r>
        <w:rPr>
          <w:b/>
        </w:rPr>
        <w:t xml:space="preserve">Contact Management: </w:t>
      </w:r>
      <w:r>
        <w:t>Store and manage customers, suppliers, employees, leads, and event contacts with tags and subscription status.</w:t>
      </w:r>
    </w:p>
    <w:p>
      <w:pPr>
        <w:pStyle w:val="ListBullet"/>
      </w:pPr>
      <w:r>
        <w:rPr>
          <w:b/>
        </w:rPr>
        <w:t xml:space="preserve">Audience Segmentation: </w:t>
      </w:r>
      <w:r>
        <w:t>Create dynamic mailing lists based on ERP data such as location, customer type, purchases, departments, or events.</w:t>
      </w:r>
    </w:p>
    <w:p>
      <w:pPr>
        <w:pStyle w:val="ListBullet"/>
      </w:pPr>
      <w:r>
        <w:rPr>
          <w:b/>
        </w:rPr>
        <w:t xml:space="preserve">Campaign Management: </w:t>
      </w:r>
      <w:r>
        <w:t>Create, schedule, send, and manage promotional, transactional, newsletter, and event campaigns.</w:t>
      </w:r>
    </w:p>
    <w:p>
      <w:pPr>
        <w:pStyle w:val="ListBullet"/>
      </w:pPr>
      <w:r>
        <w:rPr>
          <w:b/>
        </w:rPr>
        <w:t xml:space="preserve">Email Templates: </w:t>
      </w:r>
      <w:r>
        <w:t>Reusable branded templates with personalization variables like customer name, company, quotation number, or sales representative.</w:t>
      </w:r>
    </w:p>
    <w:p>
      <w:pPr>
        <w:pStyle w:val="ListBullet"/>
      </w:pPr>
      <w:r>
        <w:rPr>
          <w:b/>
        </w:rPr>
        <w:t xml:space="preserve">Automation Workflows: </w:t>
      </w:r>
      <w:r>
        <w:t>Trigger emails from ERP events including customer registration, quotation reminders, invoice reminders, onboarding, and follow-ups.</w:t>
      </w:r>
    </w:p>
    <w:p>
      <w:pPr>
        <w:pStyle w:val="ListBullet"/>
      </w:pPr>
      <w:r>
        <w:rPr>
          <w:b/>
        </w:rPr>
        <w:t xml:space="preserve">Email Delivery Service: </w:t>
      </w:r>
      <w:r>
        <w:t>Connect to providers such as Amazon SES, Brevo, SendGrid, or Mailgun for reliable sending.</w:t>
      </w:r>
    </w:p>
    <w:p>
      <w:pPr>
        <w:pStyle w:val="ListBullet"/>
      </w:pPr>
      <w:r>
        <w:rPr>
          <w:b/>
        </w:rPr>
        <w:t xml:space="preserve">Analytics &amp; Reporting: </w:t>
      </w:r>
      <w:r>
        <w:t>Track deliveries, opens, clicks, unsubscribes, bounce rates, and campaign performance.</w:t>
      </w:r>
    </w:p>
    <w:p>
      <w:pPr>
        <w:pStyle w:val="ListBullet"/>
      </w:pPr>
      <w:r>
        <w:rPr>
          <w:b/>
        </w:rPr>
        <w:t xml:space="preserve">Media Library: </w:t>
      </w:r>
      <w:r>
        <w:t>Central repository for logos, brochures, banners, product images, and marketing assets.</w:t>
      </w:r>
    </w:p>
    <w:p>
      <w:pPr>
        <w:pStyle w:val="ListBullet"/>
      </w:pPr>
      <w:r>
        <w:rPr>
          <w:b/>
        </w:rPr>
        <w:t xml:space="preserve">Compliance &amp; Preferences: </w:t>
      </w:r>
      <w:r>
        <w:t>Manage subscriptions, unsubscribe requests, consent records, SPF, DKIM, and DMARC settings.</w:t>
      </w:r>
    </w:p>
    <w:p>
      <w:pPr>
        <w:pStyle w:val="ListBullet"/>
      </w:pPr>
      <w:r>
        <w:rPr>
          <w:b/>
        </w:rPr>
        <w:t xml:space="preserve">Email Activity Logs: </w:t>
      </w:r>
      <w:r>
        <w:t>Maintain a history of every email sent, delivered, opened, clicked, or bounced.</w:t>
      </w:r>
    </w:p>
    <w:p>
      <w:pPr>
        <w:pStyle w:val="Heading1"/>
      </w:pPr>
      <w:r>
        <w:t>2. Key Connections Across the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ERP Module</w:t>
            </w:r>
          </w:p>
        </w:tc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Business Value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Sync customer records, leads, contact tags, communication timeline.</w:t>
            </w:r>
          </w:p>
        </w:tc>
        <w:tc>
          <w:tcPr>
            <w:tcW w:type="dxa" w:w="2880"/>
          </w:tcPr>
          <w:p>
            <w:r>
              <w:t>Personalized communication and sales tracking.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Quotation reminders, product offers, follow-up campaigns, abandoned quotations.</w:t>
            </w:r>
          </w:p>
        </w:tc>
        <w:tc>
          <w:tcPr>
            <w:tcW w:type="dxa" w:w="2880"/>
          </w:tcPr>
          <w:p>
            <w:r>
              <w:t>Increase quotation conversion and customer engagement.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Promote products based on available stock, launches, or categories.</w:t>
            </w:r>
          </w:p>
        </w:tc>
        <w:tc>
          <w:tcPr>
            <w:tcW w:type="dxa" w:w="2880"/>
          </w:tcPr>
          <w:p>
            <w:r>
              <w:t>Marketing aligned with inventory availability.</w:t>
            </w:r>
          </w:p>
        </w:tc>
      </w:tr>
      <w:tr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Supplier newsletters, tender invitations, purchase order notifications.</w:t>
            </w:r>
          </w:p>
        </w:tc>
        <w:tc>
          <w:tcPr>
            <w:tcW w:type="dxa" w:w="2880"/>
          </w:tcPr>
          <w:p>
            <w:r>
              <w:t>Better supplier communication.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Invoice reminders, payment confirmations, receipts, account statements.</w:t>
            </w:r>
          </w:p>
        </w:tc>
        <w:tc>
          <w:tcPr>
            <w:tcW w:type="dxa" w:w="2880"/>
          </w:tcPr>
          <w:p>
            <w:r>
              <w:t>Reduce overdue payments and automate finance communication.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Employee newsletters, announcements, onboarding emails, training reminders.</w:t>
            </w:r>
          </w:p>
        </w:tc>
        <w:tc>
          <w:tcPr>
            <w:tcW w:type="dxa" w:w="2880"/>
          </w:tcPr>
          <w:p>
            <w:r>
              <w:t>Internal communication automation.</w:t>
            </w:r>
          </w:p>
        </w:tc>
      </w:tr>
      <w:tr>
        <w:tc>
          <w:tcPr>
            <w:tcW w:type="dxa" w:w="2880"/>
          </w:tcPr>
          <w:p>
            <w:r>
              <w:t>Projects &amp; Tasks</w:t>
            </w:r>
          </w:p>
        </w:tc>
        <w:tc>
          <w:tcPr>
            <w:tcW w:type="dxa" w:w="2880"/>
          </w:tcPr>
          <w:p>
            <w:r>
              <w:t>Create follow-up tasks after email opens or clicks.</w:t>
            </w:r>
          </w:p>
        </w:tc>
        <w:tc>
          <w:tcPr>
            <w:tcW w:type="dxa" w:w="2880"/>
          </w:tcPr>
          <w:p>
            <w:r>
              <w:t>Sales and customer support follow-up.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Import exhibition visitors (e.g., WHX), send invitations, thank-you emails, reminders.</w:t>
            </w:r>
          </w:p>
        </w:tc>
        <w:tc>
          <w:tcPr>
            <w:tcW w:type="dxa" w:w="2880"/>
          </w:tcPr>
          <w:p>
            <w:r>
              <w:t>Event lifecycle automation.</w:t>
            </w:r>
          </w:p>
        </w:tc>
      </w:tr>
      <w:tr>
        <w:tc>
          <w:tcPr>
            <w:tcW w:type="dxa" w:w="2880"/>
          </w:tcPr>
          <w:p>
            <w:r>
              <w:t>Customer Portal</w:t>
            </w:r>
          </w:p>
        </w:tc>
        <w:tc>
          <w:tcPr>
            <w:tcW w:type="dxa" w:w="2880"/>
          </w:tcPr>
          <w:p>
            <w:r>
              <w:t>Send account activation, password reset, notifications, and product updates.</w:t>
            </w:r>
          </w:p>
        </w:tc>
        <w:tc>
          <w:tcPr>
            <w:tcW w:type="dxa" w:w="2880"/>
          </w:tcPr>
          <w:p>
            <w:r>
              <w:t>Improve customer experience.</w:t>
            </w:r>
          </w:p>
        </w:tc>
      </w:tr>
      <w:tr>
        <w:tc>
          <w:tcPr>
            <w:tcW w:type="dxa" w:w="2880"/>
          </w:tcPr>
          <w:p>
            <w:r>
              <w:t>Reports &amp; Dashboard</w:t>
            </w:r>
          </w:p>
        </w:tc>
        <w:tc>
          <w:tcPr>
            <w:tcW w:type="dxa" w:w="2880"/>
          </w:tcPr>
          <w:p>
            <w:r>
              <w:t>Display campaign metrics alongside CRM and sales analytics.</w:t>
            </w:r>
          </w:p>
        </w:tc>
        <w:tc>
          <w:tcPr>
            <w:tcW w:type="dxa" w:w="2880"/>
          </w:tcPr>
          <w:p>
            <w:r>
              <w:t>Management visibility and ROI tracking.</w:t>
            </w:r>
          </w:p>
        </w:tc>
      </w:tr>
    </w:tbl>
    <w:p>
      <w:pPr>
        <w:pStyle w:val="Heading1"/>
      </w:pPr>
      <w:r>
        <w:t>3. System Integration Flow</w:t>
      </w:r>
    </w:p>
    <w:p>
      <w:r>
        <w:t>Customer and business events inside the ERP become triggers for automated email communication.</w:t>
      </w:r>
    </w:p>
    <w:p>
      <w:pPr>
        <w:pStyle w:val="ListNumber"/>
      </w:pPr>
      <w:r>
        <w:t>ERP Module generates an event (new customer, quotation, invoice, event registration, stock update).</w:t>
      </w:r>
    </w:p>
    <w:p>
      <w:pPr>
        <w:pStyle w:val="ListNumber"/>
      </w:pPr>
      <w:r>
        <w:t>Automation Engine evaluates configured workflow rules.</w:t>
      </w:r>
    </w:p>
    <w:p>
      <w:pPr>
        <w:pStyle w:val="ListNumber"/>
      </w:pPr>
      <w:r>
        <w:t>Audience Filter selects matching contacts.</w:t>
      </w:r>
    </w:p>
    <w:p>
      <w:pPr>
        <w:pStyle w:val="ListNumber"/>
      </w:pPr>
      <w:r>
        <w:t>Template Engine personalizes the email.</w:t>
      </w:r>
    </w:p>
    <w:p>
      <w:pPr>
        <w:pStyle w:val="ListNumber"/>
      </w:pPr>
      <w:r>
        <w:t>Email Queue schedules or sends through the Email Service Provider.</w:t>
      </w:r>
    </w:p>
    <w:p>
      <w:pPr>
        <w:pStyle w:val="ListNumber"/>
      </w:pPr>
      <w:r>
        <w:t>Delivery events (delivered, opened, clicked, bounced) return to the ERP via webhooks.</w:t>
      </w:r>
    </w:p>
    <w:p>
      <w:pPr>
        <w:pStyle w:val="ListNumber"/>
      </w:pPr>
      <w:r>
        <w:t>CRM Timeline, Analytics Dashboard, and Follow-up Tasks are updated automatically.</w:t>
      </w:r>
    </w:p>
    <w:p>
      <w:pPr>
        <w:pStyle w:val="Heading1"/>
      </w:pPr>
      <w:r>
        <w:t>4. Recommended Workflow Examples</w:t>
      </w:r>
    </w:p>
    <w:p>
      <w:pPr>
        <w:pStyle w:val="ListBullet"/>
      </w:pPr>
      <w:r>
        <w:rPr>
          <w:b/>
        </w:rPr>
        <w:t xml:space="preserve">New Customer Registration: </w:t>
      </w:r>
      <w:r>
        <w:t>Welcome email → onboarding guide → product catalogue after 3 days.</w:t>
      </w:r>
    </w:p>
    <w:p>
      <w:pPr>
        <w:pStyle w:val="ListBullet"/>
      </w:pPr>
      <w:r>
        <w:rPr>
          <w:b/>
        </w:rPr>
        <w:t xml:space="preserve">Quotation Sent: </w:t>
      </w:r>
      <w:r>
        <w:t>Immediate quotation email → reminder after 2 days → create sales follow-up task if opened.</w:t>
      </w:r>
    </w:p>
    <w:p>
      <w:pPr>
        <w:pStyle w:val="ListBullet"/>
      </w:pPr>
      <w:r>
        <w:rPr>
          <w:b/>
        </w:rPr>
        <w:t xml:space="preserve">Invoice Due: </w:t>
      </w:r>
      <w:r>
        <w:t>Payment reminder before due date → overdue notice after due date.</w:t>
      </w:r>
    </w:p>
    <w:p>
      <w:pPr>
        <w:pStyle w:val="ListBullet"/>
      </w:pPr>
      <w:r>
        <w:rPr>
          <w:b/>
        </w:rPr>
        <w:t xml:space="preserve">Medical Exhibition Lead: </w:t>
      </w:r>
      <w:r>
        <w:t>Thank-you email after WHX → catalogue email → request quotation campaign.</w:t>
      </w:r>
    </w:p>
    <w:p>
      <w:pPr>
        <w:pStyle w:val="ListBullet"/>
      </w:pPr>
      <w:r>
        <w:rPr>
          <w:b/>
        </w:rPr>
        <w:t xml:space="preserve">Employee Onboarding: </w:t>
      </w:r>
      <w:r>
        <w:t>Welcome email → HR documents → training schedule.</w:t>
      </w:r>
    </w:p>
    <w:p>
      <w:pPr>
        <w:pStyle w:val="Heading1"/>
      </w:pPr>
      <w:r>
        <w:t>5. Dashboard Components</w:t>
      </w:r>
    </w:p>
    <w:p>
      <w:pPr>
        <w:pStyle w:val="ListBullet"/>
      </w:pPr>
      <w:r>
        <w:t>Campaign Overview (active, scheduled, completed campaigns).</w:t>
      </w:r>
    </w:p>
    <w:p>
      <w:pPr>
        <w:pStyle w:val="ListBullet"/>
      </w:pPr>
      <w:r>
        <w:t>Contacts &amp; Segments (subscribers, unsubscribes, audience growth).</w:t>
      </w:r>
    </w:p>
    <w:p>
      <w:pPr>
        <w:pStyle w:val="ListBullet"/>
      </w:pPr>
      <w:r>
        <w:t>Delivery Statistics (sent, delivered, bounced, spam complaints).</w:t>
      </w:r>
    </w:p>
    <w:p>
      <w:pPr>
        <w:pStyle w:val="ListBullet"/>
      </w:pPr>
      <w:r>
        <w:t>Engagement Metrics (opens, clicks, click-through rate, unsubscribe rate).</w:t>
      </w:r>
    </w:p>
    <w:p>
      <w:pPr>
        <w:pStyle w:val="ListBullet"/>
      </w:pPr>
      <w:r>
        <w:t>Automation Status (running workflows and queued emails).</w:t>
      </w:r>
    </w:p>
    <w:p>
      <w:pPr>
        <w:pStyle w:val="ListBullet"/>
      </w:pPr>
      <w:r>
        <w:t>Recent Email Activity (customer interaction timeline).</w:t>
      </w:r>
    </w:p>
    <w:p>
      <w:pPr>
        <w:pStyle w:val="Heading1"/>
      </w:pPr>
      <w:r>
        <w:t>6. Security and Compliance Considerations</w:t>
      </w:r>
    </w:p>
    <w:p>
      <w:pPr>
        <w:pStyle w:val="ListBullet"/>
      </w:pPr>
      <w:r>
        <w:t>Subscription and consent management.</w:t>
      </w:r>
    </w:p>
    <w:p>
      <w:pPr>
        <w:pStyle w:val="ListBullet"/>
      </w:pPr>
      <w:r>
        <w:t>Unsubscribe link in every marketing email.</w:t>
      </w:r>
    </w:p>
    <w:p>
      <w:pPr>
        <w:pStyle w:val="ListBullet"/>
      </w:pPr>
      <w:r>
        <w:t>Suppression list for bounced or opted-out contacts.</w:t>
      </w:r>
    </w:p>
    <w:p>
      <w:pPr>
        <w:pStyle w:val="ListBullet"/>
      </w:pPr>
      <w:r>
        <w:t>SPF, DKIM, and DMARC authentication for sender domains.</w:t>
      </w:r>
    </w:p>
    <w:p>
      <w:pPr>
        <w:pStyle w:val="ListBullet"/>
      </w:pPr>
      <w:r>
        <w:t>Role-based permissions for campaign creation and approval.</w:t>
      </w:r>
    </w:p>
    <w:p>
      <w:pPr>
        <w:pStyle w:val="ListBullet"/>
      </w:pPr>
      <w:r>
        <w:t>Audit logs for all email marketing activities.</w:t>
      </w:r>
    </w:p>
    <w:p>
      <w:pPr>
        <w:pStyle w:val="Heading1"/>
      </w:pPr>
      <w:r>
        <w:t>7. Expected Benefits to the ERP</w:t>
      </w:r>
    </w:p>
    <w:p>
      <w:pPr>
        <w:pStyle w:val="ListBullet"/>
      </w:pPr>
      <w:r>
        <w:t>Centralized communication across customers, suppliers, employees, and partners.</w:t>
      </w:r>
    </w:p>
    <w:p>
      <w:pPr>
        <w:pStyle w:val="ListBullet"/>
      </w:pPr>
      <w:r>
        <w:t>Automated customer engagement without manual emailing.</w:t>
      </w:r>
    </w:p>
    <w:p>
      <w:pPr>
        <w:pStyle w:val="ListBullet"/>
      </w:pPr>
      <w:r>
        <w:t>Improved sales conversion through personalized follow-ups.</w:t>
      </w:r>
    </w:p>
    <w:p>
      <w:pPr>
        <w:pStyle w:val="ListBullet"/>
      </w:pPr>
      <w:r>
        <w:t>Integrated marketing, CRM, inventory, and finance workflows.</w:t>
      </w:r>
    </w:p>
    <w:p>
      <w:pPr>
        <w:pStyle w:val="ListBullet"/>
      </w:pPr>
      <w:r>
        <w:t>Real-time reporting for campaign performance and customer engagement.</w:t>
      </w:r>
    </w:p>
    <w:p>
      <w:pPr>
        <w:pStyle w:val="ListBullet"/>
      </w:pPr>
      <w:r>
        <w:t>Scalable communication infrastructure for thousands of recipients.</w:t>
      </w:r>
    </w:p>
    <w:p>
      <w:pPr>
        <w:pStyle w:val="Heading1"/>
      </w:pPr>
      <w:r>
        <w:t>8. Recommended MVP Scope</w:t>
      </w:r>
    </w:p>
    <w:p>
      <w:r>
        <w:t>Phase 1: Contact management, CSV import, templates, campaign scheduling, provider integration, delivery logs.</w:t>
      </w:r>
    </w:p>
    <w:p>
      <w:r>
        <w:t>Phase 2: Audience segmentation, automation workflows, open/click tracking, CRM timeline updates.</w:t>
      </w:r>
    </w:p>
    <w:p>
      <w:r>
        <w:t>Phase 3: Drag-and-drop builder, A/B testing, AI content assistance, ROI analytics, product recommendations from ERP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