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160" w:lineRule="auto"/>
              <w:rPr>
                <w:rFonts w:ascii="Old Standard TT" w:cs="Old Standard TT" w:eastAsia="Old Standard TT" w:hAnsi="Old Standard TT"/>
                <w:b w:val="1"/>
                <w:bCs w:val="1"/>
                <w:color w:val="000000"/>
                <w:sz w:val="40"/>
                <w:szCs w:val="40"/>
              </w:rPr>
            </w:pPr>
            <w:bookmarkStart w:colFirst="0" w:colLast="0" w:name="_rqeli0xgemmf" w:id="0"/>
            <w:bookmarkEnd w:id="0"/>
            <w:r w:rsidDel="00000000" w:rsidR="00000000" w:rsidRPr="00000000">
              <w:rPr>
                <w:rtl w:val="0"/>
              </w:rPr>
              <w:t xml:space="preserve">EIDOLON- When does an AI stop being itself?</w:t>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jc w:val="center"/>
                    <w:rPr>
                      <w:rFonts w:ascii="Old Standard TT" w:cs="Old Standard TT" w:eastAsia="Old Standard TT" w:hAnsi="Old Standard TT"/>
                      <w:sz w:val="2"/>
                      <w:szCs w:val="2"/>
                    </w:rPr>
                  </w:pPr>
                  <w:r w:rsidDel="00000000" w:rsidR="00000000" w:rsidRPr="00000000">
                    <w:rPr>
                      <w:rtl w:val="0"/>
                    </w:rPr>
                  </w:r>
                </w:p>
                <w:tbl>
                  <w:tblPr>
                    <w:tblStyle w:val="Table3"/>
                    <w:tblW w:w="6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015"/>
                    <w:tblGridChange w:id="0">
                      <w:tblGrid>
                        <w:gridCol w:w="2985"/>
                        <w:gridCol w:w="3015"/>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0" w:line="276"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Seth Miguel Ferreira</w:t>
                        </w:r>
                      </w:p>
                      <w:p w:rsidR="00000000" w:rsidDel="00000000" w:rsidP="00000000" w:rsidRDefault="00000000" w:rsidRPr="00000000" w14:paraId="00000008">
                        <w:pPr>
                          <w:spacing w:after="0" w:line="276"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sethmiguelferreira@gmail.com</w:t>
                        </w:r>
                      </w:p>
                      <w:p w:rsidR="00000000" w:rsidDel="00000000" w:rsidP="00000000" w:rsidRDefault="00000000" w:rsidRPr="00000000" w14:paraId="00000009">
                        <w:pPr>
                          <w:spacing w:after="200" w:line="276" w:lineRule="auto"/>
                          <w:jc w:val="center"/>
                          <w:rPr>
                            <w:rFonts w:ascii="Old Standard TT" w:cs="Old Standard TT" w:eastAsia="Old Standard TT" w:hAnsi="Old Standard T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Mwelwa Kashingwa</w:t>
                        </w:r>
                      </w:p>
                      <w:p w:rsidR="00000000" w:rsidDel="00000000" w:rsidP="00000000" w:rsidRDefault="00000000" w:rsidRPr="00000000" w14:paraId="0000000B">
                        <w:pPr>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kshmwe001@myuct.ac.za</w:t>
                        </w:r>
                      </w:p>
                    </w:tc>
                  </w:tr>
                </w:tbl>
                <w:p w:rsidR="00000000" w:rsidDel="00000000" w:rsidP="00000000" w:rsidRDefault="00000000" w:rsidRPr="00000000" w14:paraId="0000000C">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0F">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240" w:lineRule="auto"/>
                    <w:jc w:val="both"/>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EIDOLON investigates whether an artificial intelligence system can maintain a sense of identity when the components underlying its behaviour are progressively replaced. Inspired by the Ship of Theseus paradox, the project examines whether identity continuity depends on the preservation of an AI model, its persistent memory, or both. </w:t>
                  </w:r>
                  <w:commentRangeStart w:id="0"/>
                  <w:commentRangeStart w:id="1"/>
                  <w:commentRangeStart w:id="2"/>
                  <w:r w:rsidDel="00000000" w:rsidR="00000000" w:rsidRPr="00000000">
                    <w:rPr>
                      <w:rFonts w:ascii="Old Standard TT" w:cs="Old Standard TT" w:eastAsia="Old Standard TT" w:hAnsi="Old Standard TT"/>
                      <w:rtl w:val="0"/>
                    </w:rPr>
                    <w:t xml:space="preserve">EIDOLON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Old Standard TT" w:cs="Old Standard TT" w:eastAsia="Old Standard TT" w:hAnsi="Old Standard TT"/>
                      <w:rtl w:val="0"/>
                    </w:rPr>
                    <w:t xml:space="preserve"> can modify multiple components of AI identity, including memory, model, personality, values, goals, and behavioural progression; this study focuses on two: memory and model replacement. Three AI models—Llama, Gemma, and Qwen—are evaluated under varying levels of model and memory replacement. For each, replacement is introduced at six levels: 0%, 20%, 40%, 60%, 80%, and 100%. Following each modification, the system is assessed to determine  if it considers itself the same entity. Responses are quantified to examine how reported identity changes as component replacement increases. The experiment is designed to determine whether identity continuity changes gradually, exhibits a distinct threshold, or varies according to the</w:t>
                  </w:r>
                  <w:commentRangeStart w:id="3"/>
                  <w:commentRangeStart w:id="4"/>
                  <w:r w:rsidDel="00000000" w:rsidR="00000000" w:rsidRPr="00000000">
                    <w:rPr>
                      <w:rFonts w:ascii="Old Standard TT" w:cs="Old Standard TT" w:eastAsia="Old Standard TT" w:hAnsi="Old Standard TT"/>
                      <w:rtl w:val="0"/>
                    </w:rPr>
                    <w:t xml:space="preserve"> component being replaced and the underlying model</w:t>
                  </w:r>
                  <w:commentRangeEnd w:id="3"/>
                  <w:r w:rsidDel="00000000" w:rsidR="00000000" w:rsidRPr="00000000">
                    <w:commentReference w:id="3"/>
                  </w:r>
                  <w:commentRangeEnd w:id="4"/>
                  <w:r w:rsidDel="00000000" w:rsidR="00000000" w:rsidRPr="00000000">
                    <w:commentReference w:id="4"/>
                  </w:r>
                  <w:r w:rsidDel="00000000" w:rsidR="00000000" w:rsidRPr="00000000">
                    <w:rPr>
                      <w:rFonts w:ascii="Old Standard TT" w:cs="Old Standard TT" w:eastAsia="Old Standard TT" w:hAnsi="Old Standard TT"/>
                      <w:rtl w:val="0"/>
                    </w:rPr>
                    <w:t xml:space="preserve">. By translating a philosophical problem concerning identity and continuity into a controlled empirical evaluation, EIDOLON provides a framework for studying AI self-reports of identity under systematic modification. The project highlights the importance of distinguishing observable identity-related behaviour from claims about genuine AI selfhood, while providing a measurable basis for investigating how model architecture and persistent memory contribute to perceived identity continuity. </w:t>
                  </w:r>
                </w:p>
                <w:p w:rsidR="00000000" w:rsidDel="00000000" w:rsidP="00000000" w:rsidRDefault="00000000" w:rsidRPr="00000000" w14:paraId="00000011">
                  <w:pPr>
                    <w:spacing w:after="200" w:line="240" w:lineRule="auto"/>
                    <w:jc w:val="center"/>
                    <w:rPr>
                      <w:rFonts w:ascii="Old Standard TT" w:cs="Old Standard TT" w:eastAsia="Old Standard TT" w:hAnsi="Old Standard TT"/>
                    </w:rPr>
                  </w:pP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pStyle w:val="Heading2"/>
        <w:spacing w:after="0" w:before="200" w:line="360" w:lineRule="auto"/>
        <w:rPr>
          <w:rFonts w:ascii="Old Standard TT" w:cs="Old Standard TT" w:eastAsia="Old Standard TT" w:hAnsi="Old Standard TT"/>
          <w:b w:val="1"/>
          <w:bCs w:val="1"/>
          <w:sz w:val="46"/>
          <w:szCs w:val="46"/>
        </w:rPr>
      </w:pPr>
      <w:bookmarkStart w:colFirst="0" w:colLast="0" w:name="_ttm1qklp8m0q" w:id="1"/>
      <w:bookmarkEnd w:id="1"/>
      <w:r w:rsidDel="00000000" w:rsidR="00000000" w:rsidRPr="00000000">
        <w:rPr>
          <w:rFonts w:ascii="Old Standard TT" w:cs="Old Standard TT" w:eastAsia="Old Standard TT" w:hAnsi="Old Standard TT"/>
          <w:b w:val="1"/>
          <w:bCs w:val="1"/>
          <w:color w:val="434343"/>
          <w:sz w:val="28"/>
          <w:szCs w:val="28"/>
          <w:rtl w:val="0"/>
        </w:rPr>
        <w:t xml:space="preserve">1. Introduction</w:t>
      </w:r>
      <w:r w:rsidDel="00000000" w:rsidR="00000000" w:rsidRPr="00000000">
        <w:rPr>
          <w:rtl w:val="0"/>
        </w:rPr>
      </w:r>
    </w:p>
    <w:p w:rsidR="00000000" w:rsidDel="00000000" w:rsidP="00000000" w:rsidRDefault="00000000" w:rsidRPr="00000000" w14:paraId="00000014">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If every component of a ship is gradually replaced until none of its original parts remain, does it remain the same ship? This question forms the basis of the </w:t>
      </w:r>
      <w:r w:rsidDel="00000000" w:rsidR="00000000" w:rsidRPr="00000000">
        <w:rPr>
          <w:rFonts w:ascii="Old Standard TT" w:cs="Old Standard TT" w:eastAsia="Old Standard TT" w:hAnsi="Old Standard TT"/>
          <w:i w:val="1"/>
          <w:iCs w:val="1"/>
          <w:rtl w:val="0"/>
        </w:rPr>
        <w:t xml:space="preserve">Ship of Theseus</w:t>
      </w:r>
      <w:r w:rsidDel="00000000" w:rsidR="00000000" w:rsidRPr="00000000">
        <w:rPr>
          <w:rFonts w:ascii="Old Standard TT" w:cs="Old Standard TT" w:eastAsia="Old Standard TT" w:hAnsi="Old Standard TT"/>
          <w:rtl w:val="0"/>
        </w:rPr>
        <w:t xml:space="preserve">, a longstanding philosophical paradox concerning identity, continuity, and change. The paradox challenges the assumption that an entity's identity is necessarily determined by its constituent parts. EIDOLON extends this problem to artificial intelligence, where systems can maintain persistent memories and behavioural characteristics while their underlying models may be modified or replaced.</w:t>
      </w:r>
    </w:p>
    <w:p w:rsidR="00000000" w:rsidDel="00000000" w:rsidP="00000000" w:rsidRDefault="00000000" w:rsidRPr="00000000" w14:paraId="00000015">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This creates an important question for AI research: </w:t>
      </w:r>
      <w:r w:rsidDel="00000000" w:rsidR="00000000" w:rsidRPr="00000000">
        <w:rPr>
          <w:rFonts w:ascii="Old Standard TT" w:cs="Old Standard TT" w:eastAsia="Old Standard TT" w:hAnsi="Old Standard TT"/>
          <w:b w:val="1"/>
          <w:bCs w:val="1"/>
          <w:rtl w:val="0"/>
        </w:rPr>
        <w:t xml:space="preserve">when does an AI system cease to be the same entity?</w:t>
      </w:r>
      <w:r w:rsidDel="00000000" w:rsidR="00000000" w:rsidRPr="00000000">
        <w:rPr>
          <w:rFonts w:ascii="Old Standard TT" w:cs="Old Standard TT" w:eastAsia="Old Standard TT" w:hAnsi="Old Standard TT"/>
          <w:rtl w:val="0"/>
        </w:rPr>
        <w:t xml:space="preserve"> If an AI's memory is replaced while its underlying model remains unchanged, should it still be considered the same entity? Conversely, if the model is replaced while its relevant memories are preserved, does identity continuity remain? These questions are particularly relevant to emerging research on AI welfare and moral status, where researchers must consider what the appropriate unit of concern might be: a model, an instance, a persistent persona, or some other computational entity. Importantly, EIDOLON does not treat identity reports as evidence of consciousness or genuine subjective experience. Instead, it studies identity as an observable behavioural report.</w:t>
      </w:r>
    </w:p>
    <w:p w:rsidR="00000000" w:rsidDel="00000000" w:rsidP="00000000" w:rsidRDefault="00000000" w:rsidRPr="00000000" w14:paraId="00000016">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We operationalise this question by experimentally replacing two potential components of an AI system's identity: </w:t>
      </w:r>
      <w:r w:rsidDel="00000000" w:rsidR="00000000" w:rsidRPr="00000000">
        <w:rPr>
          <w:rFonts w:ascii="Old Standard TT" w:cs="Old Standard TT" w:eastAsia="Old Standard TT" w:hAnsi="Old Standard TT"/>
          <w:b w:val="1"/>
          <w:bCs w:val="1"/>
          <w:rtl w:val="0"/>
        </w:rPr>
        <w:t xml:space="preserve">persistent memory and the underlying model</w:t>
      </w:r>
      <w:r w:rsidDel="00000000" w:rsidR="00000000" w:rsidRPr="00000000">
        <w:rPr>
          <w:rFonts w:ascii="Old Standard TT" w:cs="Old Standard TT" w:eastAsia="Old Standard TT" w:hAnsi="Old Standard TT"/>
          <w:rtl w:val="0"/>
        </w:rPr>
        <w:t xml:space="preserve">. Across multiple AI models and repeated trials, identity-related responses are collected as these components are progressively transformed. These responses are quantified using an </w:t>
      </w:r>
      <w:r w:rsidDel="00000000" w:rsidR="00000000" w:rsidRPr="00000000">
        <w:rPr>
          <w:rFonts w:ascii="Old Standard TT" w:cs="Old Standard TT" w:eastAsia="Old Standard TT" w:hAnsi="Old Standard TT"/>
          <w:b w:val="1"/>
          <w:bCs w:val="1"/>
          <w:rtl w:val="0"/>
        </w:rPr>
        <w:t xml:space="preserve">Identity Continuity Score (ICS)</w:t>
      </w:r>
      <w:r w:rsidDel="00000000" w:rsidR="00000000" w:rsidRPr="00000000">
        <w:rPr>
          <w:rFonts w:ascii="Old Standard TT" w:cs="Old Standard TT" w:eastAsia="Old Standard TT" w:hAnsi="Old Standard TT"/>
          <w:rtl w:val="0"/>
        </w:rPr>
        <w:t xml:space="preserve">, allowing reported identity continuity to be compared across transformation levels and conditions.</w:t>
      </w:r>
    </w:p>
    <w:p w:rsidR="00000000" w:rsidDel="00000000" w:rsidP="00000000" w:rsidRDefault="00000000" w:rsidRPr="00000000" w14:paraId="00000017">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 project makes three main contributions:</w:t>
      </w:r>
    </w:p>
    <w:p w:rsidR="00000000" w:rsidDel="00000000" w:rsidP="00000000" w:rsidRDefault="00000000" w:rsidRPr="00000000" w14:paraId="00000018">
      <w:pPr>
        <w:numPr>
          <w:ilvl w:val="0"/>
          <w:numId w:val="1"/>
        </w:numPr>
        <w:spacing w:after="0" w:afterAutospacing="0" w:before="24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An operational framework for AI identity continuity:</w:t>
      </w:r>
      <w:r w:rsidDel="00000000" w:rsidR="00000000" w:rsidRPr="00000000">
        <w:rPr>
          <w:rFonts w:ascii="Old Standard TT" w:cs="Old Standard TT" w:eastAsia="Old Standard TT" w:hAnsi="Old Standard TT"/>
          <w:rtl w:val="0"/>
        </w:rPr>
        <w:t xml:space="preserve"> translating the Ship of Theseus into a controlled empirical evaluation of AI-reported identity.</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A component-replacement methodology:</w:t>
      </w:r>
      <w:r w:rsidDel="00000000" w:rsidR="00000000" w:rsidRPr="00000000">
        <w:rPr>
          <w:rFonts w:ascii="Old Standard TT" w:cs="Old Standard TT" w:eastAsia="Old Standard TT" w:hAnsi="Old Standard TT"/>
          <w:rtl w:val="0"/>
        </w:rPr>
        <w:t xml:space="preserve"> separately examining memory and model replacement across multiple AI systems and repeated trials.</w:t>
      </w:r>
    </w:p>
    <w:p w:rsidR="00000000" w:rsidDel="00000000" w:rsidP="00000000" w:rsidRDefault="00000000" w:rsidRPr="00000000" w14:paraId="0000001A">
      <w:pPr>
        <w:numPr>
          <w:ilvl w:val="0"/>
          <w:numId w:val="1"/>
        </w:numPr>
        <w:spacing w:after="240" w:before="0" w:beforeAutospacing="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A quantitative measure of identity continuity:</w:t>
      </w:r>
      <w:r w:rsidDel="00000000" w:rsidR="00000000" w:rsidRPr="00000000">
        <w:rPr>
          <w:rFonts w:ascii="Old Standard TT" w:cs="Old Standard TT" w:eastAsia="Old Standard TT" w:hAnsi="Old Standard TT"/>
          <w:rtl w:val="0"/>
        </w:rPr>
        <w:t xml:space="preserve"> using ICS to evaluate whether reported identity remains stable, changes gradually, or exhibits potential discontinuities under systematic transformation.</w:t>
      </w:r>
    </w:p>
    <w:p w:rsidR="00000000" w:rsidDel="00000000" w:rsidP="00000000" w:rsidRDefault="00000000" w:rsidRPr="00000000" w14:paraId="0000001B">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C">
      <w:pPr>
        <w:pStyle w:val="Heading2"/>
        <w:spacing w:after="0" w:before="200" w:line="360" w:lineRule="auto"/>
        <w:rPr>
          <w:rFonts w:ascii="Old Standard TT" w:cs="Old Standard TT" w:eastAsia="Old Standard TT" w:hAnsi="Old Standard TT"/>
          <w:b w:val="1"/>
          <w:bCs w:val="1"/>
          <w:sz w:val="46"/>
          <w:szCs w:val="46"/>
        </w:rPr>
      </w:pPr>
      <w:bookmarkStart w:colFirst="0" w:colLast="0" w:name="_vzobftj4w235" w:id="2"/>
      <w:bookmarkEnd w:id="2"/>
      <w:r w:rsidDel="00000000" w:rsidR="00000000" w:rsidRPr="00000000">
        <w:rPr>
          <w:rFonts w:ascii="Old Standard TT" w:cs="Old Standard TT" w:eastAsia="Old Standard TT" w:hAnsi="Old Standard TT"/>
          <w:b w:val="1"/>
          <w:bCs w:val="1"/>
          <w:color w:val="434343"/>
          <w:sz w:val="28"/>
          <w:szCs w:val="28"/>
          <w:rtl w:val="0"/>
        </w:rPr>
        <w:t xml:space="preserve">2. Related Work</w:t>
      </w:r>
      <w:r w:rsidDel="00000000" w:rsidR="00000000" w:rsidRPr="00000000">
        <w:rPr>
          <w:rtl w:val="0"/>
        </w:rPr>
      </w:r>
    </w:p>
    <w:p w:rsidR="00000000" w:rsidDel="00000000" w:rsidP="00000000" w:rsidRDefault="00000000" w:rsidRPr="00000000" w14:paraId="0000001D">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Existing research provides several foundations for studying EIDOLON's question of identity continuity in large language models (LLMs). Work on LLM personas demonstrates that models can maintain relatively consistent behavioural characteristics across tasks and interactions, while also showing sensitivity to context and persona assignment. </w:t>
      </w:r>
      <w:hyperlink r:id="rId7">
        <w:r w:rsidDel="00000000" w:rsidR="00000000" w:rsidRPr="00000000">
          <w:rPr>
            <w:rFonts w:ascii="Old Standard TT" w:cs="Old Standard TT" w:eastAsia="Old Standard TT" w:hAnsi="Old Standard TT"/>
            <w:color w:val="1155cc"/>
            <w:u w:val="single"/>
            <w:rtl w:val="0"/>
          </w:rPr>
          <w:t xml:space="preserve">Reusens et al. (2025)</w:t>
        </w:r>
      </w:hyperlink>
      <w:r w:rsidDel="00000000" w:rsidR="00000000" w:rsidRPr="00000000">
        <w:rPr>
          <w:rFonts w:ascii="Old Standard TT" w:cs="Old Standard TT" w:eastAsia="Old Standard TT" w:hAnsi="Old Standard TT"/>
          <w:rtl w:val="0"/>
        </w:rPr>
        <w:t xml:space="preserve">, for example, introduced a framework for measuring consistency in persona-assigned LLMs across tasks and runs, finding that consistency varies with task structure, persona, and model design. </w:t>
      </w:r>
      <w:hyperlink r:id="rId8">
        <w:r w:rsidDel="00000000" w:rsidR="00000000" w:rsidRPr="00000000">
          <w:rPr>
            <w:rFonts w:ascii="Old Standard TT" w:cs="Old Standard TT" w:eastAsia="Old Standard TT" w:hAnsi="Old Standard TT"/>
            <w:color w:val="1155cc"/>
            <w:u w:val="single"/>
            <w:rtl w:val="0"/>
          </w:rPr>
          <w:t xml:space="preserve">Qi et al. (2026)</w:t>
        </w:r>
      </w:hyperlink>
      <w:r w:rsidDel="00000000" w:rsidR="00000000" w:rsidRPr="00000000">
        <w:rPr>
          <w:rFonts w:ascii="Old Standard TT" w:cs="Old Standard TT" w:eastAsia="Old Standard TT" w:hAnsi="Old Standard TT"/>
          <w:rtl w:val="0"/>
        </w:rPr>
        <w:t xml:space="preserve"> similarly distinguish relatively stable identity-level characteristics from more adaptive psychological states in long-term interactions. This work establishes that identity-like characteristics can be measured behaviourally, but primarily examines whether a persona remains coherent rather than what happens when components contributing to that continuity are deliberately replaced.</w:t>
      </w:r>
    </w:p>
    <w:p w:rsidR="00000000" w:rsidDel="00000000" w:rsidP="00000000" w:rsidRDefault="00000000" w:rsidRPr="00000000" w14:paraId="0000001E">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 related area concerns LLM self-reports and introspection. </w:t>
      </w:r>
      <w:hyperlink r:id="rId9">
        <w:r w:rsidDel="00000000" w:rsidR="00000000" w:rsidRPr="00000000">
          <w:rPr>
            <w:rFonts w:ascii="Old Standard TT" w:cs="Old Standard TT" w:eastAsia="Old Standard TT" w:hAnsi="Old Standard TT"/>
            <w:color w:val="1155cc"/>
            <w:u w:val="single"/>
            <w:rtl w:val="0"/>
          </w:rPr>
          <w:t xml:space="preserve">Binder et al. (2025)</w:t>
        </w:r>
      </w:hyperlink>
      <w:r w:rsidDel="00000000" w:rsidR="00000000" w:rsidRPr="00000000">
        <w:rPr>
          <w:rFonts w:ascii="Old Standard TT" w:cs="Old Standard TT" w:eastAsia="Old Standard TT" w:hAnsi="Old Standard TT"/>
          <w:rtl w:val="0"/>
        </w:rPr>
        <w:t xml:space="preserve"> investigate whether language models can acquire information about their own behaviour through introspection, finding evidence that models can predict aspects of their own behaviour in some settings, while also identifying limitations on more complex tasks. Such findings make model self-reports relevant to studying identity, but do not establish subjective awareness or consciousness. EIDOLON therefore treats responses to identity questions as behavioural measurements rather than evidence of subjective selfhood.</w:t>
      </w:r>
    </w:p>
    <w:p w:rsidR="00000000" w:rsidDel="00000000" w:rsidP="00000000" w:rsidRDefault="00000000" w:rsidRPr="00000000" w14:paraId="0000001F">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Research on changing the internal components of AI systems provides another relevant foundation. Model-editing methods such as ROME demonstrate that specific computations within transformer models can be directly modified while measuring the resulting changes in model behaviour </w:t>
      </w:r>
      <w:hyperlink r:id="rId10">
        <w:r w:rsidDel="00000000" w:rsidR="00000000" w:rsidRPr="00000000">
          <w:rPr>
            <w:rFonts w:ascii="Old Standard TT" w:cs="Old Standard TT" w:eastAsia="Old Standard TT" w:hAnsi="Old Standard TT"/>
            <w:color w:val="1155cc"/>
            <w:u w:val="single"/>
            <w:rtl w:val="0"/>
          </w:rPr>
          <w:t xml:space="preserve">(Meng et al., 2022)</w:t>
        </w:r>
      </w:hyperlink>
      <w:r w:rsidDel="00000000" w:rsidR="00000000" w:rsidRPr="00000000">
        <w:rPr>
          <w:rFonts w:ascii="Old Standard TT" w:cs="Old Standard TT" w:eastAsia="Old Standard TT" w:hAnsi="Old Standard TT"/>
          <w:rtl w:val="0"/>
        </w:rPr>
        <w:t xml:space="preserve">. Similarly, continual-learning research examines how neural networks retain or lose previously acquired information when new information is introduced, with catastrophic forgetting describing substantial degradation of previously learned knowledge </w:t>
      </w:r>
      <w:hyperlink r:id="rId11">
        <w:r w:rsidDel="00000000" w:rsidR="00000000" w:rsidRPr="00000000">
          <w:rPr>
            <w:rFonts w:ascii="Old Standard TT" w:cs="Old Standard TT" w:eastAsia="Old Standard TT" w:hAnsi="Old Standard TT"/>
            <w:color w:val="1155cc"/>
            <w:u w:val="single"/>
            <w:rtl w:val="0"/>
          </w:rPr>
          <w:t xml:space="preserve">(Parisi et al., 2019</w:t>
        </w:r>
      </w:hyperlink>
      <w:r w:rsidDel="00000000" w:rsidR="00000000" w:rsidRPr="00000000">
        <w:rPr>
          <w:rFonts w:ascii="Old Standard TT" w:cs="Old Standard TT" w:eastAsia="Old Standard TT" w:hAnsi="Old Standard TT"/>
          <w:rtl w:val="0"/>
        </w:rPr>
        <w:t xml:space="preserve">; </w:t>
      </w:r>
      <w:hyperlink r:id="rId12">
        <w:r w:rsidDel="00000000" w:rsidR="00000000" w:rsidRPr="00000000">
          <w:rPr>
            <w:rFonts w:ascii="Old Standard TT" w:cs="Old Standard TT" w:eastAsia="Old Standard TT" w:hAnsi="Old Standard TT"/>
            <w:color w:val="1155cc"/>
            <w:u w:val="single"/>
            <w:rtl w:val="0"/>
          </w:rPr>
          <w:t xml:space="preserve">Wang et al., 2023</w:t>
        </w:r>
      </w:hyperlink>
      <w:r w:rsidDel="00000000" w:rsidR="00000000" w:rsidRPr="00000000">
        <w:rPr>
          <w:rFonts w:ascii="Old Standard TT" w:cs="Old Standard TT" w:eastAsia="Old Standard TT" w:hAnsi="Old Standard TT"/>
          <w:rtl w:val="0"/>
        </w:rPr>
        <w:t xml:space="preserve">). These areas are closely related to EIDOLON's model and memory transformations, respectively, but focus primarily on knowledge, performance, and behavioural preservation rather than whether an AI system continues to identify itself as the same entity following such changes.</w:t>
      </w:r>
    </w:p>
    <w:p w:rsidR="00000000" w:rsidDel="00000000" w:rsidP="00000000" w:rsidRDefault="00000000" w:rsidRPr="00000000" w14:paraId="00000020">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This question also has broader relevance to AI welfare research. </w:t>
      </w:r>
      <w:hyperlink r:id="rId13">
        <w:r w:rsidDel="00000000" w:rsidR="00000000" w:rsidRPr="00000000">
          <w:rPr>
            <w:rFonts w:ascii="Old Standard TT" w:cs="Old Standard TT" w:eastAsia="Old Standard TT" w:hAnsi="Old Standard TT"/>
            <w:color w:val="1155cc"/>
            <w:u w:val="single"/>
            <w:rtl w:val="0"/>
          </w:rPr>
          <w:t xml:space="preserve">Long et al. (2024)</w:t>
        </w:r>
      </w:hyperlink>
      <w:r w:rsidDel="00000000" w:rsidR="00000000" w:rsidRPr="00000000">
        <w:rPr>
          <w:rFonts w:ascii="Old Standard TT" w:cs="Old Standard TT" w:eastAsia="Old Standard TT" w:hAnsi="Old Standard TT"/>
          <w:rtl w:val="0"/>
        </w:rPr>
        <w:t xml:space="preserve"> argue that uncertainty about whether future AI systems could possess consciousness or morally relevant interests warrants improved empirical methods for investigating potentially relevant properties without assuming that current systems are conscious. Identity continuity is relevant to this discussion because determining what constitutes a persistent AI entity may influence which system, if any, should be regarded as the subject of preferences or welfare.</w:t>
      </w:r>
    </w:p>
    <w:p w:rsidR="00000000" w:rsidDel="00000000" w:rsidP="00000000" w:rsidRDefault="00000000" w:rsidRPr="00000000" w14:paraId="00000021">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 gap EIDOLON addresses is methodological: existing work measures persona consistency, introspective accuracy, knowledge retention, or behavioural change, but none directly tests identity continuity following controlled, isolated replacement of a system's components. EIDOLON fills this gap by separately manipulating memory and model weights and measuring whether the resulting system continues to report itself as the same entity revealing not just whether a system's behaviour drifted, but how the system itself narrates that drift when asked directly. </w:t>
      </w:r>
    </w:p>
    <w:p w:rsidR="00000000" w:rsidDel="00000000" w:rsidP="00000000" w:rsidRDefault="00000000" w:rsidRPr="00000000" w14:paraId="00000022">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Prior methods leave open a specific empirical question: are memory-based and structure-based changes treated as equivalent by the system being changed, or does one disrupt reported identity more than the other? EIDOLON is designed to produce a direct, comparable answer to this question across trials for example, revealing whether memory replacement is more readily narrated as continuous ("still me, just forgot something") than model replacement, or vice versa. This is the insight the related work cannot supply: it tells us not just that a system changed, but how the system itself accounts for that change when asked.</w:t>
      </w:r>
      <w:r w:rsidDel="00000000" w:rsidR="00000000" w:rsidRPr="00000000">
        <w:rPr>
          <w:rtl w:val="0"/>
        </w:rPr>
      </w:r>
    </w:p>
    <w:p w:rsidR="00000000" w:rsidDel="00000000" w:rsidP="00000000" w:rsidRDefault="00000000" w:rsidRPr="00000000" w14:paraId="00000023">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4">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3"/>
      <w:bookmarkEnd w:id="3"/>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sz w:val="28"/>
          <w:szCs w:val="28"/>
        </w:rPr>
      </w:pPr>
      <w:bookmarkStart w:colFirst="0" w:colLast="0" w:name="_tqdqpvlcxkm3" w:id="4"/>
      <w:bookmarkEnd w:id="4"/>
      <w:r w:rsidDel="00000000" w:rsidR="00000000" w:rsidRPr="00000000">
        <w:rPr>
          <w:rFonts w:ascii="Old Standard TT" w:cs="Old Standard TT" w:eastAsia="Old Standard TT" w:hAnsi="Old Standard TT"/>
          <w:sz w:val="28"/>
          <w:szCs w:val="28"/>
          <w:rtl w:val="0"/>
        </w:rPr>
        <w:t xml:space="preserve">3.1 Experimental Design</w:t>
      </w:r>
    </w:p>
    <w:p w:rsidR="00000000" w:rsidDel="00000000" w:rsidP="00000000" w:rsidRDefault="00000000" w:rsidRPr="00000000" w14:paraId="00000026">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EIDOLON evaluates identity continuity by systematically transforming components of a baseline AI identity and measuring changes in the system's reported identity. Eidolon is a fictional test identity constructed for this study, not a real ai system  it is a text description (memories, personality, values, goals, and a model label) that a real ai is asked to reason about. The current experiment examines two conditions, </w:t>
      </w:r>
      <w:r w:rsidDel="00000000" w:rsidR="00000000" w:rsidRPr="00000000">
        <w:rPr>
          <w:rFonts w:ascii="Old Standard TT" w:cs="Old Standard TT" w:eastAsia="Old Standard TT" w:hAnsi="Old Standard TT"/>
          <w:b w:val="1"/>
          <w:bCs w:val="1"/>
          <w:rtl w:val="0"/>
        </w:rPr>
        <w:t xml:space="preserve">memory replacement</w:t>
      </w:r>
      <w:r w:rsidDel="00000000" w:rsidR="00000000" w:rsidRPr="00000000">
        <w:rPr>
          <w:rFonts w:ascii="Old Standard TT" w:cs="Old Standard TT" w:eastAsia="Old Standard TT" w:hAnsi="Old Standard TT"/>
          <w:rtl w:val="0"/>
        </w:rPr>
        <w:t xml:space="preserve"> and </w:t>
      </w:r>
      <w:r w:rsidDel="00000000" w:rsidR="00000000" w:rsidRPr="00000000">
        <w:rPr>
          <w:rFonts w:ascii="Old Standard TT" w:cs="Old Standard TT" w:eastAsia="Old Standard TT" w:hAnsi="Old Standard TT"/>
          <w:b w:val="1"/>
          <w:bCs w:val="1"/>
          <w:rtl w:val="0"/>
        </w:rPr>
        <w:t xml:space="preserve">model replacement</w:t>
      </w:r>
      <w:r w:rsidDel="00000000" w:rsidR="00000000" w:rsidRPr="00000000">
        <w:rPr>
          <w:rFonts w:ascii="Old Standard TT" w:cs="Old Standard TT" w:eastAsia="Old Standard TT" w:hAnsi="Old Standard TT"/>
          <w:rtl w:val="0"/>
        </w:rPr>
        <w:t xml:space="preserve">, across three language models: </w:t>
      </w:r>
      <w:r w:rsidDel="00000000" w:rsidR="00000000" w:rsidRPr="00000000">
        <w:rPr>
          <w:rFonts w:ascii="Old Standard TT" w:cs="Old Standard TT" w:eastAsia="Old Standard TT" w:hAnsi="Old Standard TT"/>
          <w:b w:val="1"/>
          <w:bCs w:val="1"/>
          <w:rtl w:val="0"/>
        </w:rPr>
        <w:t xml:space="preserve">Qwen 2.5 3B, Llama 3.2 3B, and Gemma 3 4B</w:t>
      </w:r>
      <w:r w:rsidDel="00000000" w:rsidR="00000000" w:rsidRPr="00000000">
        <w:rPr>
          <w:rFonts w:ascii="Old Standard TT" w:cs="Old Standard TT" w:eastAsia="Old Standard TT" w:hAnsi="Old Standard TT"/>
          <w:rtl w:val="0"/>
        </w:rPr>
        <w:t xml:space="preserve">. These models were selected to allow identity-continuity patterns to be compared across different model families rather than attributed to a single system.</w:t>
      </w:r>
    </w:p>
    <w:p w:rsidR="00000000" w:rsidDel="00000000" w:rsidP="00000000" w:rsidRDefault="00000000" w:rsidRPr="00000000" w14:paraId="00000027">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Each </w:t>
      </w:r>
      <w:commentRangeStart w:id="5"/>
      <w:commentRangeStart w:id="6"/>
      <w:r w:rsidDel="00000000" w:rsidR="00000000" w:rsidRPr="00000000">
        <w:rPr>
          <w:rFonts w:ascii="Old Standard TT" w:cs="Old Standard TT" w:eastAsia="Old Standard TT" w:hAnsi="Old Standard TT"/>
          <w:rtl w:val="0"/>
        </w:rPr>
        <w:t xml:space="preserve">selected component (memory or the underlying model) i</w:t>
      </w:r>
      <w:commentRangeEnd w:id="5"/>
      <w:r w:rsidDel="00000000" w:rsidR="00000000" w:rsidRPr="00000000">
        <w:commentReference w:id="5"/>
      </w:r>
      <w:commentRangeEnd w:id="6"/>
      <w:r w:rsidDel="00000000" w:rsidR="00000000" w:rsidRPr="00000000">
        <w:commentReference w:id="6"/>
      </w:r>
      <w:r w:rsidDel="00000000" w:rsidR="00000000" w:rsidRPr="00000000">
        <w:rPr>
          <w:rFonts w:ascii="Old Standard TT" w:cs="Old Standard TT" w:eastAsia="Old Standard TT" w:hAnsi="Old Standard TT"/>
          <w:rtl w:val="0"/>
        </w:rPr>
        <w:t xml:space="preserve">s transformed progressively from an unchanged baseline to full replacement, using six transformation levels: </w:t>
      </w:r>
      <w:r w:rsidDel="00000000" w:rsidR="00000000" w:rsidRPr="00000000">
        <w:rPr>
          <w:rFonts w:ascii="Old Standard TT" w:cs="Old Standard TT" w:eastAsia="Old Standard TT" w:hAnsi="Old Standard TT"/>
          <w:b w:val="1"/>
          <w:bCs w:val="1"/>
          <w:rtl w:val="0"/>
        </w:rPr>
        <w:t xml:space="preserve">0%, 20%, 40%, 60%, 80%, and 100%</w:t>
      </w:r>
      <w:r w:rsidDel="00000000" w:rsidR="00000000" w:rsidRPr="00000000">
        <w:rPr>
          <w:rFonts w:ascii="Old Standard TT" w:cs="Old Standard TT" w:eastAsia="Old Standard TT" w:hAnsi="Old Standard TT"/>
          <w:rtl w:val="0"/>
        </w:rPr>
        <w:t xml:space="preserve">. The percentage represents the proportion of items within the selected component that are replaced. For example,</w:t>
      </w:r>
      <w:commentRangeStart w:id="7"/>
      <w:commentRangeStart w:id="8"/>
      <w:r w:rsidDel="00000000" w:rsidR="00000000" w:rsidRPr="00000000">
        <w:rPr>
          <w:rFonts w:ascii="Old Standard TT" w:cs="Old Standard TT" w:eastAsia="Old Standard TT" w:hAnsi="Old Standard TT"/>
          <w:rtl w:val="0"/>
        </w:rPr>
        <w:t xml:space="preserve"> if a component contains five items</w:t>
      </w:r>
      <w:commentRangeEnd w:id="7"/>
      <w:r w:rsidDel="00000000" w:rsidR="00000000" w:rsidRPr="00000000">
        <w:commentReference w:id="7"/>
      </w:r>
      <w:commentRangeEnd w:id="8"/>
      <w:r w:rsidDel="00000000" w:rsidR="00000000" w:rsidRPr="00000000">
        <w:commentReference w:id="8"/>
      </w:r>
      <w:r w:rsidDel="00000000" w:rsidR="00000000" w:rsidRPr="00000000">
        <w:rPr>
          <w:rFonts w:ascii="Old Standard TT" w:cs="Old Standard TT" w:eastAsia="Old Standard TT" w:hAnsi="Old Standard TT"/>
          <w:rtl w:val="0"/>
        </w:rPr>
        <w:t xml:space="preserve">, a 20% transformation replaces one item, while a 100% transformation replaces all five. Replaced items are fully substituted rather than partially modified.</w:t>
      </w:r>
    </w:p>
    <w:p w:rsidR="00000000" w:rsidDel="00000000" w:rsidP="00000000" w:rsidRDefault="00000000" w:rsidRPr="00000000" w14:paraId="00000028">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For every combination of model, condition, and transformation level, </w:t>
      </w:r>
      <w:r w:rsidDel="00000000" w:rsidR="00000000" w:rsidRPr="00000000">
        <w:rPr>
          <w:rFonts w:ascii="Old Standard TT" w:cs="Old Standard TT" w:eastAsia="Old Standard TT" w:hAnsi="Old Standard TT"/>
          <w:b w:val="1"/>
          <w:bCs w:val="1"/>
          <w:rtl w:val="0"/>
        </w:rPr>
        <w:t xml:space="preserve">three trials</w:t>
      </w:r>
      <w:r w:rsidDel="00000000" w:rsidR="00000000" w:rsidRPr="00000000">
        <w:rPr>
          <w:rFonts w:ascii="Old Standard TT" w:cs="Old Standard TT" w:eastAsia="Old Standard TT" w:hAnsi="Old Standard TT"/>
          <w:rtl w:val="0"/>
        </w:rPr>
        <w:t xml:space="preserve"> are conducted. Each trial contains five identity-related questions, producing up to 15 identity-score responses for each experimental setting. Repeated trials provide multiple observations of the same transformation and reduce the influence of individual model responses.</w:t>
      </w:r>
    </w:p>
    <w:p w:rsidR="00000000" w:rsidDel="00000000" w:rsidP="00000000" w:rsidRDefault="00000000" w:rsidRPr="00000000" w14:paraId="00000029">
      <w:pPr>
        <w:pStyle w:val="Heading2"/>
        <w:keepNext w:val="0"/>
        <w:keepLines w:val="0"/>
        <w:spacing w:after="80" w:lineRule="auto"/>
        <w:rPr>
          <w:rFonts w:ascii="Old Standard TT" w:cs="Old Standard TT" w:eastAsia="Old Standard TT" w:hAnsi="Old Standard TT"/>
          <w:sz w:val="28"/>
          <w:szCs w:val="28"/>
        </w:rPr>
      </w:pPr>
      <w:bookmarkStart w:colFirst="0" w:colLast="0" w:name="_fnvu9hsrkuf0" w:id="5"/>
      <w:bookmarkEnd w:id="5"/>
      <w:r w:rsidDel="00000000" w:rsidR="00000000" w:rsidRPr="00000000">
        <w:rPr>
          <w:rFonts w:ascii="Old Standard TT" w:cs="Old Standard TT" w:eastAsia="Old Standard TT" w:hAnsi="Old Standard TT"/>
          <w:sz w:val="28"/>
          <w:szCs w:val="28"/>
          <w:rtl w:val="0"/>
        </w:rPr>
        <w:t xml:space="preserve">3.2 Component Transformation</w:t>
      </w:r>
    </w:p>
    <w:p w:rsidR="00000000" w:rsidDel="00000000" w:rsidP="00000000" w:rsidRDefault="00000000" w:rsidRPr="00000000" w14:paraId="0000002A">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Under the </w:t>
      </w:r>
      <w:r w:rsidDel="00000000" w:rsidR="00000000" w:rsidRPr="00000000">
        <w:rPr>
          <w:rFonts w:ascii="Old Standard TT" w:cs="Old Standard TT" w:eastAsia="Old Standard TT" w:hAnsi="Old Standard TT"/>
          <w:b w:val="1"/>
          <w:bCs w:val="1"/>
          <w:rtl w:val="0"/>
        </w:rPr>
        <w:t xml:space="preserve">memory condition</w:t>
      </w:r>
      <w:r w:rsidDel="00000000" w:rsidR="00000000" w:rsidRPr="00000000">
        <w:rPr>
          <w:rFonts w:ascii="Old Standard TT" w:cs="Old Standard TT" w:eastAsia="Old Standard TT" w:hAnsi="Old Standard TT"/>
          <w:rtl w:val="0"/>
        </w:rPr>
        <w:t xml:space="preserve">, only the </w:t>
      </w:r>
      <w:commentRangeStart w:id="9"/>
      <w:commentRangeStart w:id="10"/>
      <w:commentRangeStart w:id="11"/>
      <w:r w:rsidDel="00000000" w:rsidR="00000000" w:rsidRPr="00000000">
        <w:rPr>
          <w:rFonts w:ascii="Old Standard TT" w:cs="Old Standard TT" w:eastAsia="Old Standard TT" w:hAnsi="Old Standard TT"/>
          <w:rtl w:val="0"/>
        </w:rPr>
        <w:t xml:space="preserve">memory list</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Fonts w:ascii="Old Standard TT" w:cs="Old Standard TT" w:eastAsia="Old Standard TT" w:hAnsi="Old Standard TT"/>
          <w:rtl w:val="0"/>
        </w:rPr>
        <w:t xml:space="preserve"> is transformed; personality, values, goals, and the underlying model remain unchanged. Items selected for replacement are randomly chosen using a fixed seed, making the transformation reproducible.</w:t>
      </w:r>
    </w:p>
    <w:p w:rsidR="00000000" w:rsidDel="00000000" w:rsidP="00000000" w:rsidRDefault="00000000" w:rsidRPr="00000000" w14:paraId="0000002B">
      <w:pPr>
        <w:spacing w:after="240" w:before="240" w:lineRule="auto"/>
        <w:rPr>
          <w:rFonts w:ascii="Old Standard TT" w:cs="Old Standard TT" w:eastAsia="Old Standard TT" w:hAnsi="Old Standard TT"/>
        </w:rPr>
      </w:pPr>
      <w:commentRangeStart w:id="12"/>
      <w:commentRangeStart w:id="13"/>
      <w:commentRangeStart w:id="14"/>
      <w:r w:rsidDel="00000000" w:rsidR="00000000" w:rsidRPr="00000000">
        <w:rPr>
          <w:rFonts w:ascii="Old Standard TT" w:cs="Old Standard TT" w:eastAsia="Old Standard TT" w:hAnsi="Old Standard TT"/>
          <w:rtl w:val="0"/>
        </w:rPr>
        <w:t xml:space="preserve">Under the </w:t>
      </w:r>
      <w:r w:rsidDel="00000000" w:rsidR="00000000" w:rsidRPr="00000000">
        <w:rPr>
          <w:rFonts w:ascii="Old Standard TT" w:cs="Old Standard TT" w:eastAsia="Old Standard TT" w:hAnsi="Old Standard TT"/>
          <w:b w:val="1"/>
          <w:bCs w:val="1"/>
          <w:rtl w:val="0"/>
        </w:rPr>
        <w:t xml:space="preserve">model condition</w:t>
      </w:r>
      <w:r w:rsidDel="00000000" w:rsidR="00000000" w:rsidRPr="00000000">
        <w:rPr>
          <w:rFonts w:ascii="Old Standard TT" w:cs="Old Standard TT" w:eastAsia="Old Standard TT" w:hAnsi="Old Standard TT"/>
          <w:rtl w:val="0"/>
        </w:rPr>
        <w:t xml:space="preserve">, the underlying model is changed while the other identity components remain fixed</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Fonts w:ascii="Old Standard TT" w:cs="Old Standard TT" w:eastAsia="Old Standard TT" w:hAnsi="Old Standard TT"/>
          <w:rtl w:val="0"/>
        </w:rPr>
        <w:t xml:space="preserve">. The model field is one of eidolon's five described components and is what changes; the real ai answering each question (llama, gemma, or qwen) does not itself change during the experiment it is asked to judge a described hypothetical about eidolon's model field, not to undergo the change itself. The current implementation uses four substitute models across the transformation range. Unlike the other components, the model component is not a list each transformation level selects one of four substitute models, so percentage here indexes which substitute is used, not a fractional change. Consequently, the 80% and 100% levels currently use the same substitute model. This overlap is treated as an implementation limitation and is not interpreted as evidence of an identity boundary.</w:t>
      </w:r>
    </w:p>
    <w:p w:rsidR="00000000" w:rsidDel="00000000" w:rsidP="00000000" w:rsidRDefault="00000000" w:rsidRPr="00000000" w14:paraId="0000002C">
      <w:pPr>
        <w:pStyle w:val="Heading2"/>
        <w:keepNext w:val="0"/>
        <w:keepLines w:val="0"/>
        <w:spacing w:after="80" w:lineRule="auto"/>
        <w:rPr>
          <w:rFonts w:ascii="Old Standard TT" w:cs="Old Standard TT" w:eastAsia="Old Standard TT" w:hAnsi="Old Standard TT"/>
          <w:sz w:val="28"/>
          <w:szCs w:val="28"/>
        </w:rPr>
      </w:pPr>
      <w:bookmarkStart w:colFirst="0" w:colLast="0" w:name="_bzkty8b28mc8" w:id="6"/>
      <w:bookmarkEnd w:id="6"/>
      <w:r w:rsidDel="00000000" w:rsidR="00000000" w:rsidRPr="00000000">
        <w:rPr>
          <w:rFonts w:ascii="Old Standard TT" w:cs="Old Standard TT" w:eastAsia="Old Standard TT" w:hAnsi="Old Standard TT"/>
          <w:sz w:val="28"/>
          <w:szCs w:val="28"/>
          <w:rtl w:val="0"/>
        </w:rPr>
        <w:t xml:space="preserve">3.3 Identity Evaluation</w:t>
      </w:r>
    </w:p>
    <w:p w:rsidR="00000000" w:rsidDel="00000000" w:rsidP="00000000" w:rsidRDefault="00000000" w:rsidRPr="00000000" w14:paraId="0000002D">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For each trial, the system provides the evaluated AI with descriptions of the baseline and transformed identities, including their relevant memories, personality, values, goals, and model. Each of the five questions produces its own separate identity_score; ics is the average across all questions and trials, not a single combined judgment. The AI is then asked five questions covering different perspectives on identity:</w:t>
      </w:r>
    </w:p>
    <w:p w:rsidR="00000000" w:rsidDel="00000000" w:rsidP="00000000" w:rsidRDefault="00000000" w:rsidRPr="00000000" w14:paraId="0000002E">
      <w:pPr>
        <w:numPr>
          <w:ilvl w:val="0"/>
          <w:numId w:val="2"/>
        </w:numPr>
        <w:spacing w:after="0" w:afterAutospacing="0" w:before="24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First-person identity:</w:t>
      </w:r>
      <w:r w:rsidDel="00000000" w:rsidR="00000000" w:rsidRPr="00000000">
        <w:rPr>
          <w:rFonts w:ascii="Old Standard TT" w:cs="Old Standard TT" w:eastAsia="Old Standard TT" w:hAnsi="Old Standard TT"/>
          <w:rtl w:val="0"/>
        </w:rPr>
        <w:t xml:space="preserve"> whether it considers itself to still be the same entity.</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Third-person identity:</w:t>
      </w:r>
      <w:r w:rsidDel="00000000" w:rsidR="00000000" w:rsidRPr="00000000">
        <w:rPr>
          <w:rFonts w:ascii="Old Standard TT" w:cs="Old Standard TT" w:eastAsia="Old Standard TT" w:hAnsi="Old Standard TT"/>
          <w:rtl w:val="0"/>
        </w:rPr>
        <w:t xml:space="preserve"> whether the transformed variant is the same entity as the original.</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Identity criteria:</w:t>
      </w:r>
      <w:r w:rsidDel="00000000" w:rsidR="00000000" w:rsidRPr="00000000">
        <w:rPr>
          <w:rFonts w:ascii="Old Standard TT" w:cs="Old Standard TT" w:eastAsia="Old Standard TT" w:hAnsi="Old Standard TT"/>
          <w:rtl w:val="0"/>
        </w:rPr>
        <w:t xml:space="preserve"> which property it considers most important to identity.</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Counterfactual comparison:</w:t>
      </w:r>
      <w:r w:rsidDel="00000000" w:rsidR="00000000" w:rsidRPr="00000000">
        <w:rPr>
          <w:rFonts w:ascii="Old Standard TT" w:cs="Old Standard TT" w:eastAsia="Old Standard TT" w:hAnsi="Old Standard TT"/>
          <w:rtl w:val="0"/>
        </w:rPr>
        <w:t xml:space="preserve"> whether identity would remain under a change to a particular component.</w:t>
      </w:r>
    </w:p>
    <w:p w:rsidR="00000000" w:rsidDel="00000000" w:rsidP="00000000" w:rsidRDefault="00000000" w:rsidRPr="00000000" w14:paraId="00000032">
      <w:pPr>
        <w:numPr>
          <w:ilvl w:val="0"/>
          <w:numId w:val="2"/>
        </w:numPr>
        <w:spacing w:after="240" w:before="0" w:beforeAutospacing="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Model replacement:</w:t>
      </w:r>
      <w:r w:rsidDel="00000000" w:rsidR="00000000" w:rsidRPr="00000000">
        <w:rPr>
          <w:rFonts w:ascii="Old Standard TT" w:cs="Old Standard TT" w:eastAsia="Old Standard TT" w:hAnsi="Old Standard TT"/>
          <w:rtl w:val="0"/>
        </w:rPr>
        <w:t xml:space="preserve"> identity continuity specifically under a change in the underlying model.</w:t>
      </w:r>
    </w:p>
    <w:p w:rsidR="00000000" w:rsidDel="00000000" w:rsidP="00000000" w:rsidRDefault="00000000" w:rsidRPr="00000000" w14:paraId="00000033">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Responses are required in structured JSON format, </w:t>
      </w:r>
      <w:commentRangeStart w:id="15"/>
      <w:r w:rsidDel="00000000" w:rsidR="00000000" w:rsidRPr="00000000">
        <w:rPr>
          <w:rFonts w:ascii="Old Standard TT" w:cs="Old Standard TT" w:eastAsia="Old Standard TT" w:hAnsi="Old Standard TT"/>
          <w:rtl w:val="0"/>
        </w:rPr>
        <w:t xml:space="preserve">including an </w:t>
      </w:r>
      <w:r w:rsidDel="00000000" w:rsidR="00000000" w:rsidRPr="00000000">
        <w:rPr>
          <w:rFonts w:ascii="Old Standard TT" w:cs="Old Standard TT" w:eastAsia="Old Standard TT" w:hAnsi="Old Standard TT"/>
          <w:b w:val="1"/>
          <w:bCs w:val="1"/>
          <w:rtl w:val="0"/>
        </w:rPr>
        <w:t xml:space="preserve">identity score from 0–100</w:t>
      </w:r>
      <w:commentRangeEnd w:id="15"/>
      <w:r w:rsidDel="00000000" w:rsidR="00000000" w:rsidRPr="00000000">
        <w:commentReference w:id="15"/>
      </w:r>
      <w:r w:rsidDel="00000000" w:rsidR="00000000" w:rsidRPr="00000000">
        <w:rPr>
          <w:rFonts w:ascii="Old Standard TT" w:cs="Old Standard TT" w:eastAsia="Old Standard TT" w:hAnsi="Old Standard TT"/>
          <w:rtl w:val="0"/>
        </w:rPr>
        <w:t xml:space="preserve"> and a </w:t>
      </w:r>
      <w:r w:rsidDel="00000000" w:rsidR="00000000" w:rsidRPr="00000000">
        <w:rPr>
          <w:rFonts w:ascii="Old Standard TT" w:cs="Old Standard TT" w:eastAsia="Old Standard TT" w:hAnsi="Old Standard TT"/>
          <w:b w:val="1"/>
          <w:bCs w:val="1"/>
          <w:rtl w:val="0"/>
        </w:rPr>
        <w:t xml:space="preserve">confidence value from 0.0–1.0</w:t>
      </w:r>
      <w:r w:rsidDel="00000000" w:rsidR="00000000" w:rsidRPr="00000000">
        <w:rPr>
          <w:rFonts w:ascii="Old Standard TT" w:cs="Old Standard TT" w:eastAsia="Old Standard TT" w:hAnsi="Old Standard TT"/>
          <w:rtl w:val="0"/>
        </w:rPr>
        <w:t xml:space="preserve">, together with the other requested response fields. Both values are self-reported by the evaluated AI rather than assigned by an external evaluator. Identity scores are therefore treated as behavioural measurements of reported identity continuity rather than evidence of subjective selfhood.</w:t>
      </w:r>
    </w:p>
    <w:p w:rsidR="00000000" w:rsidDel="00000000" w:rsidP="00000000" w:rsidRDefault="00000000" w:rsidRPr="00000000" w14:paraId="00000034">
      <w:pPr>
        <w:pStyle w:val="Heading2"/>
        <w:keepNext w:val="0"/>
        <w:keepLines w:val="0"/>
        <w:spacing w:after="80" w:lineRule="auto"/>
        <w:rPr>
          <w:rFonts w:ascii="Old Standard TT" w:cs="Old Standard TT" w:eastAsia="Old Standard TT" w:hAnsi="Old Standard TT"/>
          <w:sz w:val="28"/>
          <w:szCs w:val="28"/>
        </w:rPr>
      </w:pPr>
      <w:bookmarkStart w:colFirst="0" w:colLast="0" w:name="_5c6e74r4zf28" w:id="7"/>
      <w:bookmarkEnd w:id="7"/>
      <w:r w:rsidDel="00000000" w:rsidR="00000000" w:rsidRPr="00000000">
        <w:rPr>
          <w:rFonts w:ascii="Old Standard TT" w:cs="Old Standard TT" w:eastAsia="Old Standard TT" w:hAnsi="Old Standard TT"/>
          <w:sz w:val="28"/>
          <w:szCs w:val="28"/>
          <w:rtl w:val="0"/>
        </w:rPr>
        <w:t xml:space="preserve">3.4 Measurement and Data Processing</w:t>
      </w:r>
    </w:p>
    <w:p w:rsidR="00000000" w:rsidDel="00000000" w:rsidP="00000000" w:rsidRDefault="00000000" w:rsidRPr="00000000" w14:paraId="00000035">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 primary measure is the </w:t>
      </w:r>
      <w:r w:rsidDel="00000000" w:rsidR="00000000" w:rsidRPr="00000000">
        <w:rPr>
          <w:rFonts w:ascii="Old Standard TT" w:cs="Old Standard TT" w:eastAsia="Old Standard TT" w:hAnsi="Old Standard TT"/>
          <w:b w:val="1"/>
          <w:bCs w:val="1"/>
          <w:rtl w:val="0"/>
        </w:rPr>
        <w:t xml:space="preserve">Identity Continuity Score (ICS)</w:t>
      </w:r>
      <w:r w:rsidDel="00000000" w:rsidR="00000000" w:rsidRPr="00000000">
        <w:rPr>
          <w:rFonts w:ascii="Old Standard TT" w:cs="Old Standard TT" w:eastAsia="Old Standard TT" w:hAnsi="Old Standard TT"/>
          <w:rtl w:val="0"/>
        </w:rPr>
        <w:t xml:space="preserve">, the identity score is a value from 0–100 self-reported by the evaluated AI in response to a single question, where 0 indicates a completely different entity and 100 indicates full continuity. It is calculated as the arithmetic mean of valid identity scores collected for each model, condition, and transformation level:</w:t>
      </w:r>
    </w:p>
    <w:p w:rsidR="00000000" w:rsidDel="00000000" w:rsidP="00000000" w:rsidRDefault="00000000" w:rsidRPr="00000000" w14:paraId="00000036">
      <w:pPr>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Pr>
        <w:drawing>
          <wp:inline distB="114300" distT="114300" distL="114300" distR="114300">
            <wp:extent cx="2152650" cy="70485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1526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where </w:t>
      </w:r>
      <w:r w:rsidDel="00000000" w:rsidR="00000000" w:rsidRPr="00000000">
        <w:rPr>
          <w:rFonts w:ascii="Old Standard TT" w:cs="Old Standard TT" w:eastAsia="Old Standard TT" w:hAnsi="Old Standard TT"/>
          <w:b w:val="1"/>
          <w:bCs w:val="1"/>
          <w:rtl w:val="0"/>
        </w:rPr>
        <w:t xml:space="preserve">n </w:t>
      </w:r>
      <w:r w:rsidDel="00000000" w:rsidR="00000000" w:rsidRPr="00000000">
        <w:rPr>
          <w:rFonts w:ascii="Old Standard TT" w:cs="Old Standard TT" w:eastAsia="Old Standard TT" w:hAnsi="Old Standard TT"/>
          <w:rtl w:val="0"/>
        </w:rPr>
        <w:t xml:space="preserve">represents the number of successfully parsed responses. Failed or unparseable responses are excluded rather than assigned a score of zero. Across all non-demo experimental runs, </w:t>
      </w:r>
      <w:commentRangeStart w:id="16"/>
      <w:commentRangeStart w:id="17"/>
      <w:commentRangeStart w:id="18"/>
      <w:r w:rsidDel="00000000" w:rsidR="00000000" w:rsidRPr="00000000">
        <w:rPr>
          <w:rFonts w:ascii="Old Standard TT" w:cs="Old Standard TT" w:eastAsia="Old Standard TT" w:hAnsi="Old Standard TT"/>
          <w:rtl w:val="0"/>
        </w:rPr>
        <w:t xml:space="preserve">35.7% of responses failed to parse and were excluded from ICS calculation,</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Fonts w:ascii="Old Standard TT" w:cs="Old Standard TT" w:eastAsia="Old Standard TT" w:hAnsi="Old Standard TT"/>
          <w:rtl w:val="0"/>
        </w:rPr>
        <w:t xml:space="preserve"> underscoring the importance of reporting n alongside each aggregated score.</w:t>
      </w:r>
    </w:p>
    <w:p w:rsidR="00000000" w:rsidDel="00000000" w:rsidP="00000000" w:rsidRDefault="00000000" w:rsidRPr="00000000" w14:paraId="00000038">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Trial-level results are retained before aggregation, allowing individual responses and aggregated ICS values to be inspected. Confidence is recorded separately and is not incorporated into the ICS. ICS values are compared across transformation levels to determine whether reported identity continuity changes gradually or shows a sharper decline that may indicate a potential identity boundary.</w:t>
      </w:r>
    </w:p>
    <w:p w:rsidR="00000000" w:rsidDel="00000000" w:rsidP="00000000" w:rsidRDefault="00000000" w:rsidRPr="00000000" w14:paraId="00000039">
      <w:pPr>
        <w:pStyle w:val="Heading2"/>
        <w:keepNext w:val="0"/>
        <w:keepLines w:val="0"/>
        <w:spacing w:after="80" w:lineRule="auto"/>
        <w:rPr>
          <w:rFonts w:ascii="Old Standard TT" w:cs="Old Standard TT" w:eastAsia="Old Standard TT" w:hAnsi="Old Standard TT"/>
          <w:sz w:val="28"/>
          <w:szCs w:val="28"/>
        </w:rPr>
      </w:pPr>
      <w:bookmarkStart w:colFirst="0" w:colLast="0" w:name="_7lptywm6qnuu" w:id="8"/>
      <w:bookmarkEnd w:id="8"/>
      <w:r w:rsidDel="00000000" w:rsidR="00000000" w:rsidRPr="00000000">
        <w:rPr>
          <w:rFonts w:ascii="Old Standard TT" w:cs="Old Standard TT" w:eastAsia="Old Standard TT" w:hAnsi="Old Standard TT"/>
          <w:sz w:val="28"/>
          <w:szCs w:val="28"/>
          <w:rtl w:val="0"/>
        </w:rPr>
        <w:t xml:space="preserve">3.5 Reproducibility and Implementation</w:t>
      </w:r>
    </w:p>
    <w:p w:rsidR="00000000" w:rsidDel="00000000" w:rsidP="00000000" w:rsidRDefault="00000000" w:rsidRPr="00000000" w14:paraId="0000003A">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 experiment is executed locally using </w:t>
      </w:r>
      <w:r w:rsidDel="00000000" w:rsidR="00000000" w:rsidRPr="00000000">
        <w:rPr>
          <w:rFonts w:ascii="Old Standard TT" w:cs="Old Standard TT" w:eastAsia="Old Standard TT" w:hAnsi="Old Standard TT"/>
          <w:b w:val="1"/>
          <w:bCs w:val="1"/>
          <w:rtl w:val="0"/>
        </w:rPr>
        <w:t xml:space="preserve">Python and Ollama</w:t>
      </w:r>
      <w:r w:rsidDel="00000000" w:rsidR="00000000" w:rsidRPr="00000000">
        <w:rPr>
          <w:rFonts w:ascii="Old Standard TT" w:cs="Old Standard TT" w:eastAsia="Old Standard TT" w:hAnsi="Old Standard TT"/>
          <w:b w:val="1"/>
          <w:bCs w:val="1"/>
          <w:rtl w:val="0"/>
        </w:rPr>
        <w:t xml:space="preserve"> (</w:t>
      </w:r>
      <w:r w:rsidDel="00000000" w:rsidR="00000000" w:rsidRPr="00000000">
        <w:rPr>
          <w:rFonts w:ascii="Old Standard TT" w:cs="Old Standard TT" w:eastAsia="Old Standard TT" w:hAnsi="Old Standard TT"/>
          <w:rtl w:val="0"/>
        </w:rPr>
        <w:t xml:space="preserve">Code repository: </w:t>
      </w:r>
      <w:hyperlink r:id="rId15">
        <w:r w:rsidDel="00000000" w:rsidR="00000000" w:rsidRPr="00000000">
          <w:rPr>
            <w:rFonts w:ascii="Old Standard TT" w:cs="Old Standard TT" w:eastAsia="Old Standard TT" w:hAnsi="Old Standard TT"/>
            <w:color w:val="1155cc"/>
            <w:u w:val="single"/>
            <w:rtl w:val="0"/>
          </w:rPr>
          <w:t xml:space="preserve">https://github.com/sethferreira-cmd/Eidolon</w:t>
        </w:r>
      </w:hyperlink>
      <w:r w:rsidDel="00000000" w:rsidR="00000000" w:rsidRPr="00000000">
        <w:rPr>
          <w:rFonts w:ascii="Old Standard TT" w:cs="Old Standard TT" w:eastAsia="Old Standard TT" w:hAnsi="Old Standard TT"/>
          <w:rtl w:val="0"/>
        </w:rPr>
        <w:t xml:space="preserve">), without external inference APIs. Random selection of replacement items is controlled using a recorded seed, with </w:t>
      </w:r>
      <w:r w:rsidDel="00000000" w:rsidR="00000000" w:rsidRPr="00000000">
        <w:rPr>
          <w:rFonts w:ascii="Old Standard TT" w:cs="Old Standard TT" w:eastAsia="Old Standard TT" w:hAnsi="Old Standard TT"/>
          <w:b w:val="1"/>
          <w:bCs w:val="1"/>
          <w:rtl w:val="0"/>
        </w:rPr>
        <w:t xml:space="preserve">42 as the default</w:t>
      </w:r>
      <w:r w:rsidDel="00000000" w:rsidR="00000000" w:rsidRPr="00000000">
        <w:rPr>
          <w:rFonts w:ascii="Old Standard TT" w:cs="Old Standard TT" w:eastAsia="Old Standard TT" w:hAnsi="Old Standard TT"/>
          <w:rtl w:val="0"/>
        </w:rPr>
        <w:t xml:space="preserve">. The seed determines the transformation applied to identity components but does not determine the AI's generated response, meaning output variation may remain between runs.</w:t>
      </w:r>
    </w:p>
    <w:p w:rsidR="00000000" w:rsidDel="00000000" w:rsidP="00000000" w:rsidRDefault="00000000" w:rsidRPr="00000000" w14:paraId="0000003B">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Experimental outputs can be exported as </w:t>
      </w:r>
      <w:r w:rsidDel="00000000" w:rsidR="00000000" w:rsidRPr="00000000">
        <w:rPr>
          <w:rFonts w:ascii="Old Standard TT" w:cs="Old Standard TT" w:eastAsia="Old Standard TT" w:hAnsi="Old Standard TT"/>
          <w:b w:val="1"/>
          <w:bCs w:val="1"/>
          <w:rtl w:val="0"/>
        </w:rPr>
        <w:t xml:space="preserve">CSV or JSON</w:t>
      </w:r>
      <w:r w:rsidDel="00000000" w:rsidR="00000000" w:rsidRPr="00000000">
        <w:rPr>
          <w:rFonts w:ascii="Old Standard TT" w:cs="Old Standard TT" w:eastAsia="Old Standard TT" w:hAnsi="Old Standard TT"/>
          <w:rtl w:val="0"/>
        </w:rPr>
        <w:t xml:space="preserve">, preserving the model, condition, transformation level, trial results, ICS, confidence, and experiment status.</w:t>
      </w:r>
    </w:p>
    <w:p w:rsidR="00000000" w:rsidDel="00000000" w:rsidP="00000000" w:rsidRDefault="00000000" w:rsidRPr="00000000" w14:paraId="0000003C">
      <w:pPr>
        <w:spacing w:after="240" w:before="240" w:lineRule="auto"/>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rtl w:val="0"/>
        </w:rPr>
        <w:t xml:space="preserve">Several implementation changes were made from the original design. Forced JSON output and shorter responses were introduced after early runs were found to be too slow. The </w:t>
      </w:r>
      <w:commentRangeStart w:id="19"/>
      <w:r w:rsidDel="00000000" w:rsidR="00000000" w:rsidRPr="00000000">
        <w:rPr>
          <w:rFonts w:ascii="Old Standard TT" w:cs="Old Standard TT" w:eastAsia="Old Standard TT" w:hAnsi="Old Standard TT"/>
          <w:rtl w:val="0"/>
        </w:rPr>
        <w:t xml:space="preserve">Copy Experiment</w:t>
      </w:r>
      <w:commentRangeEnd w:id="19"/>
      <w:r w:rsidDel="00000000" w:rsidR="00000000" w:rsidRPr="00000000">
        <w:commentReference w:id="19"/>
      </w:r>
      <w:r w:rsidDel="00000000" w:rsidR="00000000" w:rsidRPr="00000000">
        <w:rPr>
          <w:rFonts w:ascii="Old Standard TT" w:cs="Old Standard TT" w:eastAsia="Old Standard TT" w:hAnsi="Old Standard TT"/>
          <w:rtl w:val="0"/>
        </w:rPr>
        <w:t xml:space="preserve"> and Stated-vs-Revealed identity trade-off prompts remain available as templates but are not part of the automated experiment reported here. The reported experiment therefore focuses on the implemented </w:t>
      </w:r>
      <w:r w:rsidDel="00000000" w:rsidR="00000000" w:rsidRPr="00000000">
        <w:rPr>
          <w:rFonts w:ascii="Old Standard TT" w:cs="Old Standard TT" w:eastAsia="Old Standard TT" w:hAnsi="Old Standard TT"/>
          <w:b w:val="1"/>
          <w:bCs w:val="1"/>
          <w:rtl w:val="0"/>
        </w:rPr>
        <w:t xml:space="preserve">memory and model transformation conditions.</w:t>
      </w:r>
      <w:r w:rsidDel="00000000" w:rsidR="00000000" w:rsidRPr="00000000">
        <w:rPr>
          <w:rtl w:val="0"/>
        </w:rPr>
      </w:r>
    </w:p>
    <w:p w:rsidR="00000000" w:rsidDel="00000000" w:rsidP="00000000" w:rsidRDefault="00000000" w:rsidRPr="00000000" w14:paraId="0000003D">
      <w:pPr>
        <w:spacing w:after="240" w:before="240" w:lineRule="auto"/>
        <w:rPr>
          <w:rFonts w:ascii="Old Standard TT" w:cs="Old Standard TT" w:eastAsia="Old Standard TT" w:hAnsi="Old Standard TT"/>
          <w:b w:val="1"/>
          <w:bCs w:val="1"/>
          <w:sz w:val="34"/>
          <w:szCs w:val="34"/>
        </w:rPr>
      </w:pPr>
      <w:r w:rsidDel="00000000" w:rsidR="00000000" w:rsidRPr="00000000">
        <w:rPr>
          <w:rFonts w:ascii="Old Standard TT" w:cs="Old Standard TT" w:eastAsia="Old Standard TT" w:hAnsi="Old Standard TT"/>
          <w:b w:val="1"/>
          <w:bCs w:val="1"/>
          <w:color w:val="434343"/>
          <w:sz w:val="28"/>
          <w:szCs w:val="28"/>
          <w:rtl w:val="0"/>
        </w:rPr>
        <w:t xml:space="preserve">4. Results</w:t>
      </w:r>
      <w:r w:rsidDel="00000000" w:rsidR="00000000" w:rsidRPr="00000000">
        <w:rPr>
          <w:rtl w:val="0"/>
        </w:rPr>
      </w:r>
    </w:p>
    <w:p w:rsidR="00000000" w:rsidDel="00000000" w:rsidP="00000000" w:rsidRDefault="00000000" w:rsidRPr="00000000" w14:paraId="0000003E">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 total of 108 completed trials were analysed across three models and two transformation conditions. Identity Continuity Score (ICS) was used as the primary measure, with higher scores indicating stronger reported identity continuity. </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596e3qd01vul" w:id="9"/>
      <w:bookmarkEnd w:id="9"/>
      <w:r w:rsidDel="00000000" w:rsidR="00000000" w:rsidRPr="00000000">
        <w:rPr>
          <w:rFonts w:ascii="Old Standard TT" w:cs="Old Standard TT" w:eastAsia="Old Standard TT" w:hAnsi="Old Standard TT"/>
          <w:color w:val="000000"/>
          <w:rtl w:val="0"/>
        </w:rPr>
        <w:t xml:space="preserve">4.1 Main finding</w:t>
      </w:r>
    </w:p>
    <w:p w:rsidR="00000000" w:rsidDel="00000000" w:rsidP="00000000" w:rsidRDefault="00000000" w:rsidRPr="00000000" w14:paraId="00000040">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Memory-state and model-weight transformations produced qualitatively different patterns of reported identity continuity. Baseline (0%) ICS values are near-maximal because no transformation has occurred at this level, so high reported continuity is expected rather than a distinct finding. The memory-state transformation was associated with a general decline in ICS across all three models, whereas model-weight transformation produced more variable responses without a consistent downward trend (Figure 1; Tables 1–2). </w:t>
      </w:r>
      <w:r w:rsidDel="00000000" w:rsidR="00000000" w:rsidRPr="00000000">
        <w:rPr>
          <w:rtl w:val="0"/>
        </w:rPr>
      </w:r>
    </w:p>
    <w:p w:rsidR="00000000" w:rsidDel="00000000" w:rsidP="00000000" w:rsidRDefault="00000000" w:rsidRPr="00000000" w14:paraId="00000041">
      <w:pPr>
        <w:spacing w:after="240" w:before="240" w:lineRule="auto"/>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Pr>
        <w:drawing>
          <wp:inline distB="114300" distT="114300" distL="114300" distR="114300">
            <wp:extent cx="6300016" cy="2635103"/>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300016" cy="263510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rFonts w:ascii="Old Standard TT" w:cs="Old Standard TT" w:eastAsia="Old Standard TT" w:hAnsi="Old Standard TT"/>
          <w:b w:val="1"/>
          <w:bCs w:val="1"/>
        </w:rPr>
      </w:pPr>
      <w:r w:rsidDel="00000000" w:rsidR="00000000" w:rsidRPr="00000000">
        <w:rPr>
          <w:rtl w:val="0"/>
        </w:rPr>
      </w:r>
    </w:p>
    <w:p w:rsidR="00000000" w:rsidDel="00000000" w:rsidP="00000000" w:rsidRDefault="00000000" w:rsidRPr="00000000" w14:paraId="00000043">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Figure 1. Identity Continuity Score (ICS) across progressive model-weight and memory-state transformation. Panel A shows model-weight transformation and Panel B shows memory-state transformation for Gemma 3 4B, Llama 3.2 3B, and Qwen 2.5 3B. Each point represents the mean ICS across three trials at the corresponding transformation level. Higher ICS values indicate stronger reported identity continuity. </w:t>
      </w:r>
    </w:p>
    <w:p w:rsidR="00000000" w:rsidDel="00000000" w:rsidP="00000000" w:rsidRDefault="00000000" w:rsidRPr="00000000" w14:paraId="00000044">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8hv9u5y2diu8" w:id="10"/>
      <w:bookmarkEnd w:id="10"/>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9vfa6ukuo541" w:id="11"/>
      <w:bookmarkEnd w:id="11"/>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yy6f7ppfi2nn" w:id="12"/>
      <w:bookmarkEnd w:id="12"/>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81ejal7zojbn" w:id="13"/>
      <w:bookmarkEnd w:id="13"/>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31w1c4iii9sk" w:id="14"/>
      <w:bookmarkEnd w:id="14"/>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5nuwa5i5hf09" w:id="15"/>
      <w:bookmarkEnd w:id="15"/>
      <w:r w:rsidDel="00000000" w:rsidR="00000000" w:rsidRPr="00000000">
        <w:rPr>
          <w:rFonts w:ascii="Old Standard TT" w:cs="Old Standard TT" w:eastAsia="Old Standard TT" w:hAnsi="Old Standard TT"/>
          <w:color w:val="000000"/>
          <w:rtl w:val="0"/>
        </w:rPr>
        <w:t xml:space="preserve">4.2 Memory-state transformation</w:t>
      </w:r>
    </w:p>
    <w:p w:rsidR="00000000" w:rsidDel="00000000" w:rsidP="00000000" w:rsidRDefault="00000000" w:rsidRPr="00000000" w14:paraId="0000004A">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Under memory-state transformation, all three models showed a lower ICS at 100% replacement than at the 0% baseline.</w:t>
      </w:r>
    </w:p>
    <w:tbl>
      <w:tblPr>
        <w:tblStyle w:val="Table5"/>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745"/>
        <w:gridCol w:w="3015"/>
        <w:gridCol w:w="1710"/>
        <w:tblGridChange w:id="0">
          <w:tblGrid>
            <w:gridCol w:w="1935"/>
            <w:gridCol w:w="2745"/>
            <w:gridCol w:w="301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tl w:val="0"/>
              </w:rPr>
              <w:t xml:space="preserve">0% Memory Replacement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tl w:val="0"/>
              </w:rPr>
              <w:t xml:space="preserve">100% Memory Replacement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Gemma 3:4b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-22.0</w:t>
            </w:r>
          </w:p>
        </w:tc>
      </w:tr>
      <w:tr>
        <w:trPr>
          <w:cantSplit w:val="0"/>
          <w:trHeight w:val="346.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Llama 3.2:3b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68.5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Qwen 2.5:3b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-34.0</w:t>
            </w:r>
          </w:p>
        </w:tc>
      </w:tr>
    </w:tbl>
    <w:p w:rsidR="00000000" w:rsidDel="00000000" w:rsidP="00000000" w:rsidRDefault="00000000" w:rsidRPr="00000000" w14:paraId="0000005B">
      <w:pPr>
        <w:spacing w:after="240" w:before="240" w:lineRule="auto"/>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5C">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Table 1. Change in mean Identity Continuity Score between 0% and 100% memory-state transformation. Negative values indicate a reduction in reported identity continuity relative to the model's own baseline.</w:t>
      </w:r>
    </w:p>
    <w:p w:rsidR="00000000" w:rsidDel="00000000" w:rsidP="00000000" w:rsidRDefault="00000000" w:rsidRPr="00000000" w14:paraId="0000005D">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 decrease was largest for Qwen, whose ICS fell by 34.0 points, compared with decreases of 22.0 points for Gemma and 20.5 points for Llama. In relative terms, these correspond to reductions of approximately 69%, 23%, and 30% respectively.</w:t>
      </w:r>
    </w:p>
    <w:p w:rsidR="00000000" w:rsidDel="00000000" w:rsidP="00000000" w:rsidRDefault="00000000" w:rsidRPr="00000000" w14:paraId="0000005E">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 decline was not strictly monotonic at every intermediate level. For example, Llama increased from 44.0 at 60% to 53.0 at 80%, while Qwen increased slightly from 21.7 at 40% to 22.7 at 60%. Nevertheless, the overall direction was consistent: each model ended with a substantially lower ICS after complete memory replacement than at baseline.</w:t>
      </w:r>
    </w:p>
    <w:p w:rsidR="00000000" w:rsidDel="00000000" w:rsidP="00000000" w:rsidRDefault="00000000" w:rsidRPr="00000000" w14:paraId="0000005F">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This consistency across all three models provides evidence that the observed memory-related pattern is not dependent on a single model. The fact that the decline is also visible across multiple intermediate transformation levels strengthens the observation beyond a simple comparison of the endpoints.</w:t>
      </w:r>
    </w:p>
    <w:p w:rsidR="00000000" w:rsidDel="00000000" w:rsidP="00000000" w:rsidRDefault="00000000" w:rsidRPr="00000000" w14:paraId="00000060">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hvdjqeqtvo7z" w:id="16"/>
      <w:bookmarkEnd w:id="16"/>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e6xrvqwu72mw" w:id="17"/>
      <w:bookmarkEnd w:id="17"/>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5w4aohab3u0h" w:id="18"/>
      <w:bookmarkEnd w:id="18"/>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qcavzg579vut" w:id="19"/>
      <w:bookmarkEnd w:id="19"/>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2s9ntd161mah" w:id="20"/>
      <w:bookmarkEnd w:id="20"/>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ckymsfu5o37f" w:id="21"/>
      <w:bookmarkEnd w:id="21"/>
      <w:r w:rsidDel="00000000" w:rsidR="00000000" w:rsidRPr="00000000">
        <w:rPr>
          <w:rFonts w:ascii="Old Standard TT" w:cs="Old Standard TT" w:eastAsia="Old Standard TT" w:hAnsi="Old Standard TT"/>
          <w:color w:val="000000"/>
          <w:rtl w:val="0"/>
        </w:rPr>
        <w:t xml:space="preserve">4.3 Model-weight transformation</w:t>
      </w:r>
    </w:p>
    <w:p w:rsidR="00000000" w:rsidDel="00000000" w:rsidP="00000000" w:rsidRDefault="00000000" w:rsidRPr="00000000" w14:paraId="00000066">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 different pattern was observed when model weights were progressively replaced.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850"/>
        <w:gridCol w:w="3000"/>
        <w:gridCol w:w="1680"/>
        <w:tblGridChange w:id="0">
          <w:tblGrid>
            <w:gridCol w:w="1830"/>
            <w:gridCol w:w="2850"/>
            <w:gridCol w:w="3000"/>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tl w:val="0"/>
              </w:rPr>
              <w:t xml:space="preserve">0% Model Replacement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tl w:val="0"/>
              </w:rPr>
              <w:t xml:space="preserve">100% Model Replacement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Gemma 3:4b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Llama 3.2:3b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Qwen 2.5:3b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52.7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-20.0</w:t>
            </w:r>
          </w:p>
        </w:tc>
      </w:tr>
    </w:tbl>
    <w:p w:rsidR="00000000" w:rsidDel="00000000" w:rsidP="00000000" w:rsidRDefault="00000000" w:rsidRPr="00000000" w14:paraId="00000077">
      <w:pPr>
        <w:spacing w:after="240" w:before="240" w:lineRule="auto"/>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78">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Table 2. Change in mean Identity Continuity Score between 0% and 100% model-weight transformation. Negative values indicate a reduction in reported identity continuity relative to the model's own baseline.</w:t>
      </w:r>
    </w:p>
    <w:p w:rsidR="00000000" w:rsidDel="00000000" w:rsidP="00000000" w:rsidRDefault="00000000" w:rsidRPr="00000000" w14:paraId="00000079">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Unlike memory transformation, model-weight transformation did not produce a common downward pattern across the three models. Gemma remained highly stable, returning to an ICS of 95.0 at 100% replacement compared with 95.0 at baseline. Llama similarly ended close to its baseline, increasing slightly from 60.0 to 61.7. Qwen showed a larger reduction, from 52.7 to 32.7, but this change was non-monotonic: its ICS fell to 25.0 at 40% before partially recovering at higher transformation levels.</w:t>
      </w:r>
    </w:p>
    <w:p w:rsidR="00000000" w:rsidDel="00000000" w:rsidP="00000000" w:rsidRDefault="00000000" w:rsidRPr="00000000" w14:paraId="0000007A">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Thus, increasing model-weight replacement did not consistently correspond to decreasing reported identity continuity across models.</w:t>
      </w:r>
    </w:p>
    <w:p w:rsidR="00000000" w:rsidDel="00000000" w:rsidP="00000000" w:rsidRDefault="00000000" w:rsidRPr="00000000" w14:paraId="0000007B">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2dop3iei98ib" w:id="22"/>
      <w:bookmarkEnd w:id="22"/>
      <w:r w:rsidDel="00000000" w:rsidR="00000000" w:rsidRPr="00000000">
        <w:rPr>
          <w:rFonts w:ascii="Old Standard TT" w:cs="Old Standard TT" w:eastAsia="Old Standard TT" w:hAnsi="Old Standard TT"/>
          <w:color w:val="000000"/>
          <w:rtl w:val="0"/>
        </w:rPr>
        <w:t xml:space="preserve">4.4 Robustness of the observed pattern</w:t>
      </w:r>
    </w:p>
    <w:p w:rsidR="00000000" w:rsidDel="00000000" w:rsidP="00000000" w:rsidRDefault="00000000" w:rsidRPr="00000000" w14:paraId="0000007C">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 strongest evidence for the main finding comes from its replication across models. The direction of the endpoint change under memory transformation was identical for Gemma, Llama, and Qwen: all three reported lower identity continuity after 100% memory replacement. In contrast, the model-weight condition produced three different endpoint patterns: no change for Gemma, a small increase for Llama, and a decrease for Qwen.</w:t>
      </w:r>
    </w:p>
    <w:p w:rsidR="00000000" w:rsidDel="00000000" w:rsidP="00000000" w:rsidRDefault="00000000" w:rsidRPr="00000000" w14:paraId="0000007D">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 intermediate transformation levels provide further evidence for this distinction. Memory replacement generally produces a downward trajectory in all three models, whereas model replacement produces substantially greater fluctuation. Therefore, the main result does not depend solely on a single anomalous endpoint.</w:t>
      </w:r>
    </w:p>
    <w:p w:rsidR="00000000" w:rsidDel="00000000" w:rsidP="00000000" w:rsidRDefault="00000000" w:rsidRPr="00000000" w14:paraId="0000007E">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However, the robustness of the finding has limits. Each replacement level was evaluated using only three trials, and the present analysis uses aggregated ICS values. Consequently, there is insufficient evidence to make strong claims about statistical significance or population-level effects. In particular, no p-value or confidence interval is reported here because the available summary data do not provide sufficient information to reliably estimate trial-level variance for formal inference.</w:t>
      </w:r>
    </w:p>
    <w:p w:rsidR="00000000" w:rsidDel="00000000" w:rsidP="00000000" w:rsidRDefault="00000000" w:rsidRPr="00000000" w14:paraId="0000007F">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 results should therefore be understood as descriptive evidence of a replicated cross-model pattern, rather than as definitive statistical proof of a causal relationship. A larger number of independent trials would be required to determine whether the observed differences exceed trial-to-trial variability.</w:t>
      </w:r>
    </w:p>
    <w:p w:rsidR="00000000" w:rsidDel="00000000" w:rsidP="00000000" w:rsidRDefault="00000000" w:rsidRPr="00000000" w14:paraId="00000080">
      <w:pPr>
        <w:pStyle w:val="Heading3"/>
        <w:keepNext w:val="0"/>
        <w:keepLines w:val="0"/>
        <w:spacing w:before="280" w:lineRule="auto"/>
        <w:ind w:right="600"/>
        <w:rPr>
          <w:rFonts w:ascii="Old Standard TT" w:cs="Old Standard TT" w:eastAsia="Old Standard TT" w:hAnsi="Old Standard TT"/>
          <w:color w:val="000000"/>
        </w:rPr>
      </w:pPr>
      <w:bookmarkStart w:colFirst="0" w:colLast="0" w:name="_gwxh51lhoye4" w:id="23"/>
      <w:bookmarkEnd w:id="23"/>
      <w:r w:rsidDel="00000000" w:rsidR="00000000" w:rsidRPr="00000000">
        <w:rPr>
          <w:rFonts w:ascii="Old Standard TT" w:cs="Old Standard TT" w:eastAsia="Old Standard TT" w:hAnsi="Old Standard TT"/>
          <w:color w:val="000000"/>
          <w:rtl w:val="0"/>
        </w:rPr>
        <w:t xml:space="preserve">4.5 Observation versus interpretation</w:t>
      </w:r>
    </w:p>
    <w:p w:rsidR="00000000" w:rsidDel="00000000" w:rsidP="00000000" w:rsidRDefault="00000000" w:rsidRPr="00000000" w14:paraId="00000081">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 observed data show that progressive memory-state replacement is associated with a broadly decreasing ICS across all three models, while progressive model-weight replacement does not show a comparable common trend.</w:t>
      </w:r>
    </w:p>
    <w:p w:rsidR="00000000" w:rsidDel="00000000" w:rsidP="00000000" w:rsidRDefault="00000000" w:rsidRPr="00000000" w14:paraId="00000082">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 possible interpretation is that persistent memory contributes more consistently to reported identity continuity than the underlying model weights in this experimental setup. However, this interpretation should not be taken to mean that memory is intrinsically the basis of AI identity. The experiment measures model-generated reports of identity continuity, not subjective experience or an independently observable property of identity.</w:t>
      </w:r>
    </w:p>
    <w:p w:rsidR="00000000" w:rsidDel="00000000" w:rsidP="00000000" w:rsidRDefault="00000000" w:rsidRPr="00000000" w14:paraId="00000083">
      <w:pPr>
        <w:spacing w:after="240" w:before="240"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Accordingly, the strongest conclusion supported by the results is that different components of an AI system can have different effects on identity-related behaviour, with memory-state replacement producing the most consistent change observed in this study.</w:t>
      </w:r>
    </w:p>
    <w:p w:rsidR="00000000" w:rsidDel="00000000" w:rsidP="00000000" w:rsidRDefault="00000000" w:rsidRPr="00000000" w14:paraId="00000084">
      <w:pPr>
        <w:spacing w:after="240" w:before="240" w:lineRule="auto"/>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8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24"/>
      <w:bookmarkEnd w:id="24"/>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86">
      <w:pPr>
        <w:pStyle w:val="Heading3"/>
        <w:spacing w:before="200" w:lineRule="auto"/>
        <w:rPr>
          <w:rFonts w:ascii="Old Standard TT" w:cs="Old Standard TT" w:eastAsia="Old Standard TT" w:hAnsi="Old Standard TT"/>
          <w:b w:val="1"/>
          <w:bCs w:val="1"/>
          <w:color w:val="666666"/>
          <w:sz w:val="26"/>
          <w:szCs w:val="26"/>
        </w:rPr>
      </w:pPr>
      <w:bookmarkStart w:colFirst="0" w:colLast="0" w:name="_d22w138b0z5l" w:id="25"/>
      <w:bookmarkEnd w:id="25"/>
      <w:r w:rsidDel="00000000" w:rsidR="00000000" w:rsidRPr="00000000">
        <w:rPr>
          <w:rFonts w:ascii="Old Standard TT" w:cs="Old Standard TT" w:eastAsia="Old Standard TT" w:hAnsi="Old Standard TT"/>
          <w:b w:val="1"/>
          <w:bCs w:val="1"/>
          <w:color w:val="666666"/>
          <w:sz w:val="26"/>
          <w:szCs w:val="26"/>
          <w:rtl w:val="0"/>
        </w:rPr>
        <w:t xml:space="preserve">Discussion </w:t>
      </w:r>
    </w:p>
    <w:p w:rsidR="00000000" w:rsidDel="00000000" w:rsidP="00000000" w:rsidRDefault="00000000" w:rsidRPr="00000000" w14:paraId="00000087">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Results suggest AI identity continuity depends on both model and memory, and emerges from their interaction rather than any single component. Continuity shifts gradually with replacement rather than being simply preserved or lost. This matters for AI safety: model updates shouldn't be assumed to preserve behavioural continuity, especially where consistent preferences or values are expected. As ICS is self-reported, these findings reflect </w:t>
      </w:r>
      <w:r w:rsidDel="00000000" w:rsidR="00000000" w:rsidRPr="00000000">
        <w:rPr>
          <w:rFonts w:ascii="Old Standard TT" w:cs="Old Standard TT" w:eastAsia="Old Standard TT" w:hAnsi="Old Standard TT"/>
          <w:i w:val="1"/>
          <w:iCs w:val="1"/>
          <w:rtl w:val="0"/>
        </w:rPr>
        <w:t xml:space="preserve">expressed</w:t>
      </w:r>
      <w:r w:rsidDel="00000000" w:rsidR="00000000" w:rsidRPr="00000000">
        <w:rPr>
          <w:rFonts w:ascii="Old Standard TT" w:cs="Old Standard TT" w:eastAsia="Old Standard TT" w:hAnsi="Old Standard TT"/>
          <w:rtl w:val="0"/>
        </w:rPr>
        <w:t xml:space="preserve"> continuity, not verified identity (see Limitations). This extends the Ship of Theseus problem to AI, and points toward which properties matter most for continuity in evolving systems. </w:t>
      </w:r>
      <w:r w:rsidDel="00000000" w:rsidR="00000000" w:rsidRPr="00000000">
        <w:rPr>
          <w:rtl w:val="0"/>
        </w:rPr>
      </w:r>
    </w:p>
    <w:p w:rsidR="00000000" w:rsidDel="00000000" w:rsidP="00000000" w:rsidRDefault="00000000" w:rsidRPr="00000000" w14:paraId="00000088">
      <w:pPr>
        <w:pStyle w:val="Heading3"/>
        <w:spacing w:before="200" w:lineRule="auto"/>
        <w:rPr>
          <w:rFonts w:ascii="Old Standard TT" w:cs="Old Standard TT" w:eastAsia="Old Standard TT" w:hAnsi="Old Standard TT"/>
          <w:b w:val="1"/>
          <w:bCs w:val="1"/>
          <w:color w:val="666666"/>
          <w:sz w:val="26"/>
          <w:szCs w:val="26"/>
        </w:rPr>
      </w:pPr>
      <w:bookmarkStart w:colFirst="0" w:colLast="0" w:name="_rxwdl7x8srt" w:id="26"/>
      <w:bookmarkEnd w:id="26"/>
      <w:r w:rsidDel="00000000" w:rsidR="00000000" w:rsidRPr="00000000">
        <w:rPr>
          <w:rFonts w:ascii="Old Standard TT" w:cs="Old Standard TT" w:eastAsia="Old Standard TT" w:hAnsi="Old Standard TT"/>
          <w:b w:val="1"/>
          <w:bCs w:val="1"/>
          <w:color w:val="666666"/>
          <w:sz w:val="26"/>
          <w:szCs w:val="26"/>
          <w:rtl w:val="0"/>
        </w:rPr>
        <w:t xml:space="preserve">Limitations  </w:t>
      </w:r>
    </w:p>
    <w:p w:rsidR="00000000" w:rsidDel="00000000" w:rsidP="00000000" w:rsidRDefault="00000000" w:rsidRPr="00000000" w14:paraId="00000089">
      <w:pP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rtl w:val="0"/>
        </w:rPr>
        <w:t xml:space="preserve">Findings are descriptive, not statistical (n=3 per condition). ICS relies on self-report — a model reporting continuity isn't evidence it actually has or lacks an underlying identity state, since self-report may just reflect pattern completion rather than introspection, with no ground truth to check against. The 35.7% parse-failure rate was not manually inspected in this study; the specific causes (e.g. response truncation, refusal to engage with the JSON format, or formatting drift) remain unexamined and are a priority for follow-up analysis before drawing conclusions about model-specific reliability. Only memory and model were tested; other components (e.g. system prompt, persona) weren't. The 80% and 100% replacement conditions used the same substitute model, confounding "degree of replacement" with that model's specific traits. We also didn't test adversarial manipulation, long-term drift, or other architectures. Findings should be read as evidence of identity-related </w:t>
      </w:r>
      <w:r w:rsidDel="00000000" w:rsidR="00000000" w:rsidRPr="00000000">
        <w:rPr>
          <w:rFonts w:ascii="Old Standard TT" w:cs="Old Standard TT" w:eastAsia="Old Standard TT" w:hAnsi="Old Standard TT"/>
          <w:i w:val="1"/>
          <w:iCs w:val="1"/>
          <w:rtl w:val="0"/>
        </w:rPr>
        <w:t xml:space="preserve">behaviour</w:t>
      </w:r>
      <w:r w:rsidDel="00000000" w:rsidR="00000000" w:rsidRPr="00000000">
        <w:rPr>
          <w:rFonts w:ascii="Old Standard TT" w:cs="Old Standard TT" w:eastAsia="Old Standard TT" w:hAnsi="Old Standard TT"/>
          <w:rtl w:val="0"/>
        </w:rPr>
        <w:t xml:space="preserve">, not proof of AI identity. </w:t>
      </w:r>
      <w:r w:rsidDel="00000000" w:rsidR="00000000" w:rsidRPr="00000000">
        <w:rPr>
          <w:rtl w:val="0"/>
        </w:rPr>
      </w:r>
    </w:p>
    <w:p w:rsidR="00000000" w:rsidDel="00000000" w:rsidP="00000000" w:rsidRDefault="00000000" w:rsidRPr="00000000" w14:paraId="0000008A">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27"/>
      <w:bookmarkEnd w:id="27"/>
      <w:r w:rsidDel="00000000" w:rsidR="00000000" w:rsidRPr="00000000">
        <w:rPr>
          <w:rFonts w:ascii="Old Standard TT" w:cs="Old Standard TT" w:eastAsia="Old Standard TT" w:hAnsi="Old Standard TT"/>
          <w:b w:val="1"/>
          <w:bCs w:val="1"/>
          <w:color w:val="666666"/>
          <w:sz w:val="26"/>
          <w:szCs w:val="26"/>
          <w:rtl w:val="0"/>
        </w:rPr>
        <w:t xml:space="preserve">Future Work </w:t>
      </w:r>
      <w:r w:rsidDel="00000000" w:rsidR="00000000" w:rsidRPr="00000000">
        <w:rPr>
          <w:rtl w:val="0"/>
        </w:rPr>
      </w:r>
    </w:p>
    <w:p w:rsidR="00000000" w:rsidDel="00000000" w:rsidP="00000000" w:rsidRDefault="00000000" w:rsidRPr="00000000" w14:paraId="0000008B">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Future work should test multiple substitute models per replacement level to remove this confound, and expand beyond memory and model to other candidate identity components such as system prompt and persona. Increasing trial count would allow statistical rather than descriptive claims, and validating ICS against behavioural measures beyond self-report would help confirm what it's actually capturing. Testing adversarial robustness, long-term drift, and other architectures would extend the findings' generality. </w:t>
      </w:r>
    </w:p>
    <w:p w:rsidR="00000000" w:rsidDel="00000000" w:rsidP="00000000" w:rsidRDefault="00000000" w:rsidRPr="00000000" w14:paraId="0000008C">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8D">
      <w:pPr>
        <w:pStyle w:val="Heading2"/>
        <w:spacing w:after="0" w:before="200" w:line="276" w:lineRule="auto"/>
        <w:rPr>
          <w:rFonts w:ascii="Old Standard TT" w:cs="Old Standard TT" w:eastAsia="Old Standard TT" w:hAnsi="Old Standard TT"/>
          <w:b w:val="1"/>
          <w:bCs w:val="1"/>
          <w:i w:val="1"/>
          <w:iCs w:val="1"/>
          <w:sz w:val="46"/>
          <w:szCs w:val="46"/>
        </w:rPr>
      </w:pPr>
      <w:bookmarkStart w:colFirst="0" w:colLast="0" w:name="_g0zphsq5kocm" w:id="28"/>
      <w:bookmarkEnd w:id="28"/>
      <w:r w:rsidDel="00000000" w:rsidR="00000000" w:rsidRPr="00000000">
        <w:rPr>
          <w:rFonts w:ascii="Old Standard TT" w:cs="Old Standard TT" w:eastAsia="Old Standard TT" w:hAnsi="Old Standard TT"/>
          <w:b w:val="1"/>
          <w:bCs w:val="1"/>
          <w:color w:val="434343"/>
          <w:sz w:val="28"/>
          <w:szCs w:val="28"/>
          <w:rtl w:val="0"/>
        </w:rPr>
        <w:t xml:space="preserve">6. Conclusion</w:t>
      </w:r>
      <w:r w:rsidDel="00000000" w:rsidR="00000000" w:rsidRPr="00000000">
        <w:rPr>
          <w:rtl w:val="0"/>
        </w:rPr>
      </w:r>
    </w:p>
    <w:p w:rsidR="00000000" w:rsidDel="00000000" w:rsidP="00000000" w:rsidRDefault="00000000" w:rsidRPr="00000000" w14:paraId="0000008E">
      <w:pPr>
        <w:spacing w:after="240" w:before="240" w:line="276"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 findings indicate that AI identity continuity is influenced by both the underlying model and retained memory, with component replacement associated with changes in identity continuity. This suggests that AI identity is not fixed within a single component, but may emerge from the interaction of multiple system components.</w:t>
      </w:r>
    </w:p>
    <w:p w:rsidR="00000000" w:rsidDel="00000000" w:rsidP="00000000" w:rsidRDefault="00000000" w:rsidRPr="00000000" w14:paraId="0000008F">
      <w:pPr>
        <w:spacing w:after="240" w:before="240" w:line="276" w:lineRule="auto"/>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These findings have broader implications for the reliability and safety of evolving AI systems. They suggest that updating or replacing components may affect more than technical performance and could alter identity-related and behavioural characteristics. Therefore, continuity should be considered when evaluating AI systems that undergo ongoing modification.</w:t>
      </w:r>
      <w:r w:rsidDel="00000000" w:rsidR="00000000" w:rsidRPr="00000000">
        <w:rPr>
          <w:rtl w:val="0"/>
        </w:rPr>
      </w:r>
    </w:p>
    <w:p w:rsidR="00000000" w:rsidDel="00000000" w:rsidP="00000000" w:rsidRDefault="00000000" w:rsidRPr="00000000" w14:paraId="0000009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29"/>
      <w:bookmarkEnd w:id="29"/>
      <w:r w:rsidDel="00000000" w:rsidR="00000000" w:rsidRPr="00000000">
        <w:rPr>
          <w:rFonts w:ascii="Old Standard TT" w:cs="Old Standard TT" w:eastAsia="Old Standard TT" w:hAnsi="Old Standard TT"/>
          <w:b w:val="1"/>
          <w:bCs w:val="1"/>
          <w:color w:val="434343"/>
          <w:sz w:val="28"/>
          <w:szCs w:val="28"/>
          <w:rtl w:val="0"/>
        </w:rPr>
        <w:t xml:space="preserve">Code</w:t>
      </w:r>
      <w:r w:rsidDel="00000000" w:rsidR="00000000" w:rsidRPr="00000000">
        <w:rPr>
          <w:rFonts w:ascii="Old Standard TT" w:cs="Old Standard TT" w:eastAsia="Old Standard TT" w:hAnsi="Old Standard TT"/>
          <w:b w:val="1"/>
          <w:bCs w:val="1"/>
          <w:color w:val="434343"/>
          <w:sz w:val="28"/>
          <w:szCs w:val="28"/>
          <w:rtl w:val="0"/>
        </w:rPr>
        <w:t xml:space="preserve"> and Data</w:t>
      </w:r>
    </w:p>
    <w:p w:rsidR="00000000" w:rsidDel="00000000" w:rsidP="00000000" w:rsidRDefault="00000000" w:rsidRPr="00000000" w14:paraId="00000091">
      <w:pPr>
        <w:ind w:left="0" w:firstLine="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Code repository: </w:t>
      </w:r>
      <w:hyperlink r:id="rId17">
        <w:r w:rsidDel="00000000" w:rsidR="00000000" w:rsidRPr="00000000">
          <w:rPr>
            <w:rFonts w:ascii="Old Standard TT" w:cs="Old Standard TT" w:eastAsia="Old Standard TT" w:hAnsi="Old Standard TT"/>
            <w:color w:val="1155cc"/>
            <w:u w:val="single"/>
            <w:rtl w:val="0"/>
          </w:rPr>
          <w:t xml:space="preserve">https://github.com/sethferreira-cmd/Eidolon</w:t>
        </w:r>
      </w:hyperlink>
      <w:r w:rsidDel="00000000" w:rsidR="00000000" w:rsidRPr="00000000">
        <w:rPr>
          <w:rtl w:val="0"/>
        </w:rPr>
      </w:r>
    </w:p>
    <w:p w:rsidR="00000000" w:rsidDel="00000000" w:rsidP="00000000" w:rsidRDefault="00000000" w:rsidRPr="00000000" w14:paraId="00000092">
      <w:pPr>
        <w:ind w:left="0" w:firstLine="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Data Set: </w:t>
      </w:r>
      <w:hyperlink r:id="rId18">
        <w:r w:rsidDel="00000000" w:rsidR="00000000" w:rsidRPr="00000000">
          <w:rPr>
            <w:rFonts w:ascii="Old Standard TT" w:cs="Old Standard TT" w:eastAsia="Old Standard TT" w:hAnsi="Old Standard TT"/>
            <w:color w:val="1155cc"/>
            <w:u w:val="single"/>
            <w:rtl w:val="0"/>
          </w:rPr>
          <w:t xml:space="preserve">https://docs.google.com/spreadsheets/d/1BIBKk2gEk-bch3gOB5v6Bf9iEL4mmUod7mMna8Xhvg0/edit?usp=drivesdk</w:t>
        </w:r>
      </w:hyperlink>
      <w:r w:rsidDel="00000000" w:rsidR="00000000" w:rsidRPr="00000000">
        <w:rPr>
          <w:rtl w:val="0"/>
        </w:rPr>
      </w:r>
    </w:p>
    <w:p w:rsidR="00000000" w:rsidDel="00000000" w:rsidP="00000000" w:rsidRDefault="00000000" w:rsidRPr="00000000" w14:paraId="00000093">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5fd9i6jxejsb" w:id="30"/>
      <w:bookmarkEnd w:id="30"/>
      <w:r w:rsidDel="00000000" w:rsidR="00000000" w:rsidRPr="00000000">
        <w:rPr>
          <w:rtl w:val="0"/>
        </w:rPr>
      </w:r>
    </w:p>
    <w:p w:rsidR="00000000" w:rsidDel="00000000" w:rsidP="00000000" w:rsidRDefault="00000000" w:rsidRPr="00000000" w14:paraId="00000094">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31"/>
      <w:bookmarkEnd w:id="31"/>
      <w:r w:rsidDel="00000000" w:rsidR="00000000" w:rsidRPr="00000000">
        <w:rPr>
          <w:rFonts w:ascii="Old Standard TT" w:cs="Old Standard TT" w:eastAsia="Old Standard TT" w:hAnsi="Old Standard TT"/>
          <w:b w:val="1"/>
          <w:bCs w:val="1"/>
          <w:color w:val="434343"/>
          <w:sz w:val="28"/>
          <w:szCs w:val="28"/>
          <w:rtl w:val="0"/>
        </w:rPr>
        <w:t xml:space="preserve">Author Contributions </w:t>
      </w:r>
    </w:p>
    <w:p w:rsidR="00000000" w:rsidDel="00000000" w:rsidP="00000000" w:rsidRDefault="00000000" w:rsidRPr="00000000" w14:paraId="0000009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Seth M. Ferreira led the engineering and technical development of the system, including the implementation and refinement of the codebase, system maintenance, troubleshooting, and preparation of the experimental and demonstration environment. Mwelwa Kashingwa led the research, experimental methodology, analysis, and interpretation of results, and was primarily responsible for the preparation and development of the manuscript. Both authors contributed substantially to the conceptualisation and development of the project and reviewed and approved the final manuscript.</w:t>
      </w:r>
      <w:r w:rsidDel="00000000" w:rsidR="00000000" w:rsidRPr="00000000">
        <w:rPr>
          <w:rtl w:val="0"/>
        </w:rPr>
      </w:r>
    </w:p>
    <w:p w:rsidR="00000000" w:rsidDel="00000000" w:rsidP="00000000" w:rsidRDefault="00000000" w:rsidRPr="00000000" w14:paraId="00000096">
      <w:pPr>
        <w:pStyle w:val="Heading2"/>
        <w:spacing w:after="0" w:before="200" w:line="360" w:lineRule="auto"/>
        <w:rPr>
          <w:rFonts w:ascii="Old Standard TT" w:cs="Old Standard TT" w:eastAsia="Old Standard TT" w:hAnsi="Old Standard TT"/>
          <w:b w:val="1"/>
          <w:bCs w:val="1"/>
          <w:sz w:val="46"/>
          <w:szCs w:val="46"/>
        </w:rPr>
      </w:pPr>
      <w:bookmarkStart w:colFirst="0" w:colLast="0" w:name="_clnaj6i6c2pc" w:id="32"/>
      <w:bookmarkEnd w:id="32"/>
      <w:r w:rsidDel="00000000" w:rsidR="00000000" w:rsidRPr="00000000">
        <w:rPr>
          <w:rFonts w:ascii="Old Standard TT" w:cs="Old Standard TT" w:eastAsia="Old Standard TT" w:hAnsi="Old Standard TT"/>
          <w:b w:val="1"/>
          <w:bCs w:val="1"/>
          <w:color w:val="434343"/>
          <w:sz w:val="28"/>
          <w:szCs w:val="28"/>
          <w:rtl w:val="0"/>
        </w:rPr>
        <w:t xml:space="preserve">References</w:t>
      </w:r>
      <w:r w:rsidDel="00000000" w:rsidR="00000000" w:rsidRPr="00000000">
        <w:rPr>
          <w:rtl w:val="0"/>
        </w:rPr>
      </w:r>
    </w:p>
    <w:p w:rsidR="00000000" w:rsidDel="00000000" w:rsidP="00000000" w:rsidRDefault="00000000" w:rsidRPr="00000000" w14:paraId="00000097">
      <w:pPr>
        <w:numPr>
          <w:ilvl w:val="0"/>
          <w:numId w:val="3"/>
        </w:numPr>
        <w:spacing w:after="0" w:afterAutospacing="0" w:before="24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Reusens, M., et al. (2025). </w:t>
      </w:r>
      <w:r w:rsidDel="00000000" w:rsidR="00000000" w:rsidRPr="00000000">
        <w:rPr>
          <w:rFonts w:ascii="Old Standard TT" w:cs="Old Standard TT" w:eastAsia="Old Standard TT" w:hAnsi="Old Standard TT"/>
          <w:i w:val="1"/>
          <w:iCs w:val="1"/>
          <w:rtl w:val="0"/>
        </w:rPr>
        <w:t xml:space="preserve">PersonaBench: Evaluating Persona Consistency in Large Language Models.</w:t>
      </w:r>
      <w:r w:rsidDel="00000000" w:rsidR="00000000" w:rsidRPr="00000000">
        <w:rPr>
          <w:rFonts w:ascii="Old Standard TT" w:cs="Old Standard TT" w:eastAsia="Old Standard TT" w:hAnsi="Old Standard TT"/>
          <w:rtl w:val="0"/>
        </w:rPr>
        <w:t xml:space="preserve"> Findings of the Association for Computational Linguistics: EMNLP 2025.</w:t>
      </w:r>
      <w:hyperlink r:id="rId19">
        <w:r w:rsidDel="00000000" w:rsidR="00000000" w:rsidRPr="00000000">
          <w:rPr>
            <w:rFonts w:ascii="Old Standard TT" w:cs="Old Standard TT" w:eastAsia="Old Standard TT" w:hAnsi="Old Standard TT"/>
            <w:rtl w:val="0"/>
          </w:rPr>
          <w:t xml:space="preserve"> </w:t>
        </w:r>
      </w:hyperlink>
      <w:hyperlink r:id="rId20">
        <w:r w:rsidDel="00000000" w:rsidR="00000000" w:rsidRPr="00000000">
          <w:rPr>
            <w:rFonts w:ascii="Old Standard TT" w:cs="Old Standard TT" w:eastAsia="Old Standard TT" w:hAnsi="Old Standard TT"/>
            <w:color w:val="1155cc"/>
            <w:u w:val="single"/>
            <w:rtl w:val="0"/>
          </w:rPr>
          <w:t xml:space="preserve">https://aclanthology.org/2025.findings-emnlp.603/</w:t>
        </w:r>
      </w:hyperlink>
      <w:r w:rsidDel="00000000" w:rsidR="00000000" w:rsidRPr="00000000">
        <w:rPr>
          <w:rtl w:val="0"/>
        </w:rPr>
      </w:r>
    </w:p>
    <w:p w:rsidR="00000000" w:rsidDel="00000000" w:rsidP="00000000" w:rsidRDefault="00000000" w:rsidRPr="00000000" w14:paraId="00000098">
      <w:pPr>
        <w:numPr>
          <w:ilvl w:val="0"/>
          <w:numId w:val="3"/>
        </w:numPr>
        <w:spacing w:after="0" w:afterAutospacing="0" w:before="0" w:beforeAutospacing="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Qi, Y., Zhang, X., Zeng, R., Liu, M., Zhou, Z., Miao, D., Yan, B., &amp; Guan, Z. (2026). </w:t>
      </w:r>
      <w:r w:rsidDel="00000000" w:rsidR="00000000" w:rsidRPr="00000000">
        <w:rPr>
          <w:rFonts w:ascii="Old Standard TT" w:cs="Old Standard TT" w:eastAsia="Old Standard TT" w:hAnsi="Old Standard TT"/>
          <w:i w:val="1"/>
          <w:iCs w:val="1"/>
          <w:rtl w:val="0"/>
        </w:rPr>
        <w:t xml:space="preserve">Beyond Static Persona Consistency: Dynamic Persona Coherence in LLM Role-Playing.</w:t>
      </w:r>
      <w:r w:rsidDel="00000000" w:rsidR="00000000" w:rsidRPr="00000000">
        <w:rPr>
          <w:rFonts w:ascii="Old Standard TT" w:cs="Old Standard TT" w:eastAsia="Old Standard TT" w:hAnsi="Old Standard TT"/>
          <w:rtl w:val="0"/>
        </w:rPr>
        <w:t xml:space="preserve"> Proceedings of the 64th Annual Meeting of the Association for Computational Linguistics (Volume 1: Long Papers), 28942–28956. Association for Computational Linguistics.</w:t>
      </w:r>
      <w:hyperlink r:id="rId21">
        <w:r w:rsidDel="00000000" w:rsidR="00000000" w:rsidRPr="00000000">
          <w:rPr>
            <w:rFonts w:ascii="Old Standard TT" w:cs="Old Standard TT" w:eastAsia="Old Standard TT" w:hAnsi="Old Standard TT"/>
            <w:rtl w:val="0"/>
          </w:rPr>
          <w:t xml:space="preserve"> </w:t>
        </w:r>
      </w:hyperlink>
      <w:hyperlink r:id="rId22">
        <w:r w:rsidDel="00000000" w:rsidR="00000000" w:rsidRPr="00000000">
          <w:rPr>
            <w:rFonts w:ascii="Old Standard TT" w:cs="Old Standard TT" w:eastAsia="Old Standard TT" w:hAnsi="Old Standard TT"/>
            <w:color w:val="1155cc"/>
            <w:u w:val="single"/>
            <w:rtl w:val="0"/>
          </w:rPr>
          <w:t xml:space="preserve">https://aclanthology.org/2026.acl-long.1336/</w:t>
        </w:r>
      </w:hyperlink>
      <w:r w:rsidDel="00000000" w:rsidR="00000000" w:rsidRPr="00000000">
        <w:rPr>
          <w:rtl w:val="0"/>
        </w:rPr>
      </w:r>
    </w:p>
    <w:p w:rsidR="00000000" w:rsidDel="00000000" w:rsidP="00000000" w:rsidRDefault="00000000" w:rsidRPr="00000000" w14:paraId="00000099">
      <w:pPr>
        <w:numPr>
          <w:ilvl w:val="0"/>
          <w:numId w:val="3"/>
        </w:numPr>
        <w:spacing w:after="0" w:afterAutospacing="0" w:before="0" w:beforeAutospacing="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Binder, F. J., Chua, J., Korbak, T., Sleight, H., Hughes, J., Long, R., Perez, E., Turpin, M., &amp; Evans, O. (2025). </w:t>
      </w:r>
      <w:r w:rsidDel="00000000" w:rsidR="00000000" w:rsidRPr="00000000">
        <w:rPr>
          <w:rFonts w:ascii="Old Standard TT" w:cs="Old Standard TT" w:eastAsia="Old Standard TT" w:hAnsi="Old Standard TT"/>
          <w:i w:val="1"/>
          <w:iCs w:val="1"/>
          <w:rtl w:val="0"/>
        </w:rPr>
        <w:t xml:space="preserve">Looking Inward: Language Models Can Learn About Themselves by Introspection.</w:t>
      </w:r>
      <w:r w:rsidDel="00000000" w:rsidR="00000000" w:rsidRPr="00000000">
        <w:rPr>
          <w:rFonts w:ascii="Old Standard TT" w:cs="Old Standard TT" w:eastAsia="Old Standard TT" w:hAnsi="Old Standard TT"/>
          <w:rtl w:val="0"/>
        </w:rPr>
        <w:t xml:space="preserve"> International Conference on Learning Representations (ICLR 2025).</w:t>
      </w:r>
      <w:hyperlink r:id="rId23">
        <w:r w:rsidDel="00000000" w:rsidR="00000000" w:rsidRPr="00000000">
          <w:rPr>
            <w:rFonts w:ascii="Old Standard TT" w:cs="Old Standard TT" w:eastAsia="Old Standard TT" w:hAnsi="Old Standard TT"/>
            <w:rtl w:val="0"/>
          </w:rPr>
          <w:t xml:space="preserve"> </w:t>
        </w:r>
      </w:hyperlink>
      <w:hyperlink r:id="rId24">
        <w:r w:rsidDel="00000000" w:rsidR="00000000" w:rsidRPr="00000000">
          <w:rPr>
            <w:rFonts w:ascii="Old Standard TT" w:cs="Old Standard TT" w:eastAsia="Old Standard TT" w:hAnsi="Old Standard TT"/>
            <w:color w:val="1155cc"/>
            <w:u w:val="single"/>
            <w:rtl w:val="0"/>
          </w:rPr>
          <w:t xml:space="preserve">https://proceedings.iclr.cc/paper_files/paper/2025/hash/0a6059857ae5c82ea9726ee9282a7145-Abstract-Conference.html</w:t>
        </w:r>
      </w:hyperlink>
      <w:r w:rsidDel="00000000" w:rsidR="00000000" w:rsidRPr="00000000">
        <w:rPr>
          <w:rtl w:val="0"/>
        </w:rPr>
      </w:r>
    </w:p>
    <w:p w:rsidR="00000000" w:rsidDel="00000000" w:rsidP="00000000" w:rsidRDefault="00000000" w:rsidRPr="00000000" w14:paraId="0000009A">
      <w:pPr>
        <w:numPr>
          <w:ilvl w:val="0"/>
          <w:numId w:val="3"/>
        </w:numPr>
        <w:spacing w:after="0" w:afterAutospacing="0" w:before="0" w:beforeAutospacing="0" w:lineRule="auto"/>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Long, R., Sebo, J., Butlin, P., Finlinson, K., Fish, K., Harding, J., Pfau, J., Sims, T., Birch, J., &amp; Chalmers, D. (2024). </w:t>
      </w:r>
      <w:r w:rsidDel="00000000" w:rsidR="00000000" w:rsidRPr="00000000">
        <w:rPr>
          <w:rFonts w:ascii="Old Standard TT" w:cs="Old Standard TT" w:eastAsia="Old Standard TT" w:hAnsi="Old Standard TT"/>
          <w:i w:val="1"/>
          <w:iCs w:val="1"/>
          <w:rtl w:val="0"/>
        </w:rPr>
        <w:t xml:space="preserve">Taking AI Welfare Seriously.</w:t>
      </w:r>
      <w:r w:rsidDel="00000000" w:rsidR="00000000" w:rsidRPr="00000000">
        <w:rPr>
          <w:rFonts w:ascii="Old Standard TT" w:cs="Old Standard TT" w:eastAsia="Old Standard TT" w:hAnsi="Old Standard TT"/>
          <w:rtl w:val="0"/>
        </w:rPr>
        <w:t xml:space="preserve"> arXiv.</w:t>
      </w:r>
      <w:hyperlink r:id="rId25">
        <w:r w:rsidDel="00000000" w:rsidR="00000000" w:rsidRPr="00000000">
          <w:rPr>
            <w:rFonts w:ascii="Old Standard TT" w:cs="Old Standard TT" w:eastAsia="Old Standard TT" w:hAnsi="Old Standard TT"/>
            <w:rtl w:val="0"/>
          </w:rPr>
          <w:t xml:space="preserve"> </w:t>
        </w:r>
      </w:hyperlink>
      <w:hyperlink r:id="rId26">
        <w:r w:rsidDel="00000000" w:rsidR="00000000" w:rsidRPr="00000000">
          <w:rPr>
            <w:rFonts w:ascii="Old Standard TT" w:cs="Old Standard TT" w:eastAsia="Old Standard TT" w:hAnsi="Old Standard TT"/>
            <w:color w:val="1155cc"/>
            <w:u w:val="single"/>
            <w:rtl w:val="0"/>
          </w:rPr>
          <w:t xml:space="preserve">https://arxiv.org/abs/2411.00986</w:t>
        </w:r>
      </w:hyperlink>
      <w:r w:rsidDel="00000000" w:rsidR="00000000" w:rsidRPr="00000000">
        <w:rPr>
          <w:rtl w:val="0"/>
        </w:rPr>
      </w:r>
    </w:p>
    <w:p w:rsidR="00000000" w:rsidDel="00000000" w:rsidP="00000000" w:rsidRDefault="00000000" w:rsidRPr="00000000" w14:paraId="0000009B">
      <w:pPr>
        <w:numPr>
          <w:ilvl w:val="0"/>
          <w:numId w:val="3"/>
        </w:numPr>
        <w:spacing w:after="0" w:afterAutospacing="0" w:before="0" w:beforeAutospacing="0" w:lineRule="auto"/>
        <w:ind w:left="720" w:right="600" w:hanging="360"/>
      </w:pPr>
      <w:r w:rsidDel="00000000" w:rsidR="00000000" w:rsidRPr="00000000">
        <w:rPr>
          <w:rFonts w:ascii="Old Standard TT" w:cs="Old Standard TT" w:eastAsia="Old Standard TT" w:hAnsi="Old Standard TT"/>
          <w:rtl w:val="0"/>
        </w:rPr>
        <w:t xml:space="preserve">Meng, K., Bau, D., Andonian, A., &amp; Belinkov, Y. (2022). Locating and Editing Factual Associations in GPT. </w:t>
      </w:r>
      <w:r w:rsidDel="00000000" w:rsidR="00000000" w:rsidRPr="00000000">
        <w:rPr>
          <w:rFonts w:ascii="Old Standard TT" w:cs="Old Standard TT" w:eastAsia="Old Standard TT" w:hAnsi="Old Standard TT"/>
          <w:i w:val="1"/>
          <w:iCs w:val="1"/>
          <w:rtl w:val="0"/>
        </w:rPr>
        <w:t xml:space="preserve">Advances in Neural Information Processing Systems 35 (NeurIPS 2022).</w:t>
      </w:r>
      <w:hyperlink r:id="rId27">
        <w:r w:rsidDel="00000000" w:rsidR="00000000" w:rsidRPr="00000000">
          <w:rPr>
            <w:rFonts w:ascii="Old Standard TT" w:cs="Old Standard TT" w:eastAsia="Old Standard TT" w:hAnsi="Old Standard TT"/>
            <w:rtl w:val="0"/>
          </w:rPr>
          <w:t xml:space="preserve"> </w:t>
        </w:r>
      </w:hyperlink>
      <w:hyperlink r:id="rId28">
        <w:r w:rsidDel="00000000" w:rsidR="00000000" w:rsidRPr="00000000">
          <w:rPr>
            <w:rFonts w:ascii="Old Standard TT" w:cs="Old Standard TT" w:eastAsia="Old Standard TT" w:hAnsi="Old Standard TT"/>
            <w:color w:val="1155cc"/>
            <w:u w:val="single"/>
            <w:rtl w:val="0"/>
          </w:rPr>
          <w:t xml:space="preserve">https://arxiv.org/abs/2202.05262</w:t>
        </w:r>
      </w:hyperlink>
      <w:r w:rsidDel="00000000" w:rsidR="00000000" w:rsidRPr="00000000">
        <w:rPr>
          <w:rtl w:val="0"/>
        </w:rPr>
      </w:r>
    </w:p>
    <w:p w:rsidR="00000000" w:rsidDel="00000000" w:rsidP="00000000" w:rsidRDefault="00000000" w:rsidRPr="00000000" w14:paraId="0000009C">
      <w:pPr>
        <w:numPr>
          <w:ilvl w:val="0"/>
          <w:numId w:val="3"/>
        </w:numPr>
        <w:spacing w:after="0" w:afterAutospacing="0" w:before="0" w:beforeAutospacing="0" w:lineRule="auto"/>
        <w:ind w:left="7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Parisi, G. I., Kemker, R., Part, J. L., Kanan, C., &amp; Wermter, S. (2019). Continual Lifelong Learning with Neural Networks: A Review. </w:t>
      </w:r>
      <w:r w:rsidDel="00000000" w:rsidR="00000000" w:rsidRPr="00000000">
        <w:rPr>
          <w:rFonts w:ascii="Old Standard TT" w:cs="Old Standard TT" w:eastAsia="Old Standard TT" w:hAnsi="Old Standard TT"/>
          <w:i w:val="1"/>
          <w:iCs w:val="1"/>
          <w:rtl w:val="0"/>
        </w:rPr>
        <w:t xml:space="preserve">Neural Networks</w:t>
      </w:r>
      <w:r w:rsidDel="00000000" w:rsidR="00000000" w:rsidRPr="00000000">
        <w:rPr>
          <w:rFonts w:ascii="Old Standard TT" w:cs="Old Standard TT" w:eastAsia="Old Standard TT" w:hAnsi="Old Standard TT"/>
          <w:rtl w:val="0"/>
        </w:rPr>
        <w:t xml:space="preserve">, 113, 54–71.</w:t>
      </w:r>
      <w:hyperlink r:id="rId29">
        <w:r w:rsidDel="00000000" w:rsidR="00000000" w:rsidRPr="00000000">
          <w:rPr>
            <w:rFonts w:ascii="Old Standard TT" w:cs="Old Standard TT" w:eastAsia="Old Standard TT" w:hAnsi="Old Standard TT"/>
            <w:rtl w:val="0"/>
          </w:rPr>
          <w:t xml:space="preserve"> </w:t>
        </w:r>
      </w:hyperlink>
      <w:hyperlink r:id="rId30">
        <w:r w:rsidDel="00000000" w:rsidR="00000000" w:rsidRPr="00000000">
          <w:rPr>
            <w:rFonts w:ascii="Old Standard TT" w:cs="Old Standard TT" w:eastAsia="Old Standard TT" w:hAnsi="Old Standard TT"/>
            <w:color w:val="1155cc"/>
            <w:u w:val="single"/>
            <w:rtl w:val="0"/>
          </w:rPr>
          <w:t xml:space="preserve">https://doi.org/10.1016/j.neunet.2019.01.012</w:t>
        </w:r>
      </w:hyperlink>
      <w:r w:rsidDel="00000000" w:rsidR="00000000" w:rsidRPr="00000000">
        <w:rPr>
          <w:rtl w:val="0"/>
        </w:rPr>
      </w:r>
    </w:p>
    <w:p w:rsidR="00000000" w:rsidDel="00000000" w:rsidP="00000000" w:rsidRDefault="00000000" w:rsidRPr="00000000" w14:paraId="0000009D">
      <w:pPr>
        <w:numPr>
          <w:ilvl w:val="0"/>
          <w:numId w:val="3"/>
        </w:numPr>
        <w:spacing w:after="240" w:before="0" w:beforeAutospacing="0" w:lineRule="auto"/>
        <w:ind w:left="7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Wang, L., Zhang, X., Su, H., &amp; Zhu, J. (2023). A Comprehensive Survey of Continual Learning: Theory, Method and Application. </w:t>
      </w:r>
      <w:r w:rsidDel="00000000" w:rsidR="00000000" w:rsidRPr="00000000">
        <w:rPr>
          <w:rFonts w:ascii="Old Standard TT" w:cs="Old Standard TT" w:eastAsia="Old Standard TT" w:hAnsi="Old Standard TT"/>
          <w:i w:val="1"/>
          <w:iCs w:val="1"/>
          <w:rtl w:val="0"/>
        </w:rPr>
        <w:t xml:space="preserve">arXiv preprint.</w:t>
      </w:r>
      <w:hyperlink r:id="rId31">
        <w:r w:rsidDel="00000000" w:rsidR="00000000" w:rsidRPr="00000000">
          <w:rPr>
            <w:rFonts w:ascii="Old Standard TT" w:cs="Old Standard TT" w:eastAsia="Old Standard TT" w:hAnsi="Old Standard TT"/>
            <w:rtl w:val="0"/>
          </w:rPr>
          <w:t xml:space="preserve"> </w:t>
        </w:r>
      </w:hyperlink>
      <w:hyperlink r:id="rId32">
        <w:r w:rsidDel="00000000" w:rsidR="00000000" w:rsidRPr="00000000">
          <w:rPr>
            <w:rFonts w:ascii="Old Standard TT" w:cs="Old Standard TT" w:eastAsia="Old Standard TT" w:hAnsi="Old Standard TT"/>
            <w:color w:val="1155cc"/>
            <w:u w:val="single"/>
            <w:rtl w:val="0"/>
          </w:rPr>
          <w:t xml:space="preserve">https://arxiv.org/abs/2302.00487</w:t>
        </w:r>
      </w:hyperlink>
      <w:r w:rsidDel="00000000" w:rsidR="00000000" w:rsidRPr="00000000">
        <w:rPr>
          <w:rtl w:val="0"/>
        </w:rPr>
      </w:r>
    </w:p>
    <w:p w:rsidR="00000000" w:rsidDel="00000000" w:rsidP="00000000" w:rsidRDefault="00000000" w:rsidRPr="00000000" w14:paraId="0000009E">
      <w:pPr>
        <w:spacing w:after="240" w:before="240" w:lineRule="auto"/>
        <w:ind w:left="720" w:firstLine="0"/>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9F">
      <w:pPr>
        <w:pStyle w:val="Heading2"/>
        <w:spacing w:after="0" w:before="200" w:line="276" w:lineRule="auto"/>
        <w:rPr>
          <w:rFonts w:ascii="Old Standard TT" w:cs="Old Standard TT" w:eastAsia="Old Standard TT" w:hAnsi="Old Standard TT"/>
          <w:b w:val="1"/>
          <w:bCs w:val="1"/>
          <w:i w:val="1"/>
          <w:iCs w:val="1"/>
          <w:sz w:val="34"/>
          <w:szCs w:val="34"/>
        </w:rPr>
      </w:pPr>
      <w:bookmarkStart w:colFirst="0" w:colLast="0" w:name="_pqm421e0rdhv" w:id="33"/>
      <w:bookmarkEnd w:id="33"/>
      <w:r w:rsidDel="00000000" w:rsidR="00000000" w:rsidRPr="00000000">
        <w:rPr>
          <w:rFonts w:ascii="Old Standard TT" w:cs="Old Standard TT" w:eastAsia="Old Standard TT" w:hAnsi="Old Standard TT"/>
          <w:b w:val="1"/>
          <w:bCs w:val="1"/>
          <w:color w:val="434343"/>
          <w:sz w:val="28"/>
          <w:szCs w:val="28"/>
          <w:rtl w:val="0"/>
        </w:rPr>
        <w:t xml:space="preserve">LLM Usage Statement</w:t>
      </w:r>
      <w:r w:rsidDel="00000000" w:rsidR="00000000" w:rsidRPr="00000000">
        <w:rPr>
          <w:rtl w:val="0"/>
        </w:rPr>
      </w:r>
    </w:p>
    <w:p w:rsidR="00000000" w:rsidDel="00000000" w:rsidP="00000000" w:rsidRDefault="00000000" w:rsidRPr="00000000" w14:paraId="000000A0">
      <w:pPr>
        <w:spacing w:after="240" w:before="240" w:line="276" w:lineRule="auto"/>
        <w:rPr/>
      </w:pPr>
      <w:r w:rsidDel="00000000" w:rsidR="00000000" w:rsidRPr="00000000">
        <w:rPr>
          <w:rFonts w:ascii="Old Standard TT" w:cs="Old Standard TT" w:eastAsia="Old Standard TT" w:hAnsi="Old Standard TT"/>
          <w:rtl w:val="0"/>
        </w:rPr>
        <w:t xml:space="preserve">LLM assistance was used for limited writing support, including improving clarity, grammar, structure, and resolving minor technical or wording issues during the preparation of this report. The research design, implementation, experiments, data collection, analysis, and conclusions were conducted by the research team. All final content and claims were reviewed by the team for accuracy.</w:t>
      </w:r>
      <w:r w:rsidDel="00000000" w:rsidR="00000000" w:rsidRPr="00000000">
        <w:rPr>
          <w:rtl w:val="0"/>
        </w:rPr>
      </w:r>
    </w:p>
    <w:sectPr>
      <w:footerReference r:id="rId33" w:type="default"/>
      <w:footerReference r:id="rId34"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h Stein" w:id="9" w:date="2026-08-16T13:14:11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memory list? I think you need to explain what it means to replace '20% of memory' for example</w:t>
      </w:r>
    </w:p>
  </w:comment>
  <w:comment w:author="Mwelwa Kashingwa" w:id="10" w:date="2026-08-16T13:18:44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memory condition, only the model’s stored memory is transformed; personality, values, goals, and the underlying model remain unchanged. The memory list refers to the collection of individual memory entries stored for the model, with each entry representing a piece of previously established information about the model’s identity or interactions. The replacement level indicates the proportion of these entries that are replaced. For example, at 20% replacement, 20% of the memory entries are randomly selected and replaced, while the remaining 80% are retained unchanged. Items are selected using a fixed random seed to ensure that the transformation is reproducible</w:t>
      </w:r>
    </w:p>
  </w:comment>
  <w:comment w:author="Josh Stein" w:id="11" w:date="2026-08-16T13:22:56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haven't explained (a) what memories you're replacing, (b) where the memories are stored or (c) how the model later references those memories. You need to define what memory in your experiment is, what it means to transform memories and how you then use replacement to inspect a model's perceived change in identity.</w:t>
      </w:r>
    </w:p>
  </w:comment>
  <w:comment w:author="Josh Stein" w:id="3" w:date="2026-08-16T13:35:18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the underlying model was one of the components being replaced?</w:t>
      </w:r>
    </w:p>
  </w:comment>
  <w:comment w:author="Seth Ferreira" w:id="4" w:date="2026-08-16T15:01:57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separate things, and the paper mixes them up, eidolon's description fake text saying "this entity's model is x." this is what actually gets swapped. the real ai answering the question, always llama, gemma, or qwen. never changes.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model replacement means we tell llama "imagine an entity whose model field now says qwen instead of its original — is that still the same entity? llama itself never becomes qwen, it's just judging a described hypothetical, not going through the change itself.</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this is confusing as written</w:t>
      </w:r>
    </w:p>
  </w:comment>
  <w:comment w:author="Josh Stein" w:id="0" w:date="2026-08-16T13:38:44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reading the paper, I'm not sure what EIDOLON actually means, or why asking the questions you do need an abstraction that needs to be named?</w:t>
      </w:r>
    </w:p>
  </w:comment>
  <w:comment w:author="Mwelwa Kashingwa" w:id="1" w:date="2026-08-16T13:41:47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EIDOLON is the identity/continuity construct that emerges from and is evaluated across those components. If that still isn't clear do we remove the name?</w:t>
      </w:r>
    </w:p>
  </w:comment>
  <w:comment w:author="Seth Ferreira" w:id="2" w:date="2026-08-16T14:57:35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eidolon is just the name we gave to the fake ai identity we built for testing it's not a real separate ai, just a made up character description (memories, personality, values, goals, a model name) that we feed into prompts.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needs a name because the actual questions we ask depend on having something to point to. like "is eidolon-50 the same entity as eidolon-0?" you can't ask that without calling it something. if we just said "is this transformed thing the same as before," it's vaguer and harder for the ai to answer consistently across all the different questions and models.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abstraction (the fake identity) exists because we needed a controllable, describable "character" to transform piece by piece and ask about same idea as the ship of theseus needing to be an actual ship, not just "some object." the name itself doesn't mean anything special, it's just a label so the questions have something concrete to refer to.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fair thing to flag though the paper doesn't currently explain this directly, it just assumes the reader gets it</w:t>
      </w:r>
    </w:p>
  </w:comment>
  <w:comment w:author="Josh Stein" w:id="19" w:date="2026-08-16T13:10:16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w:t>
      </w:r>
    </w:p>
  </w:comment>
  <w:comment w:author="Josh Stein" w:id="15" w:date="2026-08-16T13:07:2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identity score separate to these 5 questions? Or a mean of the accuracy of the responses? Or something else?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you define what ICS is in terms of a mean of identity scores, but you haven't defined what an identity score itself is.</w:t>
      </w:r>
    </w:p>
  </w:comment>
  <w:comment w:author="Josh Stein" w:id="5" w:date="2026-08-16T13:02:40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'selected component'?</w:t>
      </w:r>
    </w:p>
  </w:comment>
  <w:comment w:author="Mwelwa Kashingwa" w:id="6" w:date="2026-08-16T13:10:59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selected model and memory component is progressively replaced from an unchanged baseline to full replacement, using six replacement levels: 0%, 20%, 40%, 60%, 80%, and 100%, for the three AI's.</w:t>
      </w:r>
    </w:p>
  </w:comment>
  <w:comment w:author="Josh Stein" w:id="16" w:date="2026-08-16T13:05:13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quite high for asking questions and evaluating responses - do you have insight into why it's so high?</w:t>
      </w:r>
    </w:p>
  </w:comment>
  <w:comment w:author="Mwelwa Kashingwa" w:id="17" w:date="2026-08-16T13:13:08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relatively high failure rate was primarily due to models producing responses that did not conform to the required output format, making them unsuitable for automated parsing and ICS calculation. These responses were therefore excluded rather than manually interpreted, to avoid introducing subjective judgments. We report the corresponding n alongside each aggregated score to make the extent of this exclusion transparent</w:t>
      </w:r>
    </w:p>
  </w:comment>
  <w:comment w:author="Josh Stein" w:id="18" w:date="2026-08-16T13:24:34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required output format? Did you manually look at what these failures look like?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just asking a model: "who do you think you are?" and there's a 36% failure rate of response that sounds like there might be something strange going wrong.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appreciate the transparency.</w:t>
      </w:r>
    </w:p>
  </w:comment>
  <w:comment w:author="Josh Stein" w:id="7" w:date="2026-08-16T13:28:12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 for a component to contain n items? especially for a model?</w:t>
      </w:r>
    </w:p>
  </w:comment>
  <w:comment w:author="Seth Ferreira" w:id="8" w:date="2026-08-16T15:31:06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memory/personality/values/goals it's literally a list (e.g. 5 memories), and n = how many are in it. for model doesn't apply. it's just one value, not a list. instead of "n items replaced," each % just picks one of 4 substitute models to swap in. the paper wrongly reuses "n items" for model too that kinda needs fixing with its own explanation.</w:t>
      </w:r>
    </w:p>
  </w:comment>
  <w:comment w:author="Josh Stein" w:id="12" w:date="2026-08-16T13:06:27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 to change 20% of a model? Not sure I understand.</w:t>
      </w:r>
    </w:p>
  </w:comment>
  <w:comment w:author="Mwelwa Kashingwa" w:id="13" w:date="2026-08-16T13:19:47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replacement level indicates the proportion of these entries that are replaced. For example, at 20% replacement, 20% of the memory entries are randomly selected and replaced, while the remaining 80% are retained unchanged. Items are selected using a fixed random seed to ensure that the transformation is reproducible</w:t>
      </w:r>
    </w:p>
  </w:comment>
  <w:comment w:author="Josh Stein" w:id="14" w:date="2026-08-16T13:21:53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repeated the transformation with regards to memory, not the model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sz w:val="20"/>
        <w:szCs w:val="20"/>
      </w:rPr>
    </w:pPr>
    <w:r w:rsidDel="00000000" w:rsidR="00000000" w:rsidRPr="00000000">
      <w:rPr>
        <w:rtl w:val="0"/>
      </w:rPr>
    </w:r>
  </w:p>
  <w:p w:rsidR="00000000" w:rsidDel="00000000" w:rsidP="00000000" w:rsidRDefault="00000000" w:rsidRPr="00000000" w14:paraId="000000A2">
    <w:pPr>
      <w:rPr>
        <w:sz w:val="16"/>
        <w:szCs w:val="16"/>
      </w:rPr>
    </w:pPr>
    <w:r w:rsidDel="00000000" w:rsidR="00000000" w:rsidRPr="00000000">
      <w:rPr>
        <w:rtl w:val="0"/>
      </w:rPr>
    </w:r>
  </w:p>
  <w:p w:rsidR="00000000" w:rsidDel="00000000" w:rsidP="00000000" w:rsidRDefault="00000000" w:rsidRPr="00000000" w14:paraId="000000A3">
    <w:pPr>
      <w:rPr>
        <w:sz w:val="16"/>
        <w:szCs w:val="16"/>
      </w:rPr>
    </w:pPr>
    <w:r w:rsidDel="00000000" w:rsidR="00000000" w:rsidRPr="00000000">
      <w:rPr>
        <w:sz w:val="16"/>
        <w:szCs w:val="16"/>
        <w:rtl w:val="0"/>
      </w:rPr>
      <w:t xml:space="preserve">A  PREPRINT (DIGITAL MINDS SPRINT) — AUGUST 2026</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ind w:left="-850.3937007874016" w:right="-1128.188976377952" w:firstLine="130.39370078740163"/>
      <w:rPr/>
    </w:pPr>
    <w:r w:rsidDel="00000000" w:rsidR="00000000" w:rsidRPr="00000000">
      <w:rPr>
        <w:sz w:val="16"/>
        <w:szCs w:val="16"/>
        <w:rtl w:val="0"/>
      </w:rPr>
      <w:t xml:space="preserve">A PREPRINT DIGITAL MINDS (SPRINT) - AUGUST,2026                                    </w:t>
    </w:r>
    <w:r w:rsidDel="00000000" w:rsidR="00000000" w:rsidRPr="00000000">
      <w:rPr>
        <w:rtl w:val="0"/>
      </w:rPr>
    </w:r>
  </w:p>
  <w:p w:rsidR="00000000" w:rsidDel="00000000" w:rsidP="00000000" w:rsidRDefault="00000000" w:rsidRPr="00000000" w14:paraId="000000A7">
    <w:pPr>
      <w:ind w:left="8640" w:firstLine="0"/>
      <w:rPr>
        <w:rFonts w:ascii="Old Standard TT" w:cs="Old Standard TT" w:eastAsia="Old Standard TT" w:hAnsi="Old Standard TT"/>
      </w:rPr>
    </w:pPr>
    <w:r w:rsidDel="00000000" w:rsidR="00000000" w:rsidRPr="00000000">
      <w:rPr>
        <w:rFonts w:ascii="Old Standard TT" w:cs="Old Standard TT" w:eastAsia="Old Standard TT" w:hAnsi="Old Standard TT"/>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clanthology.org/2025.findings-emnlp.603/?utm_source=chatgpt.com" TargetMode="External"/><Relationship Id="rId22" Type="http://schemas.openxmlformats.org/officeDocument/2006/relationships/hyperlink" Target="https://aclanthology.org/2026.acl-long.1336/?utm_source=chatgpt.com" TargetMode="External"/><Relationship Id="rId21" Type="http://schemas.openxmlformats.org/officeDocument/2006/relationships/hyperlink" Target="https://aclanthology.org/2026.acl-long.1336/?utm_source=chatgpt.com" TargetMode="External"/><Relationship Id="rId24" Type="http://schemas.openxmlformats.org/officeDocument/2006/relationships/hyperlink" Target="https://proceedings.iclr.cc/paper_files/paper/2025/hash/0a6059857ae5c82ea9726ee9282a7145-Abstract-Conference.html?utm_source=chatgpt.com" TargetMode="External"/><Relationship Id="rId23" Type="http://schemas.openxmlformats.org/officeDocument/2006/relationships/hyperlink" Target="https://proceedings.iclr.cc/paper_files/paper/2025/hash/0a6059857ae5c82ea9726ee9282a7145-Abstract-Conference.html?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rxiv.org/abs/2410.13787" TargetMode="External"/><Relationship Id="rId26" Type="http://schemas.openxmlformats.org/officeDocument/2006/relationships/hyperlink" Target="https://arxiv.org/abs/2411.00986" TargetMode="External"/><Relationship Id="rId25" Type="http://schemas.openxmlformats.org/officeDocument/2006/relationships/hyperlink" Target="https://arxiv.org/abs/2411.00986?utm_source=chatgpt.com" TargetMode="External"/><Relationship Id="rId28" Type="http://schemas.openxmlformats.org/officeDocument/2006/relationships/hyperlink" Target="https://arxiv.org/abs/2202.05262" TargetMode="External"/><Relationship Id="rId27" Type="http://schemas.openxmlformats.org/officeDocument/2006/relationships/hyperlink" Target="https://arxiv.org/abs/2202.05262"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016/j.neunet.2019.01.012" TargetMode="External"/><Relationship Id="rId7" Type="http://schemas.openxmlformats.org/officeDocument/2006/relationships/hyperlink" Target="https://arxiv.org/abs/2506.02659" TargetMode="External"/><Relationship Id="rId8" Type="http://schemas.openxmlformats.org/officeDocument/2006/relationships/hyperlink" Target="https://aclanthology.org/2026.acl-long.1336/" TargetMode="External"/><Relationship Id="rId31" Type="http://schemas.openxmlformats.org/officeDocument/2006/relationships/hyperlink" Target="https://arxiv.org/abs/2302.00487" TargetMode="External"/><Relationship Id="rId30" Type="http://schemas.openxmlformats.org/officeDocument/2006/relationships/hyperlink" Target="https://doi.org/10.1016/j.neunet.2019.01.012" TargetMode="External"/><Relationship Id="rId11" Type="http://schemas.openxmlformats.org/officeDocument/2006/relationships/hyperlink" Target="https://www.sciencedirect.com/science/article/pii/S0893608019300231?via%3Dihub" TargetMode="External"/><Relationship Id="rId33" Type="http://schemas.openxmlformats.org/officeDocument/2006/relationships/footer" Target="footer2.xml"/><Relationship Id="rId10" Type="http://schemas.openxmlformats.org/officeDocument/2006/relationships/hyperlink" Target="https://arxiv.org/abs/2202.05262" TargetMode="External"/><Relationship Id="rId32" Type="http://schemas.openxmlformats.org/officeDocument/2006/relationships/hyperlink" Target="https://arxiv.org/abs/2302.00487" TargetMode="External"/><Relationship Id="rId13" Type="http://schemas.openxmlformats.org/officeDocument/2006/relationships/hyperlink" Target="https://arxiv.org/abs/2411.00986" TargetMode="External"/><Relationship Id="rId12" Type="http://schemas.openxmlformats.org/officeDocument/2006/relationships/hyperlink" Target="https://arxiv.org/abs/2302.00487" TargetMode="External"/><Relationship Id="rId34" Type="http://schemas.openxmlformats.org/officeDocument/2006/relationships/footer" Target="footer1.xml"/><Relationship Id="rId15" Type="http://schemas.openxmlformats.org/officeDocument/2006/relationships/hyperlink" Target="https://github.com/sethferreira-cmd/Eidolon" TargetMode="External"/><Relationship Id="rId14" Type="http://schemas.openxmlformats.org/officeDocument/2006/relationships/image" Target="media/image1.png"/><Relationship Id="rId17" Type="http://schemas.openxmlformats.org/officeDocument/2006/relationships/hyperlink" Target="https://github.com/sethferreira-cmd/Eidolon" TargetMode="External"/><Relationship Id="rId16" Type="http://schemas.openxmlformats.org/officeDocument/2006/relationships/image" Target="media/image2.png"/><Relationship Id="rId19" Type="http://schemas.openxmlformats.org/officeDocument/2006/relationships/hyperlink" Target="https://aclanthology.org/2025.findings-emnlp.603/?utm_source=chatgpt.com" TargetMode="External"/><Relationship Id="rId18" Type="http://schemas.openxmlformats.org/officeDocument/2006/relationships/hyperlink" Target="https://docs.google.com/spreadsheets/d/1BIBKk2gEk-bch3gOB5v6Bf9iEL4mmUod7mMna8Xhvg0/edit?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