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53D9" w14:textId="420B6BC1" w:rsidR="000A1C1C" w:rsidRPr="002359FB" w:rsidRDefault="003943BA">
      <w:pPr>
        <w:rPr>
          <w:rFonts w:cstheme="minorHAnsi"/>
          <w:color w:val="585858"/>
          <w:sz w:val="28"/>
          <w:szCs w:val="28"/>
          <w:shd w:val="clear" w:color="auto" w:fill="FCFAF8"/>
        </w:rPr>
      </w:pPr>
      <w:r w:rsidRPr="002359FB">
        <w:rPr>
          <w:rFonts w:cstheme="minorHAnsi"/>
          <w:color w:val="212121"/>
          <w:sz w:val="28"/>
          <w:szCs w:val="28"/>
          <w:shd w:val="clear" w:color="auto" w:fill="FFFFFF"/>
        </w:rPr>
        <w:t xml:space="preserve">Vinho Verde:  </w:t>
      </w:r>
      <w:r w:rsidRPr="002359FB">
        <w:rPr>
          <w:rFonts w:cstheme="minorHAnsi"/>
          <w:color w:val="585858"/>
          <w:sz w:val="28"/>
          <w:szCs w:val="28"/>
          <w:shd w:val="clear" w:color="auto" w:fill="FCFAF8"/>
        </w:rPr>
        <w:t>Vinho Verde is the second-highest selling wine in Portugal. The region was demarcated in 1908 and is considered to be one of the oldest regions in Portugal and one of the largest in Europe.</w:t>
      </w:r>
      <w:r w:rsidR="00B02338" w:rsidRPr="002359FB">
        <w:rPr>
          <w:rFonts w:cstheme="minorHAnsi"/>
          <w:color w:val="585858"/>
          <w:sz w:val="28"/>
          <w:szCs w:val="28"/>
          <w:shd w:val="clear" w:color="auto" w:fill="FCFAF8"/>
        </w:rPr>
        <w:t xml:space="preserve"> The classic </w:t>
      </w:r>
      <w:r w:rsidR="00B02338" w:rsidRPr="002359FB">
        <w:rPr>
          <w:rFonts w:cstheme="minorHAnsi"/>
          <w:b/>
          <w:bCs/>
          <w:color w:val="585858"/>
          <w:sz w:val="28"/>
          <w:szCs w:val="28"/>
          <w:shd w:val="clear" w:color="auto" w:fill="FCFAF8"/>
        </w:rPr>
        <w:t xml:space="preserve">White Vinho Verde has high acidity, low alcohol and a tiny bit of </w:t>
      </w:r>
      <w:r w:rsidR="000A1C1C" w:rsidRPr="002359FB">
        <w:rPr>
          <w:rFonts w:cstheme="minorHAnsi"/>
          <w:b/>
          <w:bCs/>
          <w:color w:val="585858"/>
          <w:sz w:val="28"/>
          <w:szCs w:val="28"/>
          <w:shd w:val="clear" w:color="auto" w:fill="FCFAF8"/>
        </w:rPr>
        <w:t>spritz</w:t>
      </w:r>
      <w:r w:rsidR="00B02338" w:rsidRPr="002359FB">
        <w:rPr>
          <w:rFonts w:cstheme="minorHAnsi"/>
          <w:b/>
          <w:bCs/>
          <w:color w:val="585858"/>
          <w:sz w:val="28"/>
          <w:szCs w:val="28"/>
          <w:shd w:val="clear" w:color="auto" w:fill="FCFAF8"/>
        </w:rPr>
        <w:t>.</w:t>
      </w:r>
      <w:r w:rsidR="00B02338" w:rsidRPr="002359FB">
        <w:rPr>
          <w:rFonts w:cstheme="minorHAnsi"/>
          <w:color w:val="585858"/>
          <w:sz w:val="28"/>
          <w:szCs w:val="28"/>
          <w:shd w:val="clear" w:color="auto" w:fill="FCFAF8"/>
        </w:rPr>
        <w:t xml:space="preserve">  </w:t>
      </w:r>
      <w:r w:rsidR="00B02338" w:rsidRPr="002359FB">
        <w:rPr>
          <w:rFonts w:cstheme="minorHAnsi"/>
          <w:b/>
          <w:bCs/>
          <w:color w:val="585858"/>
          <w:sz w:val="28"/>
          <w:szCs w:val="28"/>
          <w:shd w:val="clear" w:color="auto" w:fill="FCFAF8"/>
        </w:rPr>
        <w:t>Low alcohol also means there will be some residual sugar in the wine. However, the residual sugar is counter balanced by the high acidity from the grapes.</w:t>
      </w:r>
      <w:r w:rsidR="00B02338" w:rsidRPr="002359FB">
        <w:rPr>
          <w:rFonts w:cstheme="minorHAnsi"/>
          <w:color w:val="585858"/>
          <w:sz w:val="28"/>
          <w:szCs w:val="28"/>
          <w:shd w:val="clear" w:color="auto" w:fill="FCFAF8"/>
        </w:rPr>
        <w:t xml:space="preserve"> </w:t>
      </w:r>
    </w:p>
    <w:p w14:paraId="4B31AE3E" w14:textId="091FDD80" w:rsidR="000A1C1C" w:rsidRPr="002359FB" w:rsidRDefault="000A1C1C">
      <w:pPr>
        <w:rPr>
          <w:rFonts w:cstheme="minorHAnsi"/>
          <w:b/>
          <w:bCs/>
          <w:color w:val="585858"/>
          <w:sz w:val="28"/>
          <w:szCs w:val="28"/>
          <w:shd w:val="clear" w:color="auto" w:fill="FCFAF8"/>
        </w:rPr>
      </w:pPr>
      <w:r w:rsidRPr="002359FB">
        <w:rPr>
          <w:rFonts w:cstheme="minorHAnsi"/>
          <w:color w:val="333333"/>
          <w:sz w:val="28"/>
          <w:szCs w:val="28"/>
        </w:rPr>
        <w:t xml:space="preserve">As a result, grapes ripen with moderate sugar levels and it is this characteristic which sets the wines apart. </w:t>
      </w:r>
      <w:r w:rsidRPr="002359FB">
        <w:rPr>
          <w:rFonts w:cstheme="minorHAnsi"/>
          <w:b/>
          <w:bCs/>
          <w:color w:val="333333"/>
          <w:sz w:val="28"/>
          <w:szCs w:val="28"/>
        </w:rPr>
        <w:t>Crisp acidity and lively fruit flavors, combined with lowish alcohol (usually around 10-11%) make this one of the most refreshing styles of dry wine.</w:t>
      </w:r>
    </w:p>
    <w:p w14:paraId="395E4F1D" w14:textId="4BD0F96A" w:rsidR="00C403BD" w:rsidRDefault="007E3C1C">
      <w:pPr>
        <w:rPr>
          <w:rFonts w:cstheme="minorHAnsi"/>
          <w:b/>
          <w:bCs/>
          <w:color w:val="212121"/>
          <w:sz w:val="40"/>
          <w:szCs w:val="40"/>
          <w:shd w:val="clear" w:color="auto" w:fill="FFFFFF"/>
        </w:rPr>
      </w:pPr>
      <w:r w:rsidRPr="00DE2B94">
        <w:rPr>
          <w:rFonts w:cstheme="minorHAnsi"/>
          <w:b/>
          <w:bCs/>
          <w:color w:val="212121"/>
          <w:sz w:val="40"/>
          <w:szCs w:val="40"/>
          <w:shd w:val="clear" w:color="auto" w:fill="FFFFFF"/>
        </w:rPr>
        <w:t>Chemistry of Wine:</w:t>
      </w:r>
      <w:r w:rsidR="00326E10" w:rsidRPr="00DE2B94">
        <w:rPr>
          <w:rFonts w:cstheme="minorHAnsi"/>
          <w:b/>
          <w:bCs/>
          <w:color w:val="212121"/>
          <w:sz w:val="40"/>
          <w:szCs w:val="40"/>
          <w:shd w:val="clear" w:color="auto" w:fill="FFFFFF"/>
        </w:rPr>
        <w:t xml:space="preserve"> </w:t>
      </w:r>
    </w:p>
    <w:p w14:paraId="4D835EB4" w14:textId="03441817" w:rsidR="00193CCA" w:rsidRPr="005C438C" w:rsidRDefault="00193CCA" w:rsidP="00193CCA">
      <w:pPr>
        <w:pStyle w:val="va-top"/>
        <w:shd w:val="clear" w:color="auto" w:fill="FFFFFF"/>
        <w:spacing w:before="0" w:beforeAutospacing="0" w:after="60" w:afterAutospacing="0"/>
        <w:ind w:left="720"/>
        <w:textAlignment w:val="top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B61BB">
        <w:rPr>
          <w:rFonts w:asciiTheme="minorHAnsi" w:hAnsiTheme="minorHAnsi" w:cstheme="minorHAnsi"/>
          <w:color w:val="000000"/>
          <w:sz w:val="28"/>
          <w:szCs w:val="28"/>
        </w:rPr>
        <w:t xml:space="preserve">The chemistry of wine and its resultant quality depend on achieving a balance between three aspects of the berries used to make the wine: </w:t>
      </w:r>
      <w:r w:rsidR="00AC1F71" w:rsidRPr="005B61BB">
        <w:rPr>
          <w:rFonts w:asciiTheme="minorHAnsi" w:hAnsiTheme="minorHAnsi" w:cstheme="minorHAnsi"/>
          <w:color w:val="000000"/>
          <w:sz w:val="28"/>
          <w:szCs w:val="28"/>
        </w:rPr>
        <w:t>the presence of secondary compounds</w:t>
      </w:r>
      <w:r w:rsidR="00AC1F71">
        <w:rPr>
          <w:rFonts w:asciiTheme="minorHAnsi" w:hAnsiTheme="minorHAnsi" w:cstheme="minorHAnsi"/>
          <w:color w:val="000000"/>
          <w:sz w:val="28"/>
          <w:szCs w:val="28"/>
        </w:rPr>
        <w:t xml:space="preserve"> such as </w:t>
      </w:r>
      <w:r w:rsidR="00AC1F71" w:rsidRPr="005C438C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sulfates, </w:t>
      </w:r>
      <w:r w:rsidRPr="005C438C">
        <w:rPr>
          <w:rFonts w:asciiTheme="minorHAnsi" w:hAnsiTheme="minorHAnsi" w:cstheme="minorHAnsi"/>
          <w:b/>
          <w:bCs/>
          <w:color w:val="000000"/>
          <w:sz w:val="28"/>
          <w:szCs w:val="28"/>
        </w:rPr>
        <w:t>acidity</w:t>
      </w:r>
      <w:r w:rsidR="00B75E7B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, </w:t>
      </w:r>
      <w:r w:rsidR="005C438C">
        <w:rPr>
          <w:rFonts w:asciiTheme="minorHAnsi" w:hAnsiTheme="minorHAnsi" w:cstheme="minorHAnsi"/>
          <w:b/>
          <w:bCs/>
          <w:color w:val="000000"/>
          <w:sz w:val="28"/>
          <w:szCs w:val="28"/>
        </w:rPr>
        <w:t>alcohol content</w:t>
      </w:r>
      <w:r w:rsidR="00B75E7B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, </w:t>
      </w:r>
    </w:p>
    <w:p w14:paraId="1CF715EE" w14:textId="723719F4" w:rsidR="00623B84" w:rsidRPr="00AC1F71" w:rsidRDefault="00E104DE" w:rsidP="00AC1F71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212121"/>
          <w:sz w:val="40"/>
          <w:szCs w:val="40"/>
          <w:shd w:val="clear" w:color="auto" w:fill="FFFFFF"/>
        </w:rPr>
      </w:pPr>
      <w:r w:rsidRPr="00AC1F71">
        <w:rPr>
          <w:rFonts w:cstheme="minorHAnsi"/>
          <w:b/>
          <w:bCs/>
          <w:color w:val="212121"/>
          <w:sz w:val="40"/>
          <w:szCs w:val="40"/>
          <w:shd w:val="clear" w:color="auto" w:fill="FFFFFF"/>
        </w:rPr>
        <w:t>Sulfates</w:t>
      </w:r>
      <w:r w:rsidR="00C23DCA" w:rsidRPr="00AC1F71">
        <w:rPr>
          <w:rFonts w:cstheme="minorHAnsi"/>
          <w:b/>
          <w:bCs/>
          <w:color w:val="212121"/>
          <w:sz w:val="40"/>
          <w:szCs w:val="40"/>
          <w:shd w:val="clear" w:color="auto" w:fill="FFFFFF"/>
        </w:rPr>
        <w:t xml:space="preserve"> </w:t>
      </w:r>
    </w:p>
    <w:p w14:paraId="7AD29B7A" w14:textId="4E11144A" w:rsidR="00623B84" w:rsidRDefault="00623B84" w:rsidP="00623B84">
      <w:pPr>
        <w:rPr>
          <w:rFonts w:cstheme="minorHAnsi"/>
          <w:color w:val="374151"/>
          <w:sz w:val="28"/>
          <w:szCs w:val="28"/>
        </w:rPr>
      </w:pPr>
      <w:r w:rsidRPr="005B61BB">
        <w:rPr>
          <w:rFonts w:cstheme="minorHAnsi"/>
          <w:color w:val="374151"/>
          <w:sz w:val="28"/>
          <w:szCs w:val="28"/>
        </w:rPr>
        <w:t>Those little words “Contains Sulfites” on the bottom of a label often stir up concern. What are sulfites in wine? And, are they bad for me?</w:t>
      </w:r>
    </w:p>
    <w:p w14:paraId="00444A01" w14:textId="5B7FED36" w:rsidR="00623B84" w:rsidRDefault="00623B84" w:rsidP="00623B84">
      <w:pPr>
        <w:rPr>
          <w:rFonts w:cstheme="minorHAnsi"/>
          <w:color w:val="231F20"/>
          <w:sz w:val="28"/>
          <w:szCs w:val="28"/>
        </w:rPr>
      </w:pPr>
      <w:r w:rsidRPr="005B61BB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(</w:t>
      </w:r>
      <w:r w:rsidRPr="005B61BB">
        <w:rPr>
          <w:rFonts w:cstheme="minorHAnsi"/>
          <w:color w:val="231F20"/>
          <w:sz w:val="28"/>
          <w:szCs w:val="28"/>
        </w:rPr>
        <w:t>Sulfites, also commonly called sulfur dioxide, are chemical compounds that contain the sulfite ion.)</w:t>
      </w:r>
    </w:p>
    <w:p w14:paraId="55BC1ACA" w14:textId="55B33EE8" w:rsidR="006A3964" w:rsidRPr="005B61BB" w:rsidRDefault="006A3964" w:rsidP="006A3964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74151"/>
          <w:sz w:val="28"/>
          <w:szCs w:val="28"/>
        </w:rPr>
      </w:pPr>
      <w:r w:rsidRPr="005B61BB">
        <w:rPr>
          <w:rFonts w:eastAsia="Times New Roman" w:cstheme="minorHAnsi"/>
          <w:color w:val="000000"/>
          <w:sz w:val="28"/>
          <w:szCs w:val="28"/>
        </w:rPr>
        <w:t xml:space="preserve">The US requires a "sulfite" warning label but you are not being warned about it when purchased </w:t>
      </w:r>
      <w:r>
        <w:rPr>
          <w:rFonts w:eastAsia="Times New Roman" w:cstheme="minorHAnsi"/>
          <w:color w:val="000000"/>
          <w:sz w:val="28"/>
          <w:szCs w:val="28"/>
        </w:rPr>
        <w:t xml:space="preserve">the wine </w:t>
      </w:r>
      <w:r w:rsidRPr="005B61BB">
        <w:rPr>
          <w:rFonts w:eastAsia="Times New Roman" w:cstheme="minorHAnsi"/>
          <w:color w:val="000000"/>
          <w:sz w:val="28"/>
          <w:szCs w:val="28"/>
        </w:rPr>
        <w:t>abroad.</w:t>
      </w:r>
    </w:p>
    <w:p w14:paraId="58A0706E" w14:textId="7CA396B2" w:rsidR="00DE2365" w:rsidRPr="005B61BB" w:rsidRDefault="00DE2365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</w:p>
    <w:p w14:paraId="4D86FBCD" w14:textId="0D148FE6" w:rsidR="000A1C1C" w:rsidRPr="005B61BB" w:rsidRDefault="000A1C1C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5B61BB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Cons</w:t>
      </w:r>
    </w:p>
    <w:p w14:paraId="1E363BAD" w14:textId="7873AEFF" w:rsidR="00DE2365" w:rsidRPr="005B61BB" w:rsidRDefault="00DE2365" w:rsidP="00894950">
      <w:pPr>
        <w:pStyle w:val="va-top"/>
        <w:numPr>
          <w:ilvl w:val="0"/>
          <w:numId w:val="5"/>
        </w:numPr>
        <w:shd w:val="clear" w:color="auto" w:fill="FFFFFF"/>
        <w:spacing w:before="0" w:beforeAutospacing="0" w:after="60" w:afterAutospacing="0"/>
        <w:textAlignment w:val="top"/>
        <w:rPr>
          <w:rStyle w:val="Hyperlink"/>
          <w:rFonts w:asciiTheme="minorHAnsi" w:hAnsiTheme="minorHAnsi" w:cstheme="minorHAnsi"/>
          <w:color w:val="000000"/>
          <w:sz w:val="28"/>
          <w:szCs w:val="28"/>
          <w:u w:val="none"/>
        </w:rPr>
      </w:pPr>
      <w:r w:rsidRPr="005B61BB">
        <w:rPr>
          <w:rFonts w:asciiTheme="minorHAnsi" w:hAnsiTheme="minorHAnsi" w:cstheme="minorHAnsi"/>
          <w:color w:val="000000"/>
          <w:sz w:val="28"/>
          <w:szCs w:val="28"/>
        </w:rPr>
        <w:t>One study in 80 people with a history of wine-induced headaches found that consuming wine with a higher concentration of sulfites was linked to a greater risk of headaches</w:t>
      </w:r>
      <w:r w:rsidR="000A1C1C" w:rsidRPr="005B61BB">
        <w:rPr>
          <w:rFonts w:asciiTheme="minorHAnsi" w:hAnsiTheme="minorHAnsi" w:cstheme="minorHAnsi"/>
          <w:color w:val="000000"/>
          <w:sz w:val="28"/>
          <w:szCs w:val="28"/>
        </w:rPr>
        <w:t xml:space="preserve">.  </w:t>
      </w:r>
      <w:r w:rsidR="00E104DE" w:rsidRPr="005B61B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hyperlink r:id="rId5" w:history="1">
        <w:r w:rsidR="00E104DE" w:rsidRPr="005B61BB">
          <w:rPr>
            <w:rStyle w:val="Hyperlink"/>
            <w:rFonts w:asciiTheme="minorHAnsi" w:hAnsiTheme="minorHAnsi" w:cstheme="minorHAnsi"/>
            <w:sz w:val="28"/>
            <w:szCs w:val="28"/>
          </w:rPr>
          <w:t>https://pubmed.ncbi.nlm.nih.gov/30962515/</w:t>
        </w:r>
      </w:hyperlink>
    </w:p>
    <w:p w14:paraId="309D43B0" w14:textId="14B2A9A9" w:rsidR="004A33B9" w:rsidRPr="005B61BB" w:rsidRDefault="004A33B9" w:rsidP="00273661">
      <w:pPr>
        <w:pStyle w:val="va-top"/>
        <w:numPr>
          <w:ilvl w:val="0"/>
          <w:numId w:val="5"/>
        </w:numPr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 w:rsidRPr="005B61BB">
        <w:rPr>
          <w:rFonts w:asciiTheme="minorHAnsi" w:hAnsiTheme="minorHAnsi" w:cstheme="minorHAnsi"/>
          <w:color w:val="231F20"/>
          <w:sz w:val="28"/>
          <w:szCs w:val="28"/>
        </w:rPr>
        <w:t>While some people can tolerate sulfites, others may experience serious side effects, such as hives, swelling, and stomach pain.</w:t>
      </w:r>
    </w:p>
    <w:p w14:paraId="73C067FC" w14:textId="0FA79B8C" w:rsidR="00361415" w:rsidRPr="00361415" w:rsidRDefault="00361415" w:rsidP="00361415">
      <w:pPr>
        <w:spacing w:before="375" w:after="375" w:line="390" w:lineRule="atLeast"/>
        <w:rPr>
          <w:rFonts w:eastAsia="Times New Roman" w:cstheme="minorHAnsi"/>
          <w:color w:val="231F20"/>
          <w:sz w:val="28"/>
          <w:szCs w:val="28"/>
        </w:rPr>
      </w:pPr>
      <w:r w:rsidRPr="005B61BB">
        <w:rPr>
          <w:rFonts w:eastAsia="Times New Roman" w:cstheme="minorHAnsi"/>
          <w:color w:val="231F20"/>
          <w:sz w:val="28"/>
          <w:szCs w:val="28"/>
        </w:rPr>
        <w:lastRenderedPageBreak/>
        <w:t>Typical s</w:t>
      </w:r>
      <w:r w:rsidRPr="00361415">
        <w:rPr>
          <w:rFonts w:eastAsia="Times New Roman" w:cstheme="minorHAnsi"/>
          <w:color w:val="231F20"/>
          <w:sz w:val="28"/>
          <w:szCs w:val="28"/>
        </w:rPr>
        <w:t>ymptoms of an allergic reaction to sulfites include:</w:t>
      </w:r>
    </w:p>
    <w:p w14:paraId="37622622" w14:textId="77777777" w:rsidR="00361415" w:rsidRPr="00361415" w:rsidRDefault="00361415" w:rsidP="00361415">
      <w:pPr>
        <w:numPr>
          <w:ilvl w:val="0"/>
          <w:numId w:val="7"/>
        </w:numPr>
        <w:spacing w:before="100" w:beforeAutospacing="1" w:after="120" w:line="390" w:lineRule="atLeast"/>
        <w:rPr>
          <w:rFonts w:eastAsia="Times New Roman" w:cstheme="minorHAnsi"/>
          <w:color w:val="231F20"/>
          <w:sz w:val="28"/>
          <w:szCs w:val="28"/>
        </w:rPr>
      </w:pPr>
      <w:r w:rsidRPr="00361415">
        <w:rPr>
          <w:rFonts w:eastAsia="Times New Roman" w:cstheme="minorHAnsi"/>
          <w:color w:val="231F20"/>
          <w:sz w:val="28"/>
          <w:szCs w:val="28"/>
        </w:rPr>
        <w:t>headache</w:t>
      </w:r>
    </w:p>
    <w:p w14:paraId="4B5DBC4B" w14:textId="77777777" w:rsidR="00361415" w:rsidRPr="00361415" w:rsidRDefault="00361415" w:rsidP="00361415">
      <w:pPr>
        <w:numPr>
          <w:ilvl w:val="0"/>
          <w:numId w:val="7"/>
        </w:numPr>
        <w:spacing w:before="100" w:beforeAutospacing="1" w:after="120" w:line="390" w:lineRule="atLeast"/>
        <w:rPr>
          <w:rFonts w:eastAsia="Times New Roman" w:cstheme="minorHAnsi"/>
          <w:color w:val="231F20"/>
          <w:sz w:val="28"/>
          <w:szCs w:val="28"/>
        </w:rPr>
      </w:pPr>
      <w:r w:rsidRPr="00361415">
        <w:rPr>
          <w:rFonts w:eastAsia="Times New Roman" w:cstheme="minorHAnsi"/>
          <w:color w:val="231F20"/>
          <w:sz w:val="28"/>
          <w:szCs w:val="28"/>
        </w:rPr>
        <w:t>rash</w:t>
      </w:r>
    </w:p>
    <w:p w14:paraId="660D7032" w14:textId="77777777" w:rsidR="00361415" w:rsidRPr="00361415" w:rsidRDefault="00361415" w:rsidP="00361415">
      <w:pPr>
        <w:numPr>
          <w:ilvl w:val="0"/>
          <w:numId w:val="7"/>
        </w:numPr>
        <w:spacing w:before="100" w:beforeAutospacing="1" w:after="120" w:line="390" w:lineRule="atLeast"/>
        <w:rPr>
          <w:rFonts w:eastAsia="Times New Roman" w:cstheme="minorHAnsi"/>
          <w:color w:val="231F20"/>
          <w:sz w:val="28"/>
          <w:szCs w:val="28"/>
        </w:rPr>
      </w:pPr>
      <w:r w:rsidRPr="00361415">
        <w:rPr>
          <w:rFonts w:eastAsia="Times New Roman" w:cstheme="minorHAnsi"/>
          <w:color w:val="231F20"/>
          <w:sz w:val="28"/>
          <w:szCs w:val="28"/>
        </w:rPr>
        <w:t>hives</w:t>
      </w:r>
    </w:p>
    <w:p w14:paraId="2C961E09" w14:textId="77777777" w:rsidR="00361415" w:rsidRPr="00361415" w:rsidRDefault="00361415" w:rsidP="00361415">
      <w:pPr>
        <w:numPr>
          <w:ilvl w:val="0"/>
          <w:numId w:val="7"/>
        </w:numPr>
        <w:spacing w:before="100" w:beforeAutospacing="1" w:after="120" w:line="390" w:lineRule="atLeast"/>
        <w:rPr>
          <w:rFonts w:eastAsia="Times New Roman" w:cstheme="minorHAnsi"/>
          <w:color w:val="231F20"/>
          <w:sz w:val="28"/>
          <w:szCs w:val="28"/>
        </w:rPr>
      </w:pPr>
      <w:r w:rsidRPr="00361415">
        <w:rPr>
          <w:rFonts w:eastAsia="Times New Roman" w:cstheme="minorHAnsi"/>
          <w:color w:val="231F20"/>
          <w:sz w:val="28"/>
          <w:szCs w:val="28"/>
        </w:rPr>
        <w:t>swelling of the mouth and lips</w:t>
      </w:r>
    </w:p>
    <w:p w14:paraId="160AFA04" w14:textId="77777777" w:rsidR="00361415" w:rsidRPr="00361415" w:rsidRDefault="00361415" w:rsidP="00361415">
      <w:pPr>
        <w:numPr>
          <w:ilvl w:val="0"/>
          <w:numId w:val="7"/>
        </w:numPr>
        <w:spacing w:before="100" w:beforeAutospacing="1" w:after="120" w:line="390" w:lineRule="atLeast"/>
        <w:rPr>
          <w:rFonts w:eastAsia="Times New Roman" w:cstheme="minorHAnsi"/>
          <w:color w:val="231F20"/>
          <w:sz w:val="28"/>
          <w:szCs w:val="28"/>
        </w:rPr>
      </w:pPr>
      <w:r w:rsidRPr="00361415">
        <w:rPr>
          <w:rFonts w:eastAsia="Times New Roman" w:cstheme="minorHAnsi"/>
          <w:color w:val="231F20"/>
          <w:sz w:val="28"/>
          <w:szCs w:val="28"/>
        </w:rPr>
        <w:t>wheezing or trouble breathing</w:t>
      </w:r>
    </w:p>
    <w:p w14:paraId="3E262E84" w14:textId="77777777" w:rsidR="00361415" w:rsidRPr="00361415" w:rsidRDefault="00361415" w:rsidP="00361415">
      <w:pPr>
        <w:numPr>
          <w:ilvl w:val="0"/>
          <w:numId w:val="7"/>
        </w:numPr>
        <w:spacing w:before="100" w:beforeAutospacing="1" w:after="120" w:line="390" w:lineRule="atLeast"/>
        <w:rPr>
          <w:rFonts w:eastAsia="Times New Roman" w:cstheme="minorHAnsi"/>
          <w:color w:val="231F20"/>
          <w:sz w:val="28"/>
          <w:szCs w:val="28"/>
        </w:rPr>
      </w:pPr>
      <w:r w:rsidRPr="00361415">
        <w:rPr>
          <w:rFonts w:eastAsia="Times New Roman" w:cstheme="minorHAnsi"/>
          <w:color w:val="231F20"/>
          <w:sz w:val="28"/>
          <w:szCs w:val="28"/>
        </w:rPr>
        <w:t>asthma attack (in people with asthma)</w:t>
      </w:r>
    </w:p>
    <w:p w14:paraId="59D3473B" w14:textId="77777777" w:rsidR="00361415" w:rsidRPr="00361415" w:rsidRDefault="00361415" w:rsidP="00361415">
      <w:pPr>
        <w:numPr>
          <w:ilvl w:val="0"/>
          <w:numId w:val="7"/>
        </w:numPr>
        <w:spacing w:before="100" w:beforeAutospacing="1" w:after="120" w:line="390" w:lineRule="atLeast"/>
        <w:rPr>
          <w:rFonts w:eastAsia="Times New Roman" w:cstheme="minorHAnsi"/>
          <w:color w:val="231F20"/>
          <w:sz w:val="28"/>
          <w:szCs w:val="28"/>
        </w:rPr>
      </w:pPr>
      <w:r w:rsidRPr="00361415">
        <w:rPr>
          <w:rFonts w:eastAsia="Times New Roman" w:cstheme="minorHAnsi"/>
          <w:color w:val="231F20"/>
          <w:sz w:val="28"/>
          <w:szCs w:val="28"/>
        </w:rPr>
        <w:t>anaphylaxis</w:t>
      </w:r>
    </w:p>
    <w:p w14:paraId="25238366" w14:textId="77777777" w:rsidR="00361415" w:rsidRPr="005B61BB" w:rsidRDefault="00361415" w:rsidP="00361415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118C678A" w14:textId="77777777" w:rsidR="004A33B9" w:rsidRPr="005B61BB" w:rsidRDefault="004A33B9" w:rsidP="00C37BE5">
      <w:pPr>
        <w:pStyle w:val="va-top"/>
        <w:shd w:val="clear" w:color="auto" w:fill="FFFFFF"/>
        <w:spacing w:before="0" w:beforeAutospacing="0" w:after="60" w:afterAutospacing="0"/>
        <w:ind w:left="72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202180E2" w14:textId="6F383C64" w:rsidR="000A1C1C" w:rsidRPr="005B61BB" w:rsidRDefault="000A1C1C" w:rsidP="000A1C1C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B61BB"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Pros</w:t>
      </w:r>
    </w:p>
    <w:p w14:paraId="3F3362FE" w14:textId="77777777" w:rsidR="00E104DE" w:rsidRPr="005B61BB" w:rsidRDefault="00E104DE" w:rsidP="000A1C1C">
      <w:pPr>
        <w:pStyle w:val="va-top"/>
        <w:shd w:val="clear" w:color="auto" w:fill="FFFFFF"/>
        <w:spacing w:before="0" w:beforeAutospacing="0" w:after="60" w:afterAutospacing="0"/>
        <w:ind w:left="72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21998FBD" w14:textId="13455400" w:rsidR="00E104DE" w:rsidRPr="005B61BB" w:rsidRDefault="000A1C1C" w:rsidP="00DE2365">
      <w:pPr>
        <w:pStyle w:val="va-top"/>
        <w:numPr>
          <w:ilvl w:val="0"/>
          <w:numId w:val="5"/>
        </w:numPr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 w:rsidRPr="005B61BB">
        <w:rPr>
          <w:rFonts w:asciiTheme="minorHAnsi" w:hAnsiTheme="minorHAnsi" w:cstheme="minorHAnsi"/>
          <w:color w:val="231F20"/>
          <w:sz w:val="28"/>
          <w:szCs w:val="28"/>
        </w:rPr>
        <w:t>Sulfates</w:t>
      </w:r>
      <w:r w:rsidR="00E104DE" w:rsidRPr="005B61BB">
        <w:rPr>
          <w:rFonts w:asciiTheme="minorHAnsi" w:hAnsiTheme="minorHAnsi" w:cstheme="minorHAnsi"/>
          <w:color w:val="231F20"/>
          <w:sz w:val="28"/>
          <w:szCs w:val="28"/>
        </w:rPr>
        <w:t xml:space="preserve"> can help prevent the wine from browning, a process that can alter the wine’s color and flavor</w:t>
      </w:r>
      <w:r w:rsidR="00D2127F" w:rsidRPr="005B61BB">
        <w:rPr>
          <w:rFonts w:asciiTheme="minorHAnsi" w:hAnsiTheme="minorHAnsi" w:cstheme="minorHAnsi"/>
          <w:color w:val="231F20"/>
          <w:sz w:val="28"/>
          <w:szCs w:val="28"/>
        </w:rPr>
        <w:t>.  In other words, t</w:t>
      </w:r>
      <w:r w:rsidR="00D2127F" w:rsidRPr="005B61BB">
        <w:rPr>
          <w:rFonts w:asciiTheme="minorHAnsi" w:hAnsiTheme="minorHAnsi" w:cstheme="minorHAnsi"/>
          <w:color w:val="231F20"/>
          <w:sz w:val="28"/>
          <w:szCs w:val="28"/>
        </w:rPr>
        <w:t xml:space="preserve">hey are used by winemakers to help minimize oxidation </w:t>
      </w:r>
      <w:r w:rsidR="00D2127F" w:rsidRPr="005B61BB">
        <w:rPr>
          <w:rFonts w:asciiTheme="minorHAnsi" w:hAnsiTheme="minorHAnsi" w:cstheme="minorHAnsi"/>
          <w:color w:val="231F20"/>
          <w:sz w:val="28"/>
          <w:szCs w:val="28"/>
        </w:rPr>
        <w:t>in wine a</w:t>
      </w:r>
      <w:r w:rsidR="00D2127F" w:rsidRPr="005B61BB">
        <w:rPr>
          <w:rFonts w:asciiTheme="minorHAnsi" w:hAnsiTheme="minorHAnsi" w:cstheme="minorHAnsi"/>
          <w:color w:val="231F20"/>
          <w:sz w:val="28"/>
          <w:szCs w:val="28"/>
        </w:rPr>
        <w:t>nd maintain its freshness.</w:t>
      </w:r>
    </w:p>
    <w:p w14:paraId="65B44483" w14:textId="5AD44378" w:rsidR="00E86F57" w:rsidRPr="009A342F" w:rsidRDefault="00E86F57" w:rsidP="00DE2365">
      <w:pPr>
        <w:pStyle w:val="va-top"/>
        <w:numPr>
          <w:ilvl w:val="0"/>
          <w:numId w:val="5"/>
        </w:numPr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 w:rsidRPr="005B61BB">
        <w:rPr>
          <w:rFonts w:asciiTheme="minorHAnsi" w:hAnsiTheme="minorHAnsi" w:cstheme="minorHAnsi"/>
          <w:color w:val="2B2B2B"/>
          <w:sz w:val="28"/>
          <w:szCs w:val="28"/>
        </w:rPr>
        <w:t>S</w:t>
      </w:r>
      <w:r w:rsidRPr="005B61BB">
        <w:rPr>
          <w:rFonts w:asciiTheme="minorHAnsi" w:hAnsiTheme="minorHAnsi" w:cstheme="minorHAnsi"/>
          <w:color w:val="2B2B2B"/>
          <w:sz w:val="28"/>
          <w:szCs w:val="28"/>
        </w:rPr>
        <w:t>ulfur has an effect on aromatics during and after fermentation, particularly in red wines</w:t>
      </w:r>
    </w:p>
    <w:p w14:paraId="0B50B889" w14:textId="77777777" w:rsidR="009A342F" w:rsidRPr="005B61BB" w:rsidRDefault="009A342F" w:rsidP="009A342F">
      <w:pPr>
        <w:pStyle w:val="va-top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textAlignment w:val="top"/>
        <w:rPr>
          <w:rFonts w:asciiTheme="minorHAnsi" w:hAnsiTheme="minorHAnsi" w:cstheme="minorHAnsi"/>
          <w:color w:val="4D5156"/>
          <w:sz w:val="28"/>
          <w:szCs w:val="28"/>
        </w:rPr>
      </w:pPr>
      <w:r w:rsidRPr="005B61BB">
        <w:rPr>
          <w:rFonts w:asciiTheme="minorHAnsi" w:hAnsiTheme="minorHAnsi" w:cstheme="minorHAnsi"/>
          <w:color w:val="4D5156"/>
          <w:sz w:val="28"/>
          <w:szCs w:val="28"/>
        </w:rPr>
        <w:t>Wines with lower acidity need more sulfites than higher acidity wines. At pH 3.6 and above, wines are much less stable, and sulfites are necessary for shelf-life. Wines with more color (i.e., red wines) tend to need less sulfites than clear wines (i.e., white wines).</w:t>
      </w:r>
    </w:p>
    <w:p w14:paraId="6A458F6B" w14:textId="099BFBC7" w:rsidR="00996E65" w:rsidRPr="005B61BB" w:rsidRDefault="00996E65" w:rsidP="00996E65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2B2B2B"/>
          <w:sz w:val="28"/>
          <w:szCs w:val="28"/>
        </w:rPr>
      </w:pPr>
    </w:p>
    <w:p w14:paraId="427AD73B" w14:textId="62F127A6" w:rsidR="00996E65" w:rsidRPr="005B61BB" w:rsidRDefault="00996E65" w:rsidP="00996E65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</w:pPr>
      <w:proofErr w:type="spellStart"/>
      <w:r w:rsidRPr="005B61BB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>Régis</w:t>
      </w:r>
      <w:proofErr w:type="spellEnd"/>
      <w:r w:rsidRPr="005B61BB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5B61BB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>Gougeon</w:t>
      </w:r>
      <w:proofErr w:type="spellEnd"/>
      <w:r w:rsidRPr="005B61BB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>, a professor of enology</w:t>
      </w:r>
      <w:r w:rsidRPr="005B61BB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 xml:space="preserve"> (</w:t>
      </w:r>
      <w:r w:rsidRPr="005B61BB">
        <w:rPr>
          <w:rFonts w:asciiTheme="minorHAnsi" w:hAnsiTheme="minorHAnsi" w:cstheme="minorHAnsi"/>
          <w:color w:val="4D5156"/>
          <w:sz w:val="28"/>
          <w:szCs w:val="28"/>
          <w:shd w:val="clear" w:color="auto" w:fill="FFFFFF"/>
        </w:rPr>
        <w:t>a science that deals with wine and wine making</w:t>
      </w:r>
      <w:r w:rsidRPr="005B61BB">
        <w:rPr>
          <w:rFonts w:asciiTheme="minorHAnsi" w:hAnsiTheme="minorHAnsi" w:cstheme="minorHAnsi"/>
          <w:color w:val="4D5156"/>
          <w:sz w:val="28"/>
          <w:szCs w:val="28"/>
          <w:shd w:val="clear" w:color="auto" w:fill="FFFFFF"/>
        </w:rPr>
        <w:t>)</w:t>
      </w:r>
      <w:r w:rsidRPr="005B61BB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 xml:space="preserve"> at the </w:t>
      </w:r>
      <w:hyperlink r:id="rId6" w:tgtFrame="_blank" w:history="1">
        <w:r w:rsidRPr="005B61BB">
          <w:rPr>
            <w:rStyle w:val="Hyperlink"/>
            <w:rFonts w:asciiTheme="minorHAnsi" w:hAnsiTheme="minorHAnsi" w:cstheme="minorHAnsi"/>
            <w:color w:val="2B2B2B"/>
            <w:sz w:val="28"/>
            <w:szCs w:val="28"/>
            <w:u w:val="none"/>
            <w:shd w:val="clear" w:color="auto" w:fill="FFFFFF"/>
          </w:rPr>
          <w:t>University of Burgundy</w:t>
        </w:r>
      </w:hyperlink>
      <w:r w:rsidRPr="005B61BB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> in Dijon, France who has been studying the subject of sulfites for well over a decade once said - “What research is increasingly showing, is that changing sulfite additions—or eliminating them—means modifying the organoleptic characteristics of the wine and its whole chemical profile.”</w:t>
      </w:r>
    </w:p>
    <w:p w14:paraId="734E74F1" w14:textId="77777777" w:rsidR="009B7755" w:rsidRPr="005B61BB" w:rsidRDefault="00996E65" w:rsidP="009B7755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2B2B2B"/>
          <w:sz w:val="28"/>
          <w:szCs w:val="28"/>
        </w:rPr>
      </w:pPr>
      <w:r w:rsidRPr="005B61BB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>A </w:t>
      </w:r>
      <w:hyperlink r:id="rId7" w:tgtFrame="_blank" w:history="1">
        <w:r w:rsidRPr="005B61BB">
          <w:rPr>
            <w:rStyle w:val="Hyperlink"/>
            <w:rFonts w:asciiTheme="minorHAnsi" w:hAnsiTheme="minorHAnsi" w:cstheme="minorHAnsi"/>
            <w:color w:val="2B2B2B"/>
            <w:sz w:val="28"/>
            <w:szCs w:val="28"/>
            <w:u w:val="none"/>
            <w:shd w:val="clear" w:color="auto" w:fill="FFFFFF"/>
          </w:rPr>
          <w:t>study</w:t>
        </w:r>
      </w:hyperlink>
      <w:r w:rsidRPr="005B61BB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> published in </w:t>
      </w:r>
      <w:r w:rsidRPr="005B61BB">
        <w:rPr>
          <w:rFonts w:asciiTheme="minorHAnsi" w:hAnsiTheme="minorHAnsi" w:cstheme="minorHAnsi"/>
          <w:i/>
          <w:iCs/>
          <w:color w:val="2B2B2B"/>
          <w:sz w:val="28"/>
          <w:szCs w:val="28"/>
          <w:shd w:val="clear" w:color="auto" w:fill="FFFFFF"/>
        </w:rPr>
        <w:t>Nature</w:t>
      </w:r>
      <w:r w:rsidRPr="005B61BB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 xml:space="preserve"> in January 2018 that was led by </w:t>
      </w:r>
      <w:proofErr w:type="spellStart"/>
      <w:r w:rsidRPr="005B61BB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>Fulvio</w:t>
      </w:r>
      <w:proofErr w:type="spellEnd"/>
      <w:r w:rsidRPr="005B61BB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5B61BB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>Mattivi</w:t>
      </w:r>
      <w:proofErr w:type="spellEnd"/>
      <w:r w:rsidRPr="005B61BB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>, a researcher at the </w:t>
      </w:r>
      <w:hyperlink r:id="rId8" w:tgtFrame="_blank" w:history="1">
        <w:r w:rsidRPr="005B61BB">
          <w:rPr>
            <w:rStyle w:val="Hyperlink"/>
            <w:rFonts w:asciiTheme="minorHAnsi" w:hAnsiTheme="minorHAnsi" w:cstheme="minorHAnsi"/>
            <w:color w:val="2B2B2B"/>
            <w:sz w:val="28"/>
            <w:szCs w:val="28"/>
            <w:u w:val="none"/>
            <w:shd w:val="clear" w:color="auto" w:fill="FFFFFF"/>
          </w:rPr>
          <w:t>Fondazione Edmund Mach</w:t>
        </w:r>
      </w:hyperlink>
      <w:r w:rsidRPr="005B61BB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 xml:space="preserve"> in Trento, Italy, and a leader in the </w:t>
      </w:r>
      <w:r w:rsidRPr="005B61BB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lastRenderedPageBreak/>
        <w:t>use of metabolomics in wine research, showed that compounds called flavanols and indoles, which play a role in the mouthfeel and aging characteristics of wine</w:t>
      </w:r>
      <w:r w:rsidRPr="005B61BB">
        <w:rPr>
          <w:rFonts w:asciiTheme="minorHAnsi" w:hAnsiTheme="minorHAnsi" w:cstheme="minorHAnsi"/>
          <w:b/>
          <w:bCs/>
          <w:color w:val="2B2B2B"/>
          <w:sz w:val="28"/>
          <w:szCs w:val="28"/>
          <w:shd w:val="clear" w:color="auto" w:fill="FFFFFF"/>
        </w:rPr>
        <w:t>, are significantly affected by the use of SO2 (sulfites) during winemaking.</w:t>
      </w:r>
      <w:r w:rsidRPr="005B61BB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 xml:space="preserve"> This research led to conclusion that the effects of sulfite on a wine’s</w:t>
      </w:r>
      <w:r w:rsidR="009B7755" w:rsidRPr="005B61BB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 xml:space="preserve"> </w:t>
      </w:r>
      <w:r w:rsidR="009B7755" w:rsidRPr="005B61BB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>character and evolution during bottle aging are significant.  Wines that have had sulfite additions from the beginning have been protected from interaction with oxygen at all times.  As a result, their longer-term resistance to oxygen tends to be greater.</w:t>
      </w:r>
    </w:p>
    <w:p w14:paraId="4016B718" w14:textId="23E92BA7" w:rsidR="00996E65" w:rsidRPr="005B61BB" w:rsidRDefault="00996E65" w:rsidP="00996E65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4A5A5B3A" w14:textId="1D24CE58" w:rsidR="004060B3" w:rsidRPr="005B61BB" w:rsidRDefault="004060B3" w:rsidP="004060B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2B2B2B"/>
          <w:sz w:val="28"/>
          <w:szCs w:val="28"/>
        </w:rPr>
      </w:pPr>
      <w:r w:rsidRPr="005B61BB">
        <w:rPr>
          <w:rFonts w:asciiTheme="minorHAnsi" w:hAnsiTheme="minorHAnsi" w:cstheme="minorHAnsi"/>
          <w:b/>
          <w:bCs/>
          <w:color w:val="2B2B2B"/>
          <w:sz w:val="28"/>
          <w:szCs w:val="28"/>
        </w:rPr>
        <w:t>The no-sulfur wines</w:t>
      </w:r>
      <w:r w:rsidRPr="005B61BB">
        <w:rPr>
          <w:rFonts w:asciiTheme="minorHAnsi" w:hAnsiTheme="minorHAnsi" w:cstheme="minorHAnsi"/>
          <w:color w:val="2B2B2B"/>
          <w:sz w:val="28"/>
          <w:szCs w:val="28"/>
        </w:rPr>
        <w:t xml:space="preserve"> tend to taste older when they’re young</w:t>
      </w:r>
      <w:r w:rsidR="00101E48" w:rsidRPr="005B61BB">
        <w:rPr>
          <w:rFonts w:asciiTheme="minorHAnsi" w:hAnsiTheme="minorHAnsi" w:cstheme="minorHAnsi"/>
          <w:color w:val="2B2B2B"/>
          <w:sz w:val="28"/>
          <w:szCs w:val="28"/>
        </w:rPr>
        <w:t>.</w:t>
      </w:r>
      <w:r w:rsidRPr="005B61BB">
        <w:rPr>
          <w:rFonts w:asciiTheme="minorHAnsi" w:hAnsiTheme="minorHAnsi" w:cstheme="minorHAnsi"/>
          <w:color w:val="2B2B2B"/>
          <w:sz w:val="28"/>
          <w:szCs w:val="28"/>
        </w:rPr>
        <w:t xml:space="preserve"> That goes with their color, which can have a slight orange tinge—but as the wines get older, they keep showing a remarkable freshness of fruit.” </w:t>
      </w:r>
      <w:r w:rsidR="000474CB" w:rsidRPr="005B61BB">
        <w:rPr>
          <w:rFonts w:asciiTheme="minorHAnsi" w:hAnsiTheme="minorHAnsi" w:cstheme="minorHAnsi"/>
          <w:b/>
          <w:bCs/>
          <w:color w:val="2B2B2B"/>
          <w:sz w:val="28"/>
          <w:szCs w:val="28"/>
        </w:rPr>
        <w:t>In the no-sulfur wines</w:t>
      </w:r>
      <w:r w:rsidR="000474CB" w:rsidRPr="005B61BB">
        <w:rPr>
          <w:rFonts w:asciiTheme="minorHAnsi" w:hAnsiTheme="minorHAnsi" w:cstheme="minorHAnsi"/>
          <w:color w:val="2B2B2B"/>
          <w:sz w:val="28"/>
          <w:szCs w:val="28"/>
        </w:rPr>
        <w:t xml:space="preserve">, the focus is entirely on fruit, more floral notes in unsulfured wines </w:t>
      </w:r>
      <w:r w:rsidR="000474CB" w:rsidRPr="005B61BB">
        <w:rPr>
          <w:rFonts w:asciiTheme="minorHAnsi" w:hAnsiTheme="minorHAnsi" w:cstheme="minorHAnsi"/>
          <w:color w:val="2B2B2B"/>
          <w:sz w:val="28"/>
          <w:szCs w:val="28"/>
        </w:rPr>
        <w:t xml:space="preserve">are present.  </w:t>
      </w:r>
      <w:r w:rsidRPr="005B61BB">
        <w:rPr>
          <w:rFonts w:asciiTheme="minorHAnsi" w:hAnsiTheme="minorHAnsi" w:cstheme="minorHAnsi"/>
          <w:color w:val="2B2B2B"/>
          <w:sz w:val="28"/>
          <w:szCs w:val="28"/>
        </w:rPr>
        <w:t xml:space="preserve">Since oxygen has entered the process more actively and earlier on, aromatic traits usually linked to aging tend to emerge earlier. As a counterpoint, the wine usually remains more aromatically stable over time, since the oxidative reactions that yield those traits have already </w:t>
      </w:r>
      <w:r w:rsidR="000474CB" w:rsidRPr="005B61BB">
        <w:rPr>
          <w:rFonts w:asciiTheme="minorHAnsi" w:hAnsiTheme="minorHAnsi" w:cstheme="minorHAnsi"/>
          <w:color w:val="2B2B2B"/>
          <w:sz w:val="28"/>
          <w:szCs w:val="28"/>
        </w:rPr>
        <w:t>taken place.</w:t>
      </w:r>
    </w:p>
    <w:p w14:paraId="57CD9C35" w14:textId="2B447036" w:rsidR="00AF48F5" w:rsidRPr="00AC1F71" w:rsidRDefault="00AF48F5" w:rsidP="00AC1F71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212121"/>
          <w:sz w:val="40"/>
          <w:szCs w:val="40"/>
          <w:shd w:val="clear" w:color="auto" w:fill="FFFFFF"/>
        </w:rPr>
      </w:pPr>
      <w:r w:rsidRPr="00AC1F71">
        <w:rPr>
          <w:rFonts w:cstheme="minorHAnsi"/>
          <w:b/>
          <w:bCs/>
          <w:color w:val="212121"/>
          <w:sz w:val="40"/>
          <w:szCs w:val="40"/>
          <w:shd w:val="clear" w:color="auto" w:fill="FFFFFF"/>
        </w:rPr>
        <w:t>Acidity</w:t>
      </w:r>
      <w:r w:rsidR="0070403B" w:rsidRPr="00AC1F71">
        <w:rPr>
          <w:rFonts w:cstheme="minorHAnsi"/>
          <w:b/>
          <w:bCs/>
          <w:color w:val="212121"/>
          <w:sz w:val="40"/>
          <w:szCs w:val="40"/>
          <w:shd w:val="clear" w:color="auto" w:fill="FFFFFF"/>
        </w:rPr>
        <w:t xml:space="preserve"> and pH</w:t>
      </w:r>
    </w:p>
    <w:p w14:paraId="566AA0F1" w14:textId="48FBDAAB" w:rsidR="00AF48F5" w:rsidRDefault="00AF48F5" w:rsidP="00AF48F5">
      <w:pPr>
        <w:pStyle w:val="va-top"/>
        <w:numPr>
          <w:ilvl w:val="0"/>
          <w:numId w:val="6"/>
        </w:numPr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 w:rsidRPr="005B61BB">
        <w:rPr>
          <w:rFonts w:asciiTheme="minorHAnsi" w:hAnsiTheme="minorHAnsi" w:cstheme="minorHAnsi"/>
          <w:color w:val="000000"/>
          <w:sz w:val="28"/>
          <w:szCs w:val="28"/>
        </w:rPr>
        <w:t xml:space="preserve">Wine acidity can affect </w:t>
      </w:r>
      <w:r w:rsidR="00C7785D">
        <w:rPr>
          <w:rFonts w:asciiTheme="minorHAnsi" w:hAnsiTheme="minorHAnsi" w:cstheme="minorHAnsi"/>
          <w:color w:val="000000"/>
          <w:sz w:val="28"/>
          <w:szCs w:val="28"/>
        </w:rPr>
        <w:t>its</w:t>
      </w:r>
      <w:r w:rsidRPr="005B61BB">
        <w:rPr>
          <w:rFonts w:asciiTheme="minorHAnsi" w:hAnsiTheme="minorHAnsi" w:cstheme="minorHAnsi"/>
          <w:color w:val="000000"/>
          <w:sz w:val="28"/>
          <w:szCs w:val="28"/>
        </w:rPr>
        <w:t xml:space="preserve"> flavor and aroma in many ways. </w:t>
      </w:r>
      <w:r w:rsidR="0070403B">
        <w:rPr>
          <w:rFonts w:asciiTheme="minorHAnsi" w:hAnsiTheme="minorHAnsi" w:cstheme="minorHAnsi"/>
          <w:color w:val="000000"/>
          <w:sz w:val="28"/>
          <w:szCs w:val="28"/>
        </w:rPr>
        <w:t>H</w:t>
      </w:r>
      <w:r w:rsidRPr="005B61BB">
        <w:rPr>
          <w:rFonts w:asciiTheme="minorHAnsi" w:hAnsiTheme="minorHAnsi" w:cstheme="minorHAnsi"/>
          <w:color w:val="000000"/>
          <w:sz w:val="28"/>
          <w:szCs w:val="28"/>
        </w:rPr>
        <w:t>igh acidity can cause a rather sharp taste. Acidity can also affect how well your wine sits in your stomach, with higher acid content naturally causing a higher risk of indigestion and the ever-dreaded acid reflux.</w:t>
      </w:r>
    </w:p>
    <w:p w14:paraId="762ACEA9" w14:textId="77777777" w:rsidR="0070403B" w:rsidRPr="0070403B" w:rsidRDefault="0070403B" w:rsidP="0070403B">
      <w:pPr>
        <w:pStyle w:val="ListParagraph"/>
        <w:numPr>
          <w:ilvl w:val="0"/>
          <w:numId w:val="6"/>
        </w:num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70403B">
        <w:rPr>
          <w:rFonts w:cstheme="minorHAnsi"/>
          <w:color w:val="374151"/>
          <w:sz w:val="28"/>
          <w:szCs w:val="28"/>
        </w:rPr>
        <w:t>Total acidity tells us the concentration of acids present in wine, whereas the pH level tells us how intense those acids taste. For example, if you have a wine with 6 g/l total acidity and a pH of 3.2 it will taste more acidic than a wine with 4 g/l total acidity with the same pH level.</w:t>
      </w:r>
    </w:p>
    <w:p w14:paraId="73FD2602" w14:textId="38FAA2CC" w:rsidR="0070403B" w:rsidRDefault="0070403B" w:rsidP="009A342F">
      <w:pPr>
        <w:pStyle w:val="va-top"/>
        <w:shd w:val="clear" w:color="auto" w:fill="FFFFFF"/>
        <w:spacing w:before="0" w:beforeAutospacing="0" w:after="60" w:afterAutospacing="0"/>
        <w:ind w:left="72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024432EC" w14:textId="0D622DCD" w:rsidR="00B75E7B" w:rsidRDefault="00B75E7B" w:rsidP="009A342F">
      <w:pPr>
        <w:pStyle w:val="va-top"/>
        <w:shd w:val="clear" w:color="auto" w:fill="FFFFFF"/>
        <w:spacing w:before="0" w:beforeAutospacing="0" w:after="60" w:afterAutospacing="0"/>
        <w:ind w:left="72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0A83CF72" w14:textId="7DB9F4D8" w:rsidR="00B75E7B" w:rsidRDefault="00B75E7B" w:rsidP="009A342F">
      <w:pPr>
        <w:pStyle w:val="va-top"/>
        <w:shd w:val="clear" w:color="auto" w:fill="FFFFFF"/>
        <w:spacing w:before="0" w:beforeAutospacing="0" w:after="60" w:afterAutospacing="0"/>
        <w:ind w:left="72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61F2F7A8" w14:textId="77777777" w:rsidR="00B75E7B" w:rsidRPr="005B61BB" w:rsidRDefault="00B75E7B" w:rsidP="009A342F">
      <w:pPr>
        <w:pStyle w:val="va-top"/>
        <w:shd w:val="clear" w:color="auto" w:fill="FFFFFF"/>
        <w:spacing w:before="0" w:beforeAutospacing="0" w:after="60" w:afterAutospacing="0"/>
        <w:ind w:left="72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184D2C0F" w14:textId="77777777" w:rsidR="00AF48F5" w:rsidRPr="005B61BB" w:rsidRDefault="00AF48F5" w:rsidP="00AF48F5">
      <w:pPr>
        <w:pStyle w:val="alert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Fonts w:asciiTheme="minorHAnsi" w:hAnsiTheme="minorHAnsi" w:cstheme="minorHAnsi"/>
          <w:color w:val="374151"/>
          <w:sz w:val="28"/>
          <w:szCs w:val="28"/>
        </w:rPr>
      </w:pPr>
      <w:r w:rsidRPr="005B61BB">
        <w:rPr>
          <w:rFonts w:asciiTheme="minorHAnsi" w:hAnsiTheme="minorHAnsi" w:cstheme="minorHAnsi"/>
          <w:color w:val="374151"/>
          <w:sz w:val="28"/>
          <w:szCs w:val="28"/>
        </w:rPr>
        <w:lastRenderedPageBreak/>
        <w:t>pH is a logarithmic scale, so theoretically, a wine with a pH of 3 is ten times more acidic than a wine with a pH of 4.</w:t>
      </w:r>
    </w:p>
    <w:p w14:paraId="63A0046D" w14:textId="77777777" w:rsidR="00AF48F5" w:rsidRPr="005B61BB" w:rsidRDefault="00AF48F5" w:rsidP="00AF48F5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111827"/>
          <w:sz w:val="28"/>
          <w:szCs w:val="28"/>
        </w:rPr>
      </w:pPr>
      <w:r w:rsidRPr="005B61BB">
        <w:rPr>
          <w:rFonts w:asciiTheme="minorHAnsi" w:hAnsiTheme="minorHAnsi" w:cstheme="minorHAnsi"/>
          <w:color w:val="111827"/>
          <w:sz w:val="28"/>
          <w:szCs w:val="28"/>
        </w:rPr>
        <w:t>Sweetness decreases the sensation of acidity</w:t>
      </w:r>
    </w:p>
    <w:p w14:paraId="001495CF" w14:textId="77777777" w:rsidR="00AF48F5" w:rsidRPr="005B61BB" w:rsidRDefault="00AF48F5" w:rsidP="00AF48F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374151"/>
          <w:sz w:val="28"/>
          <w:szCs w:val="28"/>
        </w:rPr>
      </w:pPr>
      <w:r w:rsidRPr="005B61BB">
        <w:rPr>
          <w:rFonts w:asciiTheme="minorHAnsi" w:hAnsiTheme="minorHAnsi" w:cstheme="minorHAnsi"/>
          <w:color w:val="374151"/>
          <w:sz w:val="28"/>
          <w:szCs w:val="28"/>
        </w:rPr>
        <w:t>The perfect way to contextualize how sweetness reduces the sensation of acidity in wine is to compare how you react to tasting a raw lemon to Coca-Cola.</w:t>
      </w:r>
    </w:p>
    <w:p w14:paraId="30C3CDFD" w14:textId="77777777" w:rsidR="00AF48F5" w:rsidRPr="005B61BB" w:rsidRDefault="00AF48F5" w:rsidP="00AF48F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374151"/>
          <w:sz w:val="28"/>
          <w:szCs w:val="28"/>
        </w:rPr>
      </w:pPr>
      <w:r w:rsidRPr="005B61BB">
        <w:rPr>
          <w:rFonts w:asciiTheme="minorHAnsi" w:hAnsiTheme="minorHAnsi" w:cstheme="minorHAnsi"/>
          <w:color w:val="374151"/>
          <w:sz w:val="28"/>
          <w:szCs w:val="28"/>
        </w:rPr>
        <w:t>Technically, they have the same pH (around 2.5), but since coke is sweet, it’s not as intense.</w:t>
      </w:r>
    </w:p>
    <w:p w14:paraId="4FE83D60" w14:textId="5ADA059A" w:rsidR="007E3C1C" w:rsidRPr="005B61BB" w:rsidRDefault="00326E1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B61BB">
        <w:rPr>
          <w:rFonts w:cstheme="minorHAnsi"/>
          <w:color w:val="000000"/>
          <w:sz w:val="28"/>
          <w:szCs w:val="28"/>
          <w:shd w:val="clear" w:color="auto" w:fill="FFFFFF"/>
        </w:rPr>
        <w:t>Currently winemakers in California  are pushing wines to high pH levels, as high as 4.0, while 20 years ago pH's above 3.6 were unusual.  This makes wines taste softer.</w:t>
      </w:r>
    </w:p>
    <w:p w14:paraId="24BA4295" w14:textId="17DD4FCA" w:rsidR="001F5AD8" w:rsidRDefault="001F5AD8">
      <w:pPr>
        <w:rPr>
          <w:rFonts w:cstheme="minorHAnsi"/>
          <w:color w:val="444444"/>
          <w:sz w:val="28"/>
          <w:szCs w:val="28"/>
          <w:shd w:val="clear" w:color="auto" w:fill="FFFFFF"/>
        </w:rPr>
      </w:pPr>
      <w:r w:rsidRPr="00B75E7B">
        <w:rPr>
          <w:rFonts w:cstheme="minorHAnsi"/>
          <w:b/>
          <w:bCs/>
          <w:color w:val="444444"/>
          <w:sz w:val="36"/>
          <w:szCs w:val="36"/>
          <w:shd w:val="clear" w:color="auto" w:fill="FFFFFF"/>
        </w:rPr>
        <w:t>Alcohol content</w:t>
      </w:r>
      <w:r w:rsidRPr="005B61BB">
        <w:rPr>
          <w:rFonts w:cstheme="minorHAnsi"/>
          <w:color w:val="444444"/>
          <w:sz w:val="28"/>
          <w:szCs w:val="28"/>
          <w:shd w:val="clear" w:color="auto" w:fill="FFFFFF"/>
        </w:rPr>
        <w:t>:</w:t>
      </w:r>
      <w:r w:rsidR="0006375A" w:rsidRPr="005B61BB">
        <w:rPr>
          <w:rFonts w:cstheme="minorHAnsi"/>
          <w:color w:val="444444"/>
          <w:sz w:val="28"/>
          <w:szCs w:val="28"/>
          <w:shd w:val="clear" w:color="auto" w:fill="FFFFFF"/>
        </w:rPr>
        <w:t xml:space="preserve"> </w:t>
      </w:r>
    </w:p>
    <w:p w14:paraId="204AAA5D" w14:textId="316FA015" w:rsidR="00B75E7B" w:rsidRDefault="00B75E7B">
      <w:pPr>
        <w:rPr>
          <w:rFonts w:cstheme="minorHAnsi"/>
          <w:color w:val="616161"/>
          <w:sz w:val="28"/>
          <w:szCs w:val="28"/>
          <w:shd w:val="clear" w:color="auto" w:fill="FFFFFF"/>
        </w:rPr>
      </w:pPr>
      <w:r>
        <w:rPr>
          <w:rFonts w:cstheme="minorHAnsi"/>
          <w:color w:val="616161"/>
          <w:sz w:val="28"/>
          <w:szCs w:val="28"/>
          <w:shd w:val="clear" w:color="auto" w:fill="FFFFFF"/>
        </w:rPr>
        <w:t>H</w:t>
      </w:r>
      <w:r w:rsidRPr="005B61BB">
        <w:rPr>
          <w:rFonts w:cstheme="minorHAnsi"/>
          <w:color w:val="616161"/>
          <w:sz w:val="28"/>
          <w:szCs w:val="28"/>
          <w:shd w:val="clear" w:color="auto" w:fill="FFFFFF"/>
        </w:rPr>
        <w:t>igher alcohol wines have less sugar and lower alcohol wines have more sugar.</w:t>
      </w:r>
    </w:p>
    <w:p w14:paraId="7718AAD2" w14:textId="2EAEA9DB" w:rsidR="001F5AD8" w:rsidRDefault="000C4C70">
      <w:pPr>
        <w:rPr>
          <w:rStyle w:val="Hyperlink"/>
          <w:rFonts w:cstheme="minorHAnsi"/>
          <w:sz w:val="28"/>
          <w:szCs w:val="28"/>
        </w:rPr>
      </w:pPr>
      <w:r>
        <w:rPr>
          <w:rFonts w:cstheme="minorHAnsi"/>
          <w:color w:val="616161"/>
          <w:sz w:val="28"/>
          <w:szCs w:val="28"/>
          <w:shd w:val="clear" w:color="auto" w:fill="FFFFFF"/>
        </w:rPr>
        <w:t xml:space="preserve">Alcohol content in wines: </w:t>
      </w:r>
      <w:hyperlink r:id="rId9" w:history="1">
        <w:r w:rsidR="001F5AD8" w:rsidRPr="005B61BB">
          <w:rPr>
            <w:rStyle w:val="Hyperlink"/>
            <w:rFonts w:cstheme="minorHAnsi"/>
            <w:sz w:val="28"/>
            <w:szCs w:val="28"/>
          </w:rPr>
          <w:t>https://www.realsimple.com/holidays-entertaining/entertaining/food-drink/alcohol-content-wine</w:t>
        </w:r>
      </w:hyperlink>
    </w:p>
    <w:p w14:paraId="7DB70E39" w14:textId="72A98E79" w:rsidR="000C4C70" w:rsidRDefault="000C4C70">
      <w:pPr>
        <w:rPr>
          <w:rStyle w:val="Hyperlink"/>
          <w:rFonts w:cstheme="minorHAnsi"/>
          <w:sz w:val="28"/>
          <w:szCs w:val="28"/>
        </w:rPr>
      </w:pPr>
    </w:p>
    <w:p w14:paraId="6DCBBC34" w14:textId="6E788437" w:rsidR="000C4C70" w:rsidRDefault="000C4C70">
      <w:pPr>
        <w:rPr>
          <w:rStyle w:val="Hyperlink"/>
          <w:rFonts w:cstheme="minorHAnsi"/>
          <w:sz w:val="28"/>
          <w:szCs w:val="28"/>
        </w:rPr>
      </w:pPr>
      <w:r>
        <w:rPr>
          <w:rFonts w:cstheme="minorHAnsi"/>
          <w:b/>
          <w:bCs/>
          <w:color w:val="444444"/>
          <w:sz w:val="36"/>
          <w:szCs w:val="36"/>
          <w:shd w:val="clear" w:color="auto" w:fill="FFFFFF"/>
        </w:rPr>
        <w:t>Residual sugar</w:t>
      </w:r>
      <w:r w:rsidRPr="005B61BB">
        <w:rPr>
          <w:rFonts w:cstheme="minorHAnsi"/>
          <w:color w:val="444444"/>
          <w:sz w:val="28"/>
          <w:szCs w:val="28"/>
          <w:shd w:val="clear" w:color="auto" w:fill="FFFFFF"/>
        </w:rPr>
        <w:t xml:space="preserve">: </w:t>
      </w:r>
    </w:p>
    <w:p w14:paraId="5558536D" w14:textId="35F10C58" w:rsidR="000C4C70" w:rsidRPr="000C4C70" w:rsidRDefault="000C4C70" w:rsidP="000C4C70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616161"/>
          <w:sz w:val="28"/>
          <w:szCs w:val="28"/>
        </w:rPr>
      </w:pPr>
      <w:r w:rsidRPr="000C4C70">
        <w:rPr>
          <w:rFonts w:asciiTheme="minorHAnsi" w:hAnsiTheme="minorHAnsi" w:cstheme="minorHAnsi"/>
          <w:color w:val="616161"/>
          <w:sz w:val="28"/>
          <w:szCs w:val="28"/>
        </w:rPr>
        <w:t xml:space="preserve">The sugar content in wine is usually a measure of residual sugars left behind during the fermentation process. In most cases, wine does not have sugar added to it – although there are a few exceptions where flavored wines have sugar added. The residual sugars in wine are those sugars that don’t convert to alcohol </w:t>
      </w:r>
      <w:r w:rsidR="00CC7487">
        <w:rPr>
          <w:rFonts w:asciiTheme="minorHAnsi" w:hAnsiTheme="minorHAnsi" w:cstheme="minorHAnsi"/>
          <w:color w:val="616161"/>
          <w:sz w:val="28"/>
          <w:szCs w:val="28"/>
        </w:rPr>
        <w:t xml:space="preserve">during </w:t>
      </w:r>
      <w:r w:rsidRPr="000C4C70">
        <w:rPr>
          <w:rFonts w:asciiTheme="minorHAnsi" w:hAnsiTheme="minorHAnsi" w:cstheme="minorHAnsi"/>
          <w:color w:val="616161"/>
          <w:sz w:val="28"/>
          <w:szCs w:val="28"/>
        </w:rPr>
        <w:t>the wine’s fermentation process.</w:t>
      </w:r>
    </w:p>
    <w:p w14:paraId="38855730" w14:textId="7B734BE1" w:rsidR="000C4C70" w:rsidRPr="000C4C70" w:rsidRDefault="000C4C70" w:rsidP="000C4C70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616161"/>
          <w:sz w:val="28"/>
          <w:szCs w:val="28"/>
        </w:rPr>
      </w:pPr>
      <w:r w:rsidRPr="000C4C70">
        <w:rPr>
          <w:rFonts w:asciiTheme="minorHAnsi" w:hAnsiTheme="minorHAnsi" w:cstheme="minorHAnsi"/>
          <w:color w:val="616161"/>
          <w:sz w:val="28"/>
          <w:szCs w:val="28"/>
        </w:rPr>
        <w:t xml:space="preserve">In general, the residual sugar content after fermentation is inversely proportionate to the alcohol level. This means that higher alcohol wines have less sugar and lower alcohol wines have more sugar. </w:t>
      </w:r>
    </w:p>
    <w:p w14:paraId="6832A01B" w14:textId="6C61BC79" w:rsidR="000C4C70" w:rsidRDefault="000C4C70" w:rsidP="00CC7487">
      <w:pPr>
        <w:pStyle w:val="NormalWeb"/>
        <w:shd w:val="clear" w:color="auto" w:fill="FFFFFF"/>
        <w:spacing w:before="0" w:beforeAutospacing="0" w:after="225" w:afterAutospacing="0"/>
        <w:rPr>
          <w:rStyle w:val="Hyperlink"/>
          <w:rFonts w:cstheme="minorHAnsi"/>
          <w:sz w:val="28"/>
          <w:szCs w:val="28"/>
        </w:rPr>
      </w:pPr>
      <w:r w:rsidRPr="000C4C70">
        <w:rPr>
          <w:rFonts w:asciiTheme="minorHAnsi" w:hAnsiTheme="minorHAnsi" w:cstheme="minorHAnsi"/>
          <w:color w:val="616161"/>
          <w:sz w:val="28"/>
          <w:szCs w:val="28"/>
        </w:rPr>
        <w:t>The measure of residual sugar in wine is often referred to as Brix.</w:t>
      </w:r>
      <w:r w:rsidR="00CC7487">
        <w:rPr>
          <w:rFonts w:asciiTheme="minorHAnsi" w:hAnsiTheme="minorHAnsi" w:cstheme="minorHAnsi"/>
          <w:color w:val="616161"/>
          <w:sz w:val="28"/>
          <w:szCs w:val="28"/>
        </w:rPr>
        <w:t xml:space="preserve"> </w:t>
      </w:r>
      <w:r w:rsidR="00CC7487">
        <w:rPr>
          <w:rFonts w:ascii="Montserrat" w:hAnsi="Montserrat"/>
          <w:color w:val="616161"/>
          <w:shd w:val="clear" w:color="auto" w:fill="FFFFFF"/>
        </w:rPr>
        <w:t>measure residual sugar in wine in grams per liter. The abbreviation for this is g/L. </w:t>
      </w:r>
    </w:p>
    <w:p w14:paraId="1F226E0E" w14:textId="7E22C5E5" w:rsidR="001F5AD8" w:rsidRPr="005B61BB" w:rsidRDefault="00000000">
      <w:pPr>
        <w:rPr>
          <w:rFonts w:cstheme="minorHAnsi"/>
          <w:color w:val="616161"/>
          <w:sz w:val="28"/>
          <w:szCs w:val="28"/>
          <w:shd w:val="clear" w:color="auto" w:fill="FFFFFF"/>
        </w:rPr>
      </w:pPr>
      <w:hyperlink r:id="rId10" w:history="1">
        <w:r w:rsidR="0063527A" w:rsidRPr="005B61BB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https://www.winebutler.ca/sugar-content-wine-2/</w:t>
        </w:r>
      </w:hyperlink>
    </w:p>
    <w:p w14:paraId="3A1C412A" w14:textId="77777777" w:rsidR="0063527A" w:rsidRPr="007E3C1C" w:rsidRDefault="0063527A">
      <w:pPr>
        <w:rPr>
          <w:rFonts w:cstheme="minorHAnsi"/>
          <w:sz w:val="24"/>
          <w:szCs w:val="24"/>
        </w:rPr>
      </w:pPr>
    </w:p>
    <w:sectPr w:rsidR="0063527A" w:rsidRPr="007E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140"/>
    <w:multiLevelType w:val="multilevel"/>
    <w:tmpl w:val="5F0E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773BC"/>
    <w:multiLevelType w:val="multilevel"/>
    <w:tmpl w:val="8584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B274D"/>
    <w:multiLevelType w:val="multilevel"/>
    <w:tmpl w:val="00BC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65270"/>
    <w:multiLevelType w:val="multilevel"/>
    <w:tmpl w:val="AA48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0370D"/>
    <w:multiLevelType w:val="multilevel"/>
    <w:tmpl w:val="7A9A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33F2C"/>
    <w:multiLevelType w:val="hybridMultilevel"/>
    <w:tmpl w:val="8B18B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C16B3"/>
    <w:multiLevelType w:val="multilevel"/>
    <w:tmpl w:val="10E0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64C51"/>
    <w:multiLevelType w:val="multilevel"/>
    <w:tmpl w:val="E4D0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627550">
    <w:abstractNumId w:val="1"/>
  </w:num>
  <w:num w:numId="2" w16cid:durableId="139807258">
    <w:abstractNumId w:val="0"/>
  </w:num>
  <w:num w:numId="3" w16cid:durableId="1738745811">
    <w:abstractNumId w:val="3"/>
  </w:num>
  <w:num w:numId="4" w16cid:durableId="1955553513">
    <w:abstractNumId w:val="4"/>
  </w:num>
  <w:num w:numId="5" w16cid:durableId="1978760991">
    <w:abstractNumId w:val="7"/>
  </w:num>
  <w:num w:numId="6" w16cid:durableId="824249717">
    <w:abstractNumId w:val="6"/>
  </w:num>
  <w:num w:numId="7" w16cid:durableId="1649627691">
    <w:abstractNumId w:val="2"/>
  </w:num>
  <w:num w:numId="8" w16cid:durableId="117838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BF"/>
    <w:rsid w:val="000474CB"/>
    <w:rsid w:val="0006375A"/>
    <w:rsid w:val="000A1C1C"/>
    <w:rsid w:val="000A7D1D"/>
    <w:rsid w:val="000C4C70"/>
    <w:rsid w:val="00101E48"/>
    <w:rsid w:val="001036CC"/>
    <w:rsid w:val="00145753"/>
    <w:rsid w:val="00161C73"/>
    <w:rsid w:val="001731E9"/>
    <w:rsid w:val="00193CCA"/>
    <w:rsid w:val="001F5AD8"/>
    <w:rsid w:val="002176F8"/>
    <w:rsid w:val="002359FB"/>
    <w:rsid w:val="00294C0B"/>
    <w:rsid w:val="002B6E24"/>
    <w:rsid w:val="00326E10"/>
    <w:rsid w:val="00361415"/>
    <w:rsid w:val="003737BF"/>
    <w:rsid w:val="003943BA"/>
    <w:rsid w:val="003C385D"/>
    <w:rsid w:val="004060B3"/>
    <w:rsid w:val="004121FD"/>
    <w:rsid w:val="00480D74"/>
    <w:rsid w:val="004A33B9"/>
    <w:rsid w:val="005102AB"/>
    <w:rsid w:val="005B36EC"/>
    <w:rsid w:val="005B61BB"/>
    <w:rsid w:val="005C438C"/>
    <w:rsid w:val="005C4CDD"/>
    <w:rsid w:val="00623B84"/>
    <w:rsid w:val="0063527A"/>
    <w:rsid w:val="00690AAD"/>
    <w:rsid w:val="006A3964"/>
    <w:rsid w:val="0070403B"/>
    <w:rsid w:val="007E3C1C"/>
    <w:rsid w:val="009006B4"/>
    <w:rsid w:val="00906260"/>
    <w:rsid w:val="00943FE6"/>
    <w:rsid w:val="00996E65"/>
    <w:rsid w:val="009A342F"/>
    <w:rsid w:val="009B7755"/>
    <w:rsid w:val="00A006A5"/>
    <w:rsid w:val="00A87EC8"/>
    <w:rsid w:val="00AC1F71"/>
    <w:rsid w:val="00AF48F5"/>
    <w:rsid w:val="00B02338"/>
    <w:rsid w:val="00B27FD8"/>
    <w:rsid w:val="00B36C61"/>
    <w:rsid w:val="00B65D1C"/>
    <w:rsid w:val="00B71370"/>
    <w:rsid w:val="00B75E7B"/>
    <w:rsid w:val="00BA4F32"/>
    <w:rsid w:val="00BC3F5B"/>
    <w:rsid w:val="00C23DCA"/>
    <w:rsid w:val="00C30BC7"/>
    <w:rsid w:val="00C37BE5"/>
    <w:rsid w:val="00C403BD"/>
    <w:rsid w:val="00C43EC5"/>
    <w:rsid w:val="00C7785D"/>
    <w:rsid w:val="00C926F4"/>
    <w:rsid w:val="00CB317D"/>
    <w:rsid w:val="00CC7487"/>
    <w:rsid w:val="00CE347C"/>
    <w:rsid w:val="00D2127F"/>
    <w:rsid w:val="00DE2365"/>
    <w:rsid w:val="00DE2B94"/>
    <w:rsid w:val="00E104DE"/>
    <w:rsid w:val="00E86F57"/>
    <w:rsid w:val="00EB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3678"/>
  <w15:docId w15:val="{60D5E9D3-141E-4DCB-AD47-62A70087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403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8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6C61"/>
    <w:rPr>
      <w:b/>
      <w:bCs/>
    </w:rPr>
  </w:style>
  <w:style w:type="character" w:styleId="Hyperlink">
    <w:name w:val="Hyperlink"/>
    <w:basedOn w:val="DefaultParagraphFont"/>
    <w:uiPriority w:val="99"/>
    <w:unhideWhenUsed/>
    <w:rsid w:val="00C4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3B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03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4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-top">
    <w:name w:val="va-top"/>
    <w:basedOn w:val="Normal"/>
    <w:rsid w:val="007E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8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ert">
    <w:name w:val="alert"/>
    <w:basedOn w:val="Normal"/>
    <w:rsid w:val="00AF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4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mach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8-018-19185-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u-bourgogne.f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med.ncbi.nlm.nih.gov/30962515/" TargetMode="External"/><Relationship Id="rId10" Type="http://schemas.openxmlformats.org/officeDocument/2006/relationships/hyperlink" Target="https://www.winebutler.ca/sugar-content-wine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alsimple.com/holidays-entertaining/entertaining/food-drink/alcohol-content-w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Aggie Jasinski</dc:creator>
  <cp:keywords/>
  <dc:description/>
  <cp:lastModifiedBy>Aggie Jasinski</cp:lastModifiedBy>
  <cp:revision>34</cp:revision>
  <dcterms:created xsi:type="dcterms:W3CDTF">2022-10-20T17:21:00Z</dcterms:created>
  <dcterms:modified xsi:type="dcterms:W3CDTF">2022-10-20T19:45:00Z</dcterms:modified>
</cp:coreProperties>
</file>