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CE45" w14:textId="77777777" w:rsidR="00850778" w:rsidRDefault="00C31D8A">
      <w:pPr>
        <w:jc w:val="center"/>
      </w:pPr>
      <w:r>
        <w:rPr>
          <w:b/>
          <w:color w:val="35258F"/>
          <w:sz w:val="48"/>
        </w:rPr>
        <w:t>MCA SaaS Hub License Manager</w:t>
      </w:r>
    </w:p>
    <w:p w14:paraId="7955E902" w14:textId="77777777" w:rsidR="00850778" w:rsidRDefault="00C31D8A">
      <w:pPr>
        <w:jc w:val="center"/>
      </w:pPr>
      <w:r>
        <w:rPr>
          <w:color w:val="55606D"/>
          <w:sz w:val="24"/>
        </w:rPr>
        <w:t>Operating guide for customer-managed use</w:t>
      </w:r>
    </w:p>
    <w:p w14:paraId="6FD8D78D" w14:textId="77777777" w:rsidR="00850778" w:rsidRDefault="00C31D8A">
      <w:r>
        <w:t>Version: 0.1.0</w:t>
      </w:r>
    </w:p>
    <w:p w14:paraId="6CD236BA" w14:textId="77777777" w:rsidR="00850778" w:rsidRDefault="00C31D8A">
      <w:r>
        <w:t>Package folder: mca-saas-hub-license-manager</w:t>
      </w:r>
    </w:p>
    <w:p w14:paraId="578A7D2C" w14:textId="77777777" w:rsidR="00850778" w:rsidRDefault="00C31D8A">
      <w:r>
        <w:t>Disclaimer: This tool is provided as-is for customer-managed use. Microsoft provides no warranties, guarantees, or support commitments for this sample. Customers are responsible for validating behavior, permissions, billing impact, and all commerce changes before use.</w:t>
      </w:r>
    </w:p>
    <w:p w14:paraId="76F0E7B5" w14:textId="77777777" w:rsidR="00850778" w:rsidRDefault="00C31D8A">
      <w:pPr>
        <w:pStyle w:val="Heading1"/>
      </w:pPr>
      <w:r>
        <w:t>1. What this tool is</w:t>
      </w:r>
    </w:p>
    <w:p w14:paraId="12F60C15" w14:textId="77777777" w:rsidR="00850778" w:rsidRDefault="00C31D8A">
      <w:r>
        <w:t>This tool helps operators manage active MCA-billed subscriptions from a local workstation. It has a browser UI for day-to-day use and a standalone PowerShell script for customers who prefer automation.</w:t>
      </w:r>
    </w:p>
    <w:p w14:paraId="043A48E4" w14:textId="77777777" w:rsidR="00850778" w:rsidRDefault="00C31D8A">
      <w:r>
        <w:t>It doesn't keep a database. It doesn't store credentials. It uses the signed-in Azure CLI user and calls Microsoft Billing and Microsoft SaaS Hub APIs through Azure Resource Manager.</w:t>
      </w:r>
    </w:p>
    <w:tbl>
      <w:tblPr>
        <w:tblStyle w:val="TableGrid"/>
        <w:tblW w:w="0" w:type="auto"/>
        <w:jc w:val="center"/>
        <w:tblLook w:val="04A0" w:firstRow="1" w:lastRow="0" w:firstColumn="1" w:lastColumn="0" w:noHBand="0" w:noVBand="1"/>
      </w:tblPr>
      <w:tblGrid>
        <w:gridCol w:w="5112"/>
        <w:gridCol w:w="5112"/>
      </w:tblGrid>
      <w:tr w:rsidR="00850778" w14:paraId="54C112A8" w14:textId="77777777">
        <w:trPr>
          <w:jc w:val="center"/>
        </w:trPr>
        <w:tc>
          <w:tcPr>
            <w:tcW w:w="5112" w:type="dxa"/>
          </w:tcPr>
          <w:p w14:paraId="4B0AFC57" w14:textId="77777777" w:rsidR="00850778" w:rsidRDefault="00C31D8A">
            <w:r>
              <w:rPr>
                <w:b/>
                <w:sz w:val="18"/>
              </w:rPr>
              <w:t>Area</w:t>
            </w:r>
          </w:p>
        </w:tc>
        <w:tc>
          <w:tcPr>
            <w:tcW w:w="5112" w:type="dxa"/>
          </w:tcPr>
          <w:p w14:paraId="7F7F6134" w14:textId="77777777" w:rsidR="00850778" w:rsidRDefault="00C31D8A">
            <w:r>
              <w:rPr>
                <w:b/>
                <w:sz w:val="18"/>
              </w:rPr>
              <w:t>What it does</w:t>
            </w:r>
          </w:p>
        </w:tc>
      </w:tr>
      <w:tr w:rsidR="00850778" w14:paraId="691550A8" w14:textId="77777777">
        <w:trPr>
          <w:jc w:val="center"/>
        </w:trPr>
        <w:tc>
          <w:tcPr>
            <w:tcW w:w="5112" w:type="dxa"/>
          </w:tcPr>
          <w:p w14:paraId="0DF5A029" w14:textId="77777777" w:rsidR="00850778" w:rsidRDefault="00C31D8A">
            <w:r>
              <w:rPr>
                <w:sz w:val="18"/>
              </w:rPr>
              <w:t>Inventory</w:t>
            </w:r>
          </w:p>
        </w:tc>
        <w:tc>
          <w:tcPr>
            <w:tcW w:w="5112" w:type="dxa"/>
          </w:tcPr>
          <w:p w14:paraId="230DF24E" w14:textId="77777777" w:rsidR="00850778" w:rsidRDefault="00C31D8A">
            <w:r>
              <w:rPr>
                <w:sz w:val="18"/>
              </w:rPr>
              <w:t>Loads active products and subscriptions across billing accounts the signed-in user can access. Exports the result to CSV.</w:t>
            </w:r>
          </w:p>
        </w:tc>
      </w:tr>
      <w:tr w:rsidR="00850778" w14:paraId="68262871" w14:textId="77777777">
        <w:trPr>
          <w:jc w:val="center"/>
        </w:trPr>
        <w:tc>
          <w:tcPr>
            <w:tcW w:w="5112" w:type="dxa"/>
          </w:tcPr>
          <w:p w14:paraId="71C43151" w14:textId="77777777" w:rsidR="00850778" w:rsidRDefault="00C31D8A">
            <w:r>
              <w:rPr>
                <w:sz w:val="18"/>
              </w:rPr>
              <w:t>Change seats</w:t>
            </w:r>
          </w:p>
        </w:tc>
        <w:tc>
          <w:tcPr>
            <w:tcW w:w="5112" w:type="dxa"/>
          </w:tcPr>
          <w:p w14:paraId="0EA4ED09" w14:textId="77777777" w:rsidR="00850778" w:rsidRDefault="00C31D8A">
            <w:r>
              <w:rPr>
                <w:sz w:val="18"/>
              </w:rPr>
              <w:t>Sets a new total seat quantity for an existing subscription. This can add or reduce seats when commerce policy allows it.</w:t>
            </w:r>
          </w:p>
        </w:tc>
      </w:tr>
      <w:tr w:rsidR="00850778" w14:paraId="339177A2" w14:textId="77777777">
        <w:trPr>
          <w:jc w:val="center"/>
        </w:trPr>
        <w:tc>
          <w:tcPr>
            <w:tcW w:w="5112" w:type="dxa"/>
          </w:tcPr>
          <w:p w14:paraId="1AEA5D68" w14:textId="77777777" w:rsidR="00850778" w:rsidRDefault="00C31D8A">
            <w:r>
              <w:rPr>
                <w:sz w:val="18"/>
              </w:rPr>
              <w:t>Recurring billing</w:t>
            </w:r>
          </w:p>
        </w:tc>
        <w:tc>
          <w:tcPr>
            <w:tcW w:w="5112" w:type="dxa"/>
          </w:tcPr>
          <w:p w14:paraId="2C0E16E7" w14:textId="77777777" w:rsidR="00850778" w:rsidRDefault="00C31D8A">
            <w:r>
              <w:rPr>
                <w:sz w:val="18"/>
              </w:rPr>
              <w:t>Turns recurring billing on or off for an existing subscription.</w:t>
            </w:r>
          </w:p>
        </w:tc>
      </w:tr>
      <w:tr w:rsidR="00850778" w14:paraId="755DED9B" w14:textId="77777777">
        <w:trPr>
          <w:jc w:val="center"/>
        </w:trPr>
        <w:tc>
          <w:tcPr>
            <w:tcW w:w="5112" w:type="dxa"/>
          </w:tcPr>
          <w:p w14:paraId="6EA741EA" w14:textId="77777777" w:rsidR="00850778" w:rsidRDefault="00C31D8A">
            <w:r>
              <w:rPr>
                <w:sz w:val="18"/>
              </w:rPr>
              <w:t>Move tenant</w:t>
            </w:r>
          </w:p>
        </w:tc>
        <w:tc>
          <w:tcPr>
            <w:tcW w:w="5112" w:type="dxa"/>
          </w:tcPr>
          <w:p w14:paraId="21989377" w14:textId="77777777" w:rsidR="00850778" w:rsidRDefault="00C31D8A">
            <w:r>
              <w:rPr>
                <w:sz w:val="18"/>
              </w:rPr>
              <w:t>Moves an existing subscription to another active associated tenant.</w:t>
            </w:r>
          </w:p>
        </w:tc>
      </w:tr>
      <w:tr w:rsidR="00850778" w14:paraId="36244C33" w14:textId="77777777">
        <w:trPr>
          <w:jc w:val="center"/>
        </w:trPr>
        <w:tc>
          <w:tcPr>
            <w:tcW w:w="5112" w:type="dxa"/>
          </w:tcPr>
          <w:p w14:paraId="2F71480C" w14:textId="77777777" w:rsidR="00850778" w:rsidRDefault="00C31D8A">
            <w:r>
              <w:rPr>
                <w:sz w:val="18"/>
              </w:rPr>
              <w:t>Operations</w:t>
            </w:r>
          </w:p>
        </w:tc>
        <w:tc>
          <w:tcPr>
            <w:tcW w:w="5112" w:type="dxa"/>
          </w:tcPr>
          <w:p w14:paraId="27E5CE33" w14:textId="77777777" w:rsidR="00850778" w:rsidRDefault="00C31D8A">
            <w:r>
              <w:rPr>
                <w:sz w:val="18"/>
              </w:rPr>
              <w:t>Polls long-running SaaS Hub operations until a final state is returned.</w:t>
            </w:r>
          </w:p>
        </w:tc>
      </w:tr>
    </w:tbl>
    <w:p w14:paraId="298C19EB" w14:textId="77777777" w:rsidR="00850778" w:rsidRDefault="00850778"/>
    <w:p w14:paraId="7ECB1A98" w14:textId="77777777" w:rsidR="00850778" w:rsidRDefault="00C31D8A">
      <w:pPr>
        <w:pStyle w:val="Heading1"/>
      </w:pPr>
      <w:r>
        <w:t>2. What is not included</w:t>
      </w:r>
    </w:p>
    <w:p w14:paraId="50C82B55" w14:textId="77777777" w:rsidR="00850778" w:rsidRDefault="00C31D8A">
      <w:r>
        <w:t>New product purchase isn't exposed in this handover build. During testing it wasn't reliable enough across billing profiles. Product search and term resolution can fail depending on billing group, market, or product state.</w:t>
      </w:r>
    </w:p>
    <w:p w14:paraId="2A334E4C" w14:textId="77777777" w:rsidR="00850778" w:rsidRDefault="00C31D8A">
      <w:r>
        <w:t>Change billing plan by product code is also not exposed. The trace showed the low-level API shape, but a normal user won't know the target product code.</w:t>
      </w:r>
    </w:p>
    <w:p w14:paraId="0D4F7B1A" w14:textId="77777777" w:rsidR="00850778" w:rsidRDefault="00C31D8A">
      <w:pPr>
        <w:pStyle w:val="Heading1"/>
      </w:pPr>
      <w:r>
        <w:t>3. Installation</w:t>
      </w:r>
    </w:p>
    <w:p w14:paraId="3D323E7B" w14:textId="77777777" w:rsidR="00850778" w:rsidRDefault="00C31D8A">
      <w:r>
        <w:t>Unzip or copy the mca-saas-hub-license-manager folder to the operator workstation. Open PowerShell in that folder and run the installer. The installer checks for Azure CLI, Node.js, and npm. If winget is available, it can install missing prerequisites.</w:t>
      </w:r>
    </w:p>
    <w:tbl>
      <w:tblPr>
        <w:tblStyle w:val="TableGrid"/>
        <w:tblW w:w="0" w:type="auto"/>
        <w:jc w:val="center"/>
        <w:tblLook w:val="04A0" w:firstRow="1" w:lastRow="0" w:firstColumn="1" w:lastColumn="0" w:noHBand="0" w:noVBand="1"/>
      </w:tblPr>
      <w:tblGrid>
        <w:gridCol w:w="3408"/>
        <w:gridCol w:w="3408"/>
        <w:gridCol w:w="3408"/>
      </w:tblGrid>
      <w:tr w:rsidR="00850778" w14:paraId="21A6FA07" w14:textId="77777777">
        <w:trPr>
          <w:jc w:val="center"/>
        </w:trPr>
        <w:tc>
          <w:tcPr>
            <w:tcW w:w="3408" w:type="dxa"/>
          </w:tcPr>
          <w:p w14:paraId="4B93CAB3" w14:textId="77777777" w:rsidR="00850778" w:rsidRDefault="00C31D8A">
            <w:r>
              <w:rPr>
                <w:b/>
                <w:sz w:val="18"/>
              </w:rPr>
              <w:t>Step</w:t>
            </w:r>
          </w:p>
        </w:tc>
        <w:tc>
          <w:tcPr>
            <w:tcW w:w="3408" w:type="dxa"/>
          </w:tcPr>
          <w:p w14:paraId="7FD422F2" w14:textId="77777777" w:rsidR="00850778" w:rsidRDefault="00C31D8A">
            <w:r>
              <w:rPr>
                <w:b/>
                <w:sz w:val="18"/>
              </w:rPr>
              <w:t>Command</w:t>
            </w:r>
          </w:p>
        </w:tc>
        <w:tc>
          <w:tcPr>
            <w:tcW w:w="3408" w:type="dxa"/>
          </w:tcPr>
          <w:p w14:paraId="084D89AA" w14:textId="77777777" w:rsidR="00850778" w:rsidRDefault="00C31D8A">
            <w:r>
              <w:rPr>
                <w:b/>
                <w:sz w:val="18"/>
              </w:rPr>
              <w:t>What it does</w:t>
            </w:r>
          </w:p>
        </w:tc>
      </w:tr>
      <w:tr w:rsidR="00850778" w14:paraId="7BEDB40E" w14:textId="77777777">
        <w:trPr>
          <w:jc w:val="center"/>
        </w:trPr>
        <w:tc>
          <w:tcPr>
            <w:tcW w:w="3408" w:type="dxa"/>
          </w:tcPr>
          <w:p w14:paraId="1DD2AC05" w14:textId="77777777" w:rsidR="00850778" w:rsidRDefault="00C31D8A">
            <w:r>
              <w:rPr>
                <w:sz w:val="18"/>
              </w:rPr>
              <w:t>Install prerequisites and build</w:t>
            </w:r>
          </w:p>
        </w:tc>
        <w:tc>
          <w:tcPr>
            <w:tcW w:w="3408" w:type="dxa"/>
          </w:tcPr>
          <w:p w14:paraId="361E0E9D" w14:textId="77777777" w:rsidR="00850778" w:rsidRDefault="00C31D8A">
            <w:r>
              <w:rPr>
                <w:sz w:val="18"/>
              </w:rPr>
              <w:t>.\Install-McaSaasHub.ps1</w:t>
            </w:r>
          </w:p>
        </w:tc>
        <w:tc>
          <w:tcPr>
            <w:tcW w:w="3408" w:type="dxa"/>
          </w:tcPr>
          <w:p w14:paraId="3A236BDC" w14:textId="77777777" w:rsidR="00850778" w:rsidRDefault="00C31D8A">
            <w:r>
              <w:rPr>
                <w:sz w:val="18"/>
              </w:rPr>
              <w:t>Checks Azure CLI, Node.js, and npm, then runs npm install and npm run build.</w:t>
            </w:r>
          </w:p>
        </w:tc>
      </w:tr>
      <w:tr w:rsidR="00850778" w14:paraId="3191EAEA" w14:textId="77777777">
        <w:trPr>
          <w:jc w:val="center"/>
        </w:trPr>
        <w:tc>
          <w:tcPr>
            <w:tcW w:w="3408" w:type="dxa"/>
          </w:tcPr>
          <w:p w14:paraId="692174D2" w14:textId="77777777" w:rsidR="00850778" w:rsidRDefault="00C31D8A">
            <w:r>
              <w:rPr>
                <w:sz w:val="18"/>
              </w:rPr>
              <w:t>Sign in</w:t>
            </w:r>
          </w:p>
        </w:tc>
        <w:tc>
          <w:tcPr>
            <w:tcW w:w="3408" w:type="dxa"/>
          </w:tcPr>
          <w:p w14:paraId="438B8052" w14:textId="77777777" w:rsidR="00850778" w:rsidRDefault="00C31D8A">
            <w:r>
              <w:rPr>
                <w:sz w:val="18"/>
              </w:rPr>
              <w:t>az login</w:t>
            </w:r>
          </w:p>
        </w:tc>
        <w:tc>
          <w:tcPr>
            <w:tcW w:w="3408" w:type="dxa"/>
          </w:tcPr>
          <w:p w14:paraId="59C69012" w14:textId="77777777" w:rsidR="00850778" w:rsidRDefault="00C31D8A">
            <w:r>
              <w:rPr>
                <w:sz w:val="18"/>
              </w:rPr>
              <w:t>Signs the operator into Azure. Use the account that has MCA billing roles.</w:t>
            </w:r>
          </w:p>
        </w:tc>
      </w:tr>
      <w:tr w:rsidR="00850778" w14:paraId="2297767A" w14:textId="77777777">
        <w:trPr>
          <w:jc w:val="center"/>
        </w:trPr>
        <w:tc>
          <w:tcPr>
            <w:tcW w:w="3408" w:type="dxa"/>
          </w:tcPr>
          <w:p w14:paraId="45EDEDD2" w14:textId="77777777" w:rsidR="00850778" w:rsidRDefault="00C31D8A">
            <w:r>
              <w:rPr>
                <w:sz w:val="18"/>
              </w:rPr>
              <w:lastRenderedPageBreak/>
              <w:t>Start the UI</w:t>
            </w:r>
          </w:p>
        </w:tc>
        <w:tc>
          <w:tcPr>
            <w:tcW w:w="3408" w:type="dxa"/>
          </w:tcPr>
          <w:p w14:paraId="53C970D2" w14:textId="77777777" w:rsidR="00850778" w:rsidRDefault="00C31D8A">
            <w:r>
              <w:rPr>
                <w:sz w:val="18"/>
              </w:rPr>
              <w:t>.\Start-McaSaasHub.ps1 -OpenBrowser</w:t>
            </w:r>
          </w:p>
        </w:tc>
        <w:tc>
          <w:tcPr>
            <w:tcW w:w="3408" w:type="dxa"/>
          </w:tcPr>
          <w:p w14:paraId="71FA18D4" w14:textId="77777777" w:rsidR="00850778" w:rsidRDefault="00C31D8A">
            <w:r>
              <w:rPr>
                <w:sz w:val="18"/>
              </w:rPr>
              <w:t>Starts the local web app and opens http://localhost:3333.</w:t>
            </w:r>
          </w:p>
        </w:tc>
      </w:tr>
      <w:tr w:rsidR="00850778" w14:paraId="0323AA6A" w14:textId="77777777">
        <w:trPr>
          <w:jc w:val="center"/>
        </w:trPr>
        <w:tc>
          <w:tcPr>
            <w:tcW w:w="3408" w:type="dxa"/>
          </w:tcPr>
          <w:p w14:paraId="27A8EABB" w14:textId="77777777" w:rsidR="00850778" w:rsidRDefault="00C31D8A">
            <w:r>
              <w:rPr>
                <w:sz w:val="18"/>
              </w:rPr>
              <w:t>Script-only inventory export</w:t>
            </w:r>
          </w:p>
        </w:tc>
        <w:tc>
          <w:tcPr>
            <w:tcW w:w="3408" w:type="dxa"/>
          </w:tcPr>
          <w:p w14:paraId="1641DB8E" w14:textId="77777777" w:rsidR="00850778" w:rsidRDefault="00C31D8A">
            <w:r>
              <w:rPr>
                <w:sz w:val="18"/>
              </w:rPr>
              <w:t>.\scripts\McaSaasHub.ps1 -Action ExportInventory -OutputPath .\inventory.csv</w:t>
            </w:r>
          </w:p>
        </w:tc>
        <w:tc>
          <w:tcPr>
            <w:tcW w:w="3408" w:type="dxa"/>
          </w:tcPr>
          <w:p w14:paraId="7790A555" w14:textId="77777777" w:rsidR="00850778" w:rsidRDefault="00C31D8A">
            <w:r>
              <w:rPr>
                <w:sz w:val="18"/>
              </w:rPr>
              <w:t>Exports active inventory without using the UI.</w:t>
            </w:r>
          </w:p>
        </w:tc>
      </w:tr>
    </w:tbl>
    <w:p w14:paraId="0A4D53CB" w14:textId="77777777" w:rsidR="00850778" w:rsidRDefault="00850778"/>
    <w:p w14:paraId="53943776" w14:textId="77777777" w:rsidR="00850778" w:rsidRDefault="00C31D8A">
      <w:r>
        <w:t>If the customer doesn't allow winget installs, install Azure CLI and Node.js LTS manually, close and reopen PowerShell, then run .\Install-McaSaasHub.ps1 -SkipWingetInstall.</w:t>
      </w:r>
    </w:p>
    <w:p w14:paraId="78209AD9" w14:textId="77777777" w:rsidR="00850778" w:rsidRDefault="00C31D8A">
      <w:r>
        <w:t>Manual setup is also supported. Use this when software installation is managed by desktop engineering or when winget is blocked.</w:t>
      </w:r>
    </w:p>
    <w:tbl>
      <w:tblPr>
        <w:tblStyle w:val="TableGrid"/>
        <w:tblW w:w="0" w:type="auto"/>
        <w:jc w:val="center"/>
        <w:tblLook w:val="04A0" w:firstRow="1" w:lastRow="0" w:firstColumn="1" w:lastColumn="0" w:noHBand="0" w:noVBand="1"/>
      </w:tblPr>
      <w:tblGrid>
        <w:gridCol w:w="5112"/>
        <w:gridCol w:w="5112"/>
      </w:tblGrid>
      <w:tr w:rsidR="00850778" w14:paraId="213FF2EE" w14:textId="77777777">
        <w:trPr>
          <w:jc w:val="center"/>
        </w:trPr>
        <w:tc>
          <w:tcPr>
            <w:tcW w:w="5112" w:type="dxa"/>
          </w:tcPr>
          <w:p w14:paraId="15E16474" w14:textId="77777777" w:rsidR="00850778" w:rsidRDefault="00C31D8A">
            <w:r>
              <w:rPr>
                <w:b/>
                <w:sz w:val="18"/>
              </w:rPr>
              <w:t>Step</w:t>
            </w:r>
          </w:p>
        </w:tc>
        <w:tc>
          <w:tcPr>
            <w:tcW w:w="5112" w:type="dxa"/>
          </w:tcPr>
          <w:p w14:paraId="02D78618" w14:textId="77777777" w:rsidR="00850778" w:rsidRDefault="00C31D8A">
            <w:r>
              <w:rPr>
                <w:b/>
                <w:sz w:val="18"/>
              </w:rPr>
              <w:t>Command</w:t>
            </w:r>
          </w:p>
        </w:tc>
      </w:tr>
      <w:tr w:rsidR="00850778" w14:paraId="4AA24334" w14:textId="77777777">
        <w:trPr>
          <w:jc w:val="center"/>
        </w:trPr>
        <w:tc>
          <w:tcPr>
            <w:tcW w:w="5112" w:type="dxa"/>
          </w:tcPr>
          <w:p w14:paraId="2D574E62" w14:textId="77777777" w:rsidR="00850778" w:rsidRDefault="00C31D8A">
            <w:r>
              <w:rPr>
                <w:sz w:val="18"/>
              </w:rPr>
              <w:t>Confirm Azure CLI</w:t>
            </w:r>
          </w:p>
        </w:tc>
        <w:tc>
          <w:tcPr>
            <w:tcW w:w="5112" w:type="dxa"/>
          </w:tcPr>
          <w:p w14:paraId="0966DFBE" w14:textId="77777777" w:rsidR="00850778" w:rsidRDefault="00C31D8A">
            <w:r>
              <w:rPr>
                <w:sz w:val="18"/>
              </w:rPr>
              <w:t>az --version</w:t>
            </w:r>
          </w:p>
        </w:tc>
      </w:tr>
      <w:tr w:rsidR="00850778" w14:paraId="0A5A8E6E" w14:textId="77777777">
        <w:trPr>
          <w:jc w:val="center"/>
        </w:trPr>
        <w:tc>
          <w:tcPr>
            <w:tcW w:w="5112" w:type="dxa"/>
          </w:tcPr>
          <w:p w14:paraId="4DF91129" w14:textId="77777777" w:rsidR="00850778" w:rsidRDefault="00C31D8A">
            <w:r>
              <w:rPr>
                <w:sz w:val="18"/>
              </w:rPr>
              <w:t>Confirm Node.js</w:t>
            </w:r>
          </w:p>
        </w:tc>
        <w:tc>
          <w:tcPr>
            <w:tcW w:w="5112" w:type="dxa"/>
          </w:tcPr>
          <w:p w14:paraId="6714219E" w14:textId="77777777" w:rsidR="00850778" w:rsidRDefault="00C31D8A">
            <w:r>
              <w:rPr>
                <w:sz w:val="18"/>
              </w:rPr>
              <w:t>node --version</w:t>
            </w:r>
          </w:p>
        </w:tc>
      </w:tr>
      <w:tr w:rsidR="00850778" w14:paraId="5C13145E" w14:textId="77777777">
        <w:trPr>
          <w:jc w:val="center"/>
        </w:trPr>
        <w:tc>
          <w:tcPr>
            <w:tcW w:w="5112" w:type="dxa"/>
          </w:tcPr>
          <w:p w14:paraId="4F16D83E" w14:textId="77777777" w:rsidR="00850778" w:rsidRDefault="00C31D8A">
            <w:r>
              <w:rPr>
                <w:sz w:val="18"/>
              </w:rPr>
              <w:t>Confirm npm</w:t>
            </w:r>
          </w:p>
        </w:tc>
        <w:tc>
          <w:tcPr>
            <w:tcW w:w="5112" w:type="dxa"/>
          </w:tcPr>
          <w:p w14:paraId="3A72AAE6" w14:textId="77777777" w:rsidR="00850778" w:rsidRDefault="00C31D8A">
            <w:r>
              <w:rPr>
                <w:sz w:val="18"/>
              </w:rPr>
              <w:t>npm --version</w:t>
            </w:r>
          </w:p>
        </w:tc>
      </w:tr>
      <w:tr w:rsidR="00850778" w14:paraId="6CD29735" w14:textId="77777777">
        <w:trPr>
          <w:jc w:val="center"/>
        </w:trPr>
        <w:tc>
          <w:tcPr>
            <w:tcW w:w="5112" w:type="dxa"/>
          </w:tcPr>
          <w:p w14:paraId="630139AE" w14:textId="77777777" w:rsidR="00850778" w:rsidRDefault="00C31D8A">
            <w:r>
              <w:rPr>
                <w:sz w:val="18"/>
              </w:rPr>
              <w:t>Sign in</w:t>
            </w:r>
          </w:p>
        </w:tc>
        <w:tc>
          <w:tcPr>
            <w:tcW w:w="5112" w:type="dxa"/>
          </w:tcPr>
          <w:p w14:paraId="410EB8C1" w14:textId="77777777" w:rsidR="00850778" w:rsidRDefault="00C31D8A">
            <w:r>
              <w:rPr>
                <w:sz w:val="18"/>
              </w:rPr>
              <w:t>az login</w:t>
            </w:r>
          </w:p>
        </w:tc>
      </w:tr>
      <w:tr w:rsidR="00850778" w14:paraId="78F8BF1D" w14:textId="77777777">
        <w:trPr>
          <w:jc w:val="center"/>
        </w:trPr>
        <w:tc>
          <w:tcPr>
            <w:tcW w:w="5112" w:type="dxa"/>
          </w:tcPr>
          <w:p w14:paraId="65FFB6F3" w14:textId="77777777" w:rsidR="00850778" w:rsidRDefault="00C31D8A">
            <w:r>
              <w:rPr>
                <w:sz w:val="18"/>
              </w:rPr>
              <w:t>Install app packages</w:t>
            </w:r>
          </w:p>
        </w:tc>
        <w:tc>
          <w:tcPr>
            <w:tcW w:w="5112" w:type="dxa"/>
          </w:tcPr>
          <w:p w14:paraId="1E1A7B4B" w14:textId="77777777" w:rsidR="00850778" w:rsidRDefault="00C31D8A">
            <w:r>
              <w:rPr>
                <w:sz w:val="18"/>
              </w:rPr>
              <w:t>npm install</w:t>
            </w:r>
          </w:p>
        </w:tc>
      </w:tr>
      <w:tr w:rsidR="00850778" w14:paraId="2736071F" w14:textId="77777777">
        <w:trPr>
          <w:jc w:val="center"/>
        </w:trPr>
        <w:tc>
          <w:tcPr>
            <w:tcW w:w="5112" w:type="dxa"/>
          </w:tcPr>
          <w:p w14:paraId="79C8B7B0" w14:textId="77777777" w:rsidR="00850778" w:rsidRDefault="00C31D8A">
            <w:r>
              <w:rPr>
                <w:sz w:val="18"/>
              </w:rPr>
              <w:t>Build the UI and local API</w:t>
            </w:r>
          </w:p>
        </w:tc>
        <w:tc>
          <w:tcPr>
            <w:tcW w:w="5112" w:type="dxa"/>
          </w:tcPr>
          <w:p w14:paraId="243BDA64" w14:textId="77777777" w:rsidR="00850778" w:rsidRDefault="00C31D8A">
            <w:r>
              <w:rPr>
                <w:sz w:val="18"/>
              </w:rPr>
              <w:t>npm run build</w:t>
            </w:r>
          </w:p>
        </w:tc>
      </w:tr>
      <w:tr w:rsidR="00850778" w14:paraId="61E19999" w14:textId="77777777">
        <w:trPr>
          <w:jc w:val="center"/>
        </w:trPr>
        <w:tc>
          <w:tcPr>
            <w:tcW w:w="5112" w:type="dxa"/>
          </w:tcPr>
          <w:p w14:paraId="5EBBED1A" w14:textId="77777777" w:rsidR="00850778" w:rsidRDefault="00C31D8A">
            <w:r>
              <w:rPr>
                <w:sz w:val="18"/>
              </w:rPr>
              <w:t>Start the local app</w:t>
            </w:r>
          </w:p>
        </w:tc>
        <w:tc>
          <w:tcPr>
            <w:tcW w:w="5112" w:type="dxa"/>
          </w:tcPr>
          <w:p w14:paraId="6A83EB2A" w14:textId="77777777" w:rsidR="00850778" w:rsidRDefault="00C31D8A">
            <w:r>
              <w:rPr>
                <w:sz w:val="18"/>
              </w:rPr>
              <w:t>npm start</w:t>
            </w:r>
          </w:p>
        </w:tc>
      </w:tr>
      <w:tr w:rsidR="00850778" w14:paraId="2DF14249" w14:textId="77777777">
        <w:trPr>
          <w:jc w:val="center"/>
        </w:trPr>
        <w:tc>
          <w:tcPr>
            <w:tcW w:w="5112" w:type="dxa"/>
          </w:tcPr>
          <w:p w14:paraId="26CE7FA4" w14:textId="77777777" w:rsidR="00850778" w:rsidRDefault="00C31D8A">
            <w:r>
              <w:rPr>
                <w:sz w:val="18"/>
              </w:rPr>
              <w:t>Open the app</w:t>
            </w:r>
          </w:p>
        </w:tc>
        <w:tc>
          <w:tcPr>
            <w:tcW w:w="5112" w:type="dxa"/>
          </w:tcPr>
          <w:p w14:paraId="5B03701F" w14:textId="77777777" w:rsidR="00850778" w:rsidRDefault="00C31D8A">
            <w:r>
              <w:rPr>
                <w:sz w:val="18"/>
              </w:rPr>
              <w:t>http://localhost:3333</w:t>
            </w:r>
          </w:p>
        </w:tc>
      </w:tr>
    </w:tbl>
    <w:p w14:paraId="1B88A903" w14:textId="77777777" w:rsidR="00850778" w:rsidRDefault="00850778"/>
    <w:p w14:paraId="64C89E4C" w14:textId="77777777" w:rsidR="00850778" w:rsidRDefault="00C31D8A">
      <w:pPr>
        <w:pStyle w:val="Heading1"/>
      </w:pPr>
      <w:r>
        <w:t>4. Architecture</w:t>
      </w:r>
    </w:p>
    <w:tbl>
      <w:tblPr>
        <w:tblStyle w:val="TableGrid"/>
        <w:tblW w:w="0" w:type="auto"/>
        <w:jc w:val="center"/>
        <w:tblLook w:val="04A0" w:firstRow="1" w:lastRow="0" w:firstColumn="1" w:lastColumn="0" w:noHBand="0" w:noVBand="1"/>
      </w:tblPr>
      <w:tblGrid>
        <w:gridCol w:w="3408"/>
        <w:gridCol w:w="3408"/>
        <w:gridCol w:w="3408"/>
      </w:tblGrid>
      <w:tr w:rsidR="00850778" w14:paraId="63EAC932" w14:textId="77777777">
        <w:trPr>
          <w:jc w:val="center"/>
        </w:trPr>
        <w:tc>
          <w:tcPr>
            <w:tcW w:w="3408" w:type="dxa"/>
          </w:tcPr>
          <w:p w14:paraId="7F6DAB03" w14:textId="77777777" w:rsidR="00850778" w:rsidRDefault="00C31D8A">
            <w:r>
              <w:rPr>
                <w:b/>
                <w:sz w:val="18"/>
              </w:rPr>
              <w:t>Component</w:t>
            </w:r>
          </w:p>
        </w:tc>
        <w:tc>
          <w:tcPr>
            <w:tcW w:w="3408" w:type="dxa"/>
          </w:tcPr>
          <w:p w14:paraId="2D469764" w14:textId="77777777" w:rsidR="00850778" w:rsidRDefault="00C31D8A">
            <w:r>
              <w:rPr>
                <w:b/>
                <w:sz w:val="18"/>
              </w:rPr>
              <w:t>Location</w:t>
            </w:r>
          </w:p>
        </w:tc>
        <w:tc>
          <w:tcPr>
            <w:tcW w:w="3408" w:type="dxa"/>
          </w:tcPr>
          <w:p w14:paraId="082A9034" w14:textId="77777777" w:rsidR="00850778" w:rsidRDefault="00C31D8A">
            <w:r>
              <w:rPr>
                <w:b/>
                <w:sz w:val="18"/>
              </w:rPr>
              <w:t>Notes</w:t>
            </w:r>
          </w:p>
        </w:tc>
      </w:tr>
      <w:tr w:rsidR="00850778" w14:paraId="2D748EFB" w14:textId="77777777">
        <w:trPr>
          <w:jc w:val="center"/>
        </w:trPr>
        <w:tc>
          <w:tcPr>
            <w:tcW w:w="3408" w:type="dxa"/>
          </w:tcPr>
          <w:p w14:paraId="413566BE" w14:textId="77777777" w:rsidR="00850778" w:rsidRDefault="00C31D8A">
            <w:r>
              <w:rPr>
                <w:sz w:val="18"/>
              </w:rPr>
              <w:t>Browser UI</w:t>
            </w:r>
          </w:p>
        </w:tc>
        <w:tc>
          <w:tcPr>
            <w:tcW w:w="3408" w:type="dxa"/>
          </w:tcPr>
          <w:p w14:paraId="38B37039" w14:textId="77777777" w:rsidR="00850778" w:rsidRDefault="00C31D8A">
            <w:r>
              <w:rPr>
                <w:sz w:val="18"/>
              </w:rPr>
              <w:t>src/client</w:t>
            </w:r>
          </w:p>
        </w:tc>
        <w:tc>
          <w:tcPr>
            <w:tcW w:w="3408" w:type="dxa"/>
          </w:tcPr>
          <w:p w14:paraId="56E51572" w14:textId="77777777" w:rsidR="00850778" w:rsidRDefault="00C31D8A">
            <w:r>
              <w:rPr>
                <w:sz w:val="18"/>
              </w:rPr>
              <w:t>React and Vite. Runs locally in a browser at http://localhost:3333 by default.</w:t>
            </w:r>
          </w:p>
        </w:tc>
      </w:tr>
      <w:tr w:rsidR="00850778" w14:paraId="7279ED7D" w14:textId="77777777">
        <w:trPr>
          <w:jc w:val="center"/>
        </w:trPr>
        <w:tc>
          <w:tcPr>
            <w:tcW w:w="3408" w:type="dxa"/>
          </w:tcPr>
          <w:p w14:paraId="6B9E017B" w14:textId="77777777" w:rsidR="00850778" w:rsidRDefault="00C31D8A">
            <w:r>
              <w:rPr>
                <w:sz w:val="18"/>
              </w:rPr>
              <w:t>Local API</w:t>
            </w:r>
          </w:p>
        </w:tc>
        <w:tc>
          <w:tcPr>
            <w:tcW w:w="3408" w:type="dxa"/>
          </w:tcPr>
          <w:p w14:paraId="27ABC4C5" w14:textId="77777777" w:rsidR="00850778" w:rsidRDefault="00C31D8A">
            <w:r>
              <w:rPr>
                <w:sz w:val="18"/>
              </w:rPr>
              <w:t>src/server</w:t>
            </w:r>
          </w:p>
        </w:tc>
        <w:tc>
          <w:tcPr>
            <w:tcW w:w="3408" w:type="dxa"/>
          </w:tcPr>
          <w:p w14:paraId="03A8816D" w14:textId="77777777" w:rsidR="00850778" w:rsidRDefault="00C31D8A">
            <w:r>
              <w:rPr>
                <w:sz w:val="18"/>
              </w:rPr>
              <w:t>Node and Express. Calls Azure Resource Manager using the Azure CLI user token.</w:t>
            </w:r>
          </w:p>
        </w:tc>
      </w:tr>
      <w:tr w:rsidR="00850778" w14:paraId="33C47CA2" w14:textId="77777777">
        <w:trPr>
          <w:jc w:val="center"/>
        </w:trPr>
        <w:tc>
          <w:tcPr>
            <w:tcW w:w="3408" w:type="dxa"/>
          </w:tcPr>
          <w:p w14:paraId="4A98CBC5" w14:textId="77777777" w:rsidR="00850778" w:rsidRDefault="00C31D8A">
            <w:r>
              <w:rPr>
                <w:sz w:val="18"/>
              </w:rPr>
              <w:t>PowerShell script</w:t>
            </w:r>
          </w:p>
        </w:tc>
        <w:tc>
          <w:tcPr>
            <w:tcW w:w="3408" w:type="dxa"/>
          </w:tcPr>
          <w:p w14:paraId="62CE2C0A" w14:textId="77777777" w:rsidR="00850778" w:rsidRDefault="00C31D8A">
            <w:r>
              <w:rPr>
                <w:sz w:val="18"/>
              </w:rPr>
              <w:t>scripts/McaSaasHub.ps1</w:t>
            </w:r>
          </w:p>
        </w:tc>
        <w:tc>
          <w:tcPr>
            <w:tcW w:w="3408" w:type="dxa"/>
          </w:tcPr>
          <w:p w14:paraId="1A7C75EB" w14:textId="77777777" w:rsidR="00850778" w:rsidRDefault="00C31D8A">
            <w:r>
              <w:rPr>
                <w:sz w:val="18"/>
              </w:rPr>
              <w:t>Standalone script. It doesn't need Node, npm, Scout, or the UI.</w:t>
            </w:r>
          </w:p>
        </w:tc>
      </w:tr>
      <w:tr w:rsidR="00850778" w14:paraId="77711C83" w14:textId="77777777">
        <w:trPr>
          <w:jc w:val="center"/>
        </w:trPr>
        <w:tc>
          <w:tcPr>
            <w:tcW w:w="3408" w:type="dxa"/>
          </w:tcPr>
          <w:p w14:paraId="13EE188A" w14:textId="77777777" w:rsidR="00850778" w:rsidRDefault="00C31D8A">
            <w:r>
              <w:rPr>
                <w:sz w:val="18"/>
              </w:rPr>
              <w:t>Docs</w:t>
            </w:r>
          </w:p>
        </w:tc>
        <w:tc>
          <w:tcPr>
            <w:tcW w:w="3408" w:type="dxa"/>
          </w:tcPr>
          <w:p w14:paraId="303016C3" w14:textId="77777777" w:rsidR="00850778" w:rsidRDefault="00C31D8A">
            <w:r>
              <w:rPr>
                <w:sz w:val="18"/>
              </w:rPr>
              <w:t>README.md and docs folder</w:t>
            </w:r>
          </w:p>
        </w:tc>
        <w:tc>
          <w:tcPr>
            <w:tcW w:w="3408" w:type="dxa"/>
          </w:tcPr>
          <w:p w14:paraId="3FE60C42" w14:textId="77777777" w:rsidR="00850778" w:rsidRDefault="00C31D8A">
            <w:r>
              <w:rPr>
                <w:sz w:val="18"/>
              </w:rPr>
              <w:t>Customer setup notes and this operating guide.</w:t>
            </w:r>
          </w:p>
        </w:tc>
      </w:tr>
    </w:tbl>
    <w:p w14:paraId="495FB3F1" w14:textId="77777777" w:rsidR="00850778" w:rsidRDefault="00850778"/>
    <w:p w14:paraId="7787032F" w14:textId="77777777" w:rsidR="00850778" w:rsidRDefault="00C31D8A">
      <w:pPr>
        <w:pStyle w:val="Heading1"/>
      </w:pPr>
      <w:r>
        <w:t>5. Authentication model</w:t>
      </w:r>
    </w:p>
    <w:p w14:paraId="11920BBA" w14:textId="77777777" w:rsidR="00850778" w:rsidRDefault="00C31D8A">
      <w:r>
        <w:t>The UI and script both rely on Azure CLI sign-in. The user runs az login, or uses the UI sign-in button, then the local API gets an ARM token with az account get-access-token. The browser doesn't receive the token.</w:t>
      </w:r>
    </w:p>
    <w:tbl>
      <w:tblPr>
        <w:tblStyle w:val="TableGrid"/>
        <w:tblW w:w="0" w:type="auto"/>
        <w:jc w:val="center"/>
        <w:tblLook w:val="04A0" w:firstRow="1" w:lastRow="0" w:firstColumn="1" w:lastColumn="0" w:noHBand="0" w:noVBand="1"/>
      </w:tblPr>
      <w:tblGrid>
        <w:gridCol w:w="5112"/>
        <w:gridCol w:w="5112"/>
      </w:tblGrid>
      <w:tr w:rsidR="00850778" w14:paraId="6926E5BC" w14:textId="77777777">
        <w:trPr>
          <w:jc w:val="center"/>
        </w:trPr>
        <w:tc>
          <w:tcPr>
            <w:tcW w:w="5112" w:type="dxa"/>
          </w:tcPr>
          <w:p w14:paraId="2AD8968B" w14:textId="77777777" w:rsidR="00850778" w:rsidRDefault="00C31D8A">
            <w:r>
              <w:rPr>
                <w:b/>
                <w:sz w:val="18"/>
              </w:rPr>
              <w:t>Step</w:t>
            </w:r>
          </w:p>
        </w:tc>
        <w:tc>
          <w:tcPr>
            <w:tcW w:w="5112" w:type="dxa"/>
          </w:tcPr>
          <w:p w14:paraId="52142045" w14:textId="77777777" w:rsidR="00850778" w:rsidRDefault="00C31D8A">
            <w:r>
              <w:rPr>
                <w:b/>
                <w:sz w:val="18"/>
              </w:rPr>
              <w:t>Mechanism</w:t>
            </w:r>
          </w:p>
        </w:tc>
      </w:tr>
      <w:tr w:rsidR="00850778" w14:paraId="5B3BA880" w14:textId="77777777">
        <w:trPr>
          <w:jc w:val="center"/>
        </w:trPr>
        <w:tc>
          <w:tcPr>
            <w:tcW w:w="5112" w:type="dxa"/>
          </w:tcPr>
          <w:p w14:paraId="14484201" w14:textId="77777777" w:rsidR="00850778" w:rsidRDefault="00C31D8A">
            <w:r>
              <w:rPr>
                <w:sz w:val="18"/>
              </w:rPr>
              <w:t>Sign in</w:t>
            </w:r>
          </w:p>
        </w:tc>
        <w:tc>
          <w:tcPr>
            <w:tcW w:w="5112" w:type="dxa"/>
          </w:tcPr>
          <w:p w14:paraId="3318D8A3" w14:textId="77777777" w:rsidR="00850778" w:rsidRDefault="00C31D8A">
            <w:r>
              <w:rPr>
                <w:sz w:val="18"/>
              </w:rPr>
              <w:t>az login or device-code sign-in from the UI</w:t>
            </w:r>
          </w:p>
        </w:tc>
      </w:tr>
      <w:tr w:rsidR="00850778" w14:paraId="0B6A99D8" w14:textId="77777777">
        <w:trPr>
          <w:jc w:val="center"/>
        </w:trPr>
        <w:tc>
          <w:tcPr>
            <w:tcW w:w="5112" w:type="dxa"/>
          </w:tcPr>
          <w:p w14:paraId="1ABC14B0" w14:textId="77777777" w:rsidR="00850778" w:rsidRDefault="00C31D8A">
            <w:r>
              <w:rPr>
                <w:sz w:val="18"/>
              </w:rPr>
              <w:t>Token</w:t>
            </w:r>
          </w:p>
        </w:tc>
        <w:tc>
          <w:tcPr>
            <w:tcW w:w="5112" w:type="dxa"/>
          </w:tcPr>
          <w:p w14:paraId="3C7263C7" w14:textId="77777777" w:rsidR="00850778" w:rsidRDefault="00C31D8A">
            <w:r>
              <w:rPr>
                <w:sz w:val="18"/>
              </w:rPr>
              <w:t>az account get-access-token --resource https://management.azure.com</w:t>
            </w:r>
          </w:p>
        </w:tc>
      </w:tr>
      <w:tr w:rsidR="00850778" w14:paraId="52C4221F" w14:textId="77777777">
        <w:trPr>
          <w:jc w:val="center"/>
        </w:trPr>
        <w:tc>
          <w:tcPr>
            <w:tcW w:w="5112" w:type="dxa"/>
          </w:tcPr>
          <w:p w14:paraId="139CB110" w14:textId="77777777" w:rsidR="00850778" w:rsidRDefault="00C31D8A">
            <w:r>
              <w:rPr>
                <w:sz w:val="18"/>
              </w:rPr>
              <w:t>Authorization</w:t>
            </w:r>
          </w:p>
        </w:tc>
        <w:tc>
          <w:tcPr>
            <w:tcW w:w="5112" w:type="dxa"/>
          </w:tcPr>
          <w:p w14:paraId="7D417220" w14:textId="77777777" w:rsidR="00850778" w:rsidRDefault="00C31D8A">
            <w:r>
              <w:rPr>
                <w:sz w:val="18"/>
              </w:rPr>
              <w:t>Microsoft Entra permissions and MCA billing roles decide what the user can see or change</w:t>
            </w:r>
          </w:p>
        </w:tc>
      </w:tr>
      <w:tr w:rsidR="00850778" w14:paraId="2865836A" w14:textId="77777777">
        <w:trPr>
          <w:jc w:val="center"/>
        </w:trPr>
        <w:tc>
          <w:tcPr>
            <w:tcW w:w="5112" w:type="dxa"/>
          </w:tcPr>
          <w:p w14:paraId="495DD9B3" w14:textId="77777777" w:rsidR="00850778" w:rsidRDefault="00C31D8A">
            <w:r>
              <w:rPr>
                <w:sz w:val="18"/>
              </w:rPr>
              <w:t>Storage</w:t>
            </w:r>
          </w:p>
        </w:tc>
        <w:tc>
          <w:tcPr>
            <w:tcW w:w="5112" w:type="dxa"/>
          </w:tcPr>
          <w:p w14:paraId="30758B15" w14:textId="77777777" w:rsidR="00850778" w:rsidRDefault="00C31D8A">
            <w:r>
              <w:rPr>
                <w:sz w:val="18"/>
              </w:rPr>
              <w:t>No credential store is created by the tool</w:t>
            </w:r>
          </w:p>
        </w:tc>
      </w:tr>
    </w:tbl>
    <w:p w14:paraId="596F4ABB" w14:textId="77777777" w:rsidR="00850778" w:rsidRDefault="00850778"/>
    <w:p w14:paraId="1D92BDE1" w14:textId="77777777" w:rsidR="00850778" w:rsidRDefault="00C31D8A">
      <w:pPr>
        <w:pStyle w:val="Heading1"/>
      </w:pPr>
      <w:r>
        <w:t>6. UI operating guide</w:t>
      </w:r>
    </w:p>
    <w:tbl>
      <w:tblPr>
        <w:tblStyle w:val="TableGrid"/>
        <w:tblW w:w="0" w:type="auto"/>
        <w:jc w:val="center"/>
        <w:tblLook w:val="04A0" w:firstRow="1" w:lastRow="0" w:firstColumn="1" w:lastColumn="0" w:noHBand="0" w:noVBand="1"/>
      </w:tblPr>
      <w:tblGrid>
        <w:gridCol w:w="5112"/>
        <w:gridCol w:w="5112"/>
      </w:tblGrid>
      <w:tr w:rsidR="00850778" w14:paraId="641F69EC" w14:textId="77777777">
        <w:trPr>
          <w:jc w:val="center"/>
        </w:trPr>
        <w:tc>
          <w:tcPr>
            <w:tcW w:w="5112" w:type="dxa"/>
          </w:tcPr>
          <w:p w14:paraId="218B2154" w14:textId="77777777" w:rsidR="00850778" w:rsidRDefault="00C31D8A">
            <w:r>
              <w:rPr>
                <w:b/>
                <w:sz w:val="18"/>
              </w:rPr>
              <w:t>UI section</w:t>
            </w:r>
          </w:p>
        </w:tc>
        <w:tc>
          <w:tcPr>
            <w:tcW w:w="5112" w:type="dxa"/>
          </w:tcPr>
          <w:p w14:paraId="718A5D05" w14:textId="77777777" w:rsidR="00850778" w:rsidRDefault="00C31D8A">
            <w:r>
              <w:rPr>
                <w:b/>
                <w:sz w:val="18"/>
              </w:rPr>
              <w:t>How to use it</w:t>
            </w:r>
          </w:p>
        </w:tc>
      </w:tr>
      <w:tr w:rsidR="00850778" w14:paraId="403FCC8D" w14:textId="77777777">
        <w:trPr>
          <w:jc w:val="center"/>
        </w:trPr>
        <w:tc>
          <w:tcPr>
            <w:tcW w:w="5112" w:type="dxa"/>
          </w:tcPr>
          <w:p w14:paraId="242F6C29" w14:textId="77777777" w:rsidR="00850778" w:rsidRDefault="00C31D8A">
            <w:r>
              <w:rPr>
                <w:sz w:val="18"/>
              </w:rPr>
              <w:t>Sign in</w:t>
            </w:r>
          </w:p>
        </w:tc>
        <w:tc>
          <w:tcPr>
            <w:tcW w:w="5112" w:type="dxa"/>
          </w:tcPr>
          <w:p w14:paraId="4A552A2D" w14:textId="77777777" w:rsidR="00850778" w:rsidRDefault="00C31D8A">
            <w:r>
              <w:rPr>
                <w:sz w:val="18"/>
              </w:rPr>
              <w:t>Check the current account and tenant. Use Sign in / switch account when the wrong account is active.</w:t>
            </w:r>
          </w:p>
        </w:tc>
      </w:tr>
      <w:tr w:rsidR="00850778" w14:paraId="3730F9A3" w14:textId="77777777">
        <w:trPr>
          <w:jc w:val="center"/>
        </w:trPr>
        <w:tc>
          <w:tcPr>
            <w:tcW w:w="5112" w:type="dxa"/>
          </w:tcPr>
          <w:p w14:paraId="6A970CA5" w14:textId="77777777" w:rsidR="00850778" w:rsidRDefault="00C31D8A">
            <w:r>
              <w:rPr>
                <w:sz w:val="18"/>
              </w:rPr>
              <w:lastRenderedPageBreak/>
              <w:t>Inventory view</w:t>
            </w:r>
          </w:p>
        </w:tc>
        <w:tc>
          <w:tcPr>
            <w:tcW w:w="5112" w:type="dxa"/>
          </w:tcPr>
          <w:p w14:paraId="3FCD0476" w14:textId="77777777" w:rsidR="00850778" w:rsidRDefault="00C31D8A">
            <w:r>
              <w:rPr>
                <w:sz w:val="18"/>
              </w:rPr>
              <w:t>Click Load inventory. Review active products across accessible MCA billing accounts. Use Download CSV or Pop out inventory when needed.</w:t>
            </w:r>
          </w:p>
        </w:tc>
      </w:tr>
      <w:tr w:rsidR="00850778" w14:paraId="6D85BAD2" w14:textId="77777777">
        <w:trPr>
          <w:jc w:val="center"/>
        </w:trPr>
        <w:tc>
          <w:tcPr>
            <w:tcW w:w="5112" w:type="dxa"/>
          </w:tcPr>
          <w:p w14:paraId="6CE5A2BA" w14:textId="77777777" w:rsidR="00850778" w:rsidRDefault="00C31D8A">
            <w:r>
              <w:rPr>
                <w:sz w:val="18"/>
              </w:rPr>
              <w:t>Billing scope</w:t>
            </w:r>
          </w:p>
        </w:tc>
        <w:tc>
          <w:tcPr>
            <w:tcW w:w="5112" w:type="dxa"/>
          </w:tcPr>
          <w:p w14:paraId="40A0A278" w14:textId="77777777" w:rsidR="00850778" w:rsidRDefault="00C31D8A">
            <w:r>
              <w:rPr>
                <w:sz w:val="18"/>
              </w:rPr>
              <w:t>Load billing access, then choose the billing account, billing profile, and invoice section. This scope is used by subscription management actions.</w:t>
            </w:r>
          </w:p>
        </w:tc>
      </w:tr>
      <w:tr w:rsidR="00850778" w14:paraId="2CAABF55" w14:textId="77777777">
        <w:trPr>
          <w:jc w:val="center"/>
        </w:trPr>
        <w:tc>
          <w:tcPr>
            <w:tcW w:w="5112" w:type="dxa"/>
          </w:tcPr>
          <w:p w14:paraId="3E5CF357" w14:textId="77777777" w:rsidR="00850778" w:rsidRDefault="00C31D8A">
            <w:r>
              <w:rPr>
                <w:sz w:val="18"/>
              </w:rPr>
              <w:t>Change seats</w:t>
            </w:r>
          </w:p>
        </w:tc>
        <w:tc>
          <w:tcPr>
            <w:tcW w:w="5112" w:type="dxa"/>
          </w:tcPr>
          <w:p w14:paraId="0EF01D8F" w14:textId="77777777" w:rsidR="00850778" w:rsidRDefault="00C31D8A">
            <w:r>
              <w:rPr>
                <w:sz w:val="18"/>
              </w:rPr>
              <w:t>Load existing subscriptions, choose a subscription, enter the new total quantity, then click Change seats.</w:t>
            </w:r>
          </w:p>
        </w:tc>
      </w:tr>
      <w:tr w:rsidR="00850778" w14:paraId="36AA204D" w14:textId="77777777">
        <w:trPr>
          <w:jc w:val="center"/>
        </w:trPr>
        <w:tc>
          <w:tcPr>
            <w:tcW w:w="5112" w:type="dxa"/>
          </w:tcPr>
          <w:p w14:paraId="2D7AE530" w14:textId="77777777" w:rsidR="00850778" w:rsidRDefault="00C31D8A">
            <w:r>
              <w:rPr>
                <w:sz w:val="18"/>
              </w:rPr>
              <w:t>Recurring billing</w:t>
            </w:r>
          </w:p>
        </w:tc>
        <w:tc>
          <w:tcPr>
            <w:tcW w:w="5112" w:type="dxa"/>
          </w:tcPr>
          <w:p w14:paraId="5EB73CF3" w14:textId="77777777" w:rsidR="00850778" w:rsidRDefault="00C31D8A">
            <w:r>
              <w:rPr>
                <w:sz w:val="18"/>
              </w:rPr>
              <w:t>Choose the subscription, pick On or Off, then click Update recurring billing.</w:t>
            </w:r>
          </w:p>
        </w:tc>
      </w:tr>
      <w:tr w:rsidR="00850778" w14:paraId="3D34A7FC" w14:textId="77777777">
        <w:trPr>
          <w:jc w:val="center"/>
        </w:trPr>
        <w:tc>
          <w:tcPr>
            <w:tcW w:w="5112" w:type="dxa"/>
          </w:tcPr>
          <w:p w14:paraId="37A604A3" w14:textId="77777777" w:rsidR="00850778" w:rsidRDefault="00C31D8A">
            <w:r>
              <w:rPr>
                <w:sz w:val="18"/>
              </w:rPr>
              <w:t>Move subscription tenant</w:t>
            </w:r>
          </w:p>
        </w:tc>
        <w:tc>
          <w:tcPr>
            <w:tcW w:w="5112" w:type="dxa"/>
          </w:tcPr>
          <w:p w14:paraId="770CB2CF" w14:textId="77777777" w:rsidR="00850778" w:rsidRDefault="00C31D8A">
            <w:r>
              <w:rPr>
                <w:sz w:val="18"/>
              </w:rPr>
              <w:t>Choose the subscription, select an active associated tenant, then click Move selected subscription.</w:t>
            </w:r>
          </w:p>
        </w:tc>
      </w:tr>
      <w:tr w:rsidR="00850778" w14:paraId="509F1C8A" w14:textId="77777777">
        <w:trPr>
          <w:jc w:val="center"/>
        </w:trPr>
        <w:tc>
          <w:tcPr>
            <w:tcW w:w="5112" w:type="dxa"/>
          </w:tcPr>
          <w:p w14:paraId="281D40E5" w14:textId="77777777" w:rsidR="00850778" w:rsidRDefault="00C31D8A">
            <w:r>
              <w:rPr>
                <w:sz w:val="18"/>
              </w:rPr>
              <w:t>Operations</w:t>
            </w:r>
          </w:p>
        </w:tc>
        <w:tc>
          <w:tcPr>
            <w:tcW w:w="5112" w:type="dxa"/>
          </w:tcPr>
          <w:p w14:paraId="054F5C93" w14:textId="77777777" w:rsidR="00850778" w:rsidRDefault="00C31D8A">
            <w:r>
              <w:rPr>
                <w:sz w:val="18"/>
              </w:rPr>
              <w:t>Use Poll status for accepted async operations. Wait for Succeeded, Failed, or Canceled.</w:t>
            </w:r>
          </w:p>
        </w:tc>
      </w:tr>
    </w:tbl>
    <w:p w14:paraId="0316A943" w14:textId="77777777" w:rsidR="00850778" w:rsidRDefault="00850778"/>
    <w:p w14:paraId="17681BA0" w14:textId="77777777" w:rsidR="00850778" w:rsidRDefault="00C31D8A">
      <w:pPr>
        <w:pStyle w:val="Heading1"/>
      </w:pPr>
      <w:r>
        <w:t>7. PowerShell operating guide</w:t>
      </w:r>
    </w:p>
    <w:p w14:paraId="0FF88A05" w14:textId="77777777" w:rsidR="00850778" w:rsidRDefault="00C31D8A">
      <w:r>
        <w:t>Copy scripts/McaSaasHub.ps1 to a workstation that has Azure CLI installed. Run az login first.</w:t>
      </w:r>
    </w:p>
    <w:tbl>
      <w:tblPr>
        <w:tblStyle w:val="TableGrid"/>
        <w:tblW w:w="0" w:type="auto"/>
        <w:jc w:val="center"/>
        <w:tblLook w:val="04A0" w:firstRow="1" w:lastRow="0" w:firstColumn="1" w:lastColumn="0" w:noHBand="0" w:noVBand="1"/>
      </w:tblPr>
      <w:tblGrid>
        <w:gridCol w:w="5112"/>
        <w:gridCol w:w="5112"/>
      </w:tblGrid>
      <w:tr w:rsidR="00850778" w14:paraId="3F1B0B56" w14:textId="77777777">
        <w:trPr>
          <w:jc w:val="center"/>
        </w:trPr>
        <w:tc>
          <w:tcPr>
            <w:tcW w:w="5112" w:type="dxa"/>
          </w:tcPr>
          <w:p w14:paraId="4CD39178" w14:textId="77777777" w:rsidR="00850778" w:rsidRDefault="00C31D8A">
            <w:r>
              <w:rPr>
                <w:b/>
                <w:sz w:val="18"/>
              </w:rPr>
              <w:t>Task</w:t>
            </w:r>
          </w:p>
        </w:tc>
        <w:tc>
          <w:tcPr>
            <w:tcW w:w="5112" w:type="dxa"/>
          </w:tcPr>
          <w:p w14:paraId="6B809683" w14:textId="77777777" w:rsidR="00850778" w:rsidRDefault="00C31D8A">
            <w:r>
              <w:rPr>
                <w:b/>
                <w:sz w:val="18"/>
              </w:rPr>
              <w:t>Example</w:t>
            </w:r>
          </w:p>
        </w:tc>
      </w:tr>
      <w:tr w:rsidR="00850778" w14:paraId="5307BEFE" w14:textId="77777777">
        <w:trPr>
          <w:jc w:val="center"/>
        </w:trPr>
        <w:tc>
          <w:tcPr>
            <w:tcW w:w="5112" w:type="dxa"/>
          </w:tcPr>
          <w:p w14:paraId="0B8EC3E1" w14:textId="77777777" w:rsidR="00850778" w:rsidRDefault="00C31D8A">
            <w:r>
              <w:rPr>
                <w:sz w:val="18"/>
              </w:rPr>
              <w:t>Show active account</w:t>
            </w:r>
          </w:p>
        </w:tc>
        <w:tc>
          <w:tcPr>
            <w:tcW w:w="5112" w:type="dxa"/>
          </w:tcPr>
          <w:p w14:paraId="7EFD35D9" w14:textId="77777777" w:rsidR="00850778" w:rsidRDefault="00C31D8A">
            <w:r>
              <w:rPr>
                <w:sz w:val="18"/>
              </w:rPr>
              <w:t>.\McaSaasHub.ps1 -Action WhoAmI</w:t>
            </w:r>
          </w:p>
        </w:tc>
      </w:tr>
      <w:tr w:rsidR="00850778" w14:paraId="65B7189B" w14:textId="77777777">
        <w:trPr>
          <w:jc w:val="center"/>
        </w:trPr>
        <w:tc>
          <w:tcPr>
            <w:tcW w:w="5112" w:type="dxa"/>
          </w:tcPr>
          <w:p w14:paraId="6B36E52C" w14:textId="77777777" w:rsidR="00850778" w:rsidRDefault="00C31D8A">
            <w:r>
              <w:rPr>
                <w:sz w:val="18"/>
              </w:rPr>
              <w:t>Export inventory</w:t>
            </w:r>
          </w:p>
        </w:tc>
        <w:tc>
          <w:tcPr>
            <w:tcW w:w="5112" w:type="dxa"/>
          </w:tcPr>
          <w:p w14:paraId="3402AD17" w14:textId="77777777" w:rsidR="00850778" w:rsidRDefault="00C31D8A">
            <w:r>
              <w:rPr>
                <w:sz w:val="18"/>
              </w:rPr>
              <w:t>.\McaSaasHub.ps1 -Action ExportInventory -OutputPath .\inventory.csv</w:t>
            </w:r>
          </w:p>
        </w:tc>
      </w:tr>
      <w:tr w:rsidR="00850778" w14:paraId="3DF16383" w14:textId="77777777">
        <w:trPr>
          <w:jc w:val="center"/>
        </w:trPr>
        <w:tc>
          <w:tcPr>
            <w:tcW w:w="5112" w:type="dxa"/>
          </w:tcPr>
          <w:p w14:paraId="3C37D690" w14:textId="77777777" w:rsidR="00850778" w:rsidRDefault="00C31D8A">
            <w:r>
              <w:rPr>
                <w:sz w:val="18"/>
              </w:rPr>
              <w:t>List subscriptions</w:t>
            </w:r>
          </w:p>
        </w:tc>
        <w:tc>
          <w:tcPr>
            <w:tcW w:w="5112" w:type="dxa"/>
          </w:tcPr>
          <w:p w14:paraId="452F2D80" w14:textId="77777777" w:rsidR="00850778" w:rsidRDefault="00C31D8A">
            <w:r>
              <w:rPr>
                <w:sz w:val="18"/>
              </w:rPr>
              <w:t>.\McaSaasHub.ps1 -Action ListBillingSubscriptions -BillingAccountName "&lt;billing-account-name&gt;"</w:t>
            </w:r>
          </w:p>
        </w:tc>
      </w:tr>
      <w:tr w:rsidR="00850778" w14:paraId="4E4A3054" w14:textId="77777777">
        <w:trPr>
          <w:jc w:val="center"/>
        </w:trPr>
        <w:tc>
          <w:tcPr>
            <w:tcW w:w="5112" w:type="dxa"/>
          </w:tcPr>
          <w:p w14:paraId="70837486" w14:textId="77777777" w:rsidR="00850778" w:rsidRDefault="00C31D8A">
            <w:r>
              <w:rPr>
                <w:sz w:val="18"/>
              </w:rPr>
              <w:t>Change seats</w:t>
            </w:r>
          </w:p>
        </w:tc>
        <w:tc>
          <w:tcPr>
            <w:tcW w:w="5112" w:type="dxa"/>
          </w:tcPr>
          <w:p w14:paraId="7E1A3402" w14:textId="77777777" w:rsidR="00850778" w:rsidRDefault="00C31D8A">
            <w:r>
              <w:rPr>
                <w:sz w:val="18"/>
              </w:rPr>
              <w:t>.\McaSaasHub.ps1 -Action ChangeSeats -BillingSubscriptionName "&lt;id&gt;" -Quantity 10 -Force</w:t>
            </w:r>
          </w:p>
        </w:tc>
      </w:tr>
      <w:tr w:rsidR="00850778" w14:paraId="23E80885" w14:textId="77777777">
        <w:trPr>
          <w:jc w:val="center"/>
        </w:trPr>
        <w:tc>
          <w:tcPr>
            <w:tcW w:w="5112" w:type="dxa"/>
          </w:tcPr>
          <w:p w14:paraId="0F2CED3F" w14:textId="77777777" w:rsidR="00850778" w:rsidRDefault="00C31D8A">
            <w:r>
              <w:rPr>
                <w:sz w:val="18"/>
              </w:rPr>
              <w:t>Recurring billing off</w:t>
            </w:r>
          </w:p>
        </w:tc>
        <w:tc>
          <w:tcPr>
            <w:tcW w:w="5112" w:type="dxa"/>
          </w:tcPr>
          <w:p w14:paraId="49963E7C" w14:textId="77777777" w:rsidR="00850778" w:rsidRDefault="00C31D8A">
            <w:r>
              <w:rPr>
                <w:sz w:val="18"/>
              </w:rPr>
              <w:t>.\McaSaasHub.ps1 -Action SetRecurringBilling -BillingSubscriptionName "&lt;id&gt;" -AutoRenew Off -Force</w:t>
            </w:r>
          </w:p>
        </w:tc>
      </w:tr>
      <w:tr w:rsidR="00850778" w14:paraId="1C397129" w14:textId="77777777">
        <w:trPr>
          <w:jc w:val="center"/>
        </w:trPr>
        <w:tc>
          <w:tcPr>
            <w:tcW w:w="5112" w:type="dxa"/>
          </w:tcPr>
          <w:p w14:paraId="179B9842" w14:textId="77777777" w:rsidR="00850778" w:rsidRDefault="00C31D8A">
            <w:r>
              <w:rPr>
                <w:sz w:val="18"/>
              </w:rPr>
              <w:t>Move tenant</w:t>
            </w:r>
          </w:p>
        </w:tc>
        <w:tc>
          <w:tcPr>
            <w:tcW w:w="5112" w:type="dxa"/>
          </w:tcPr>
          <w:p w14:paraId="472CC975" w14:textId="77777777" w:rsidR="00850778" w:rsidRDefault="00C31D8A">
            <w:r>
              <w:rPr>
                <w:sz w:val="18"/>
              </w:rPr>
              <w:t>.\McaSaasHub.ps1 -Action MoveSubscriptionTenant -BillingSubscriptionName "&lt;id&gt;" -ProvisioningTenantId "&lt;tenant-id&gt;" -Force</w:t>
            </w:r>
          </w:p>
        </w:tc>
      </w:tr>
      <w:tr w:rsidR="00850778" w14:paraId="399E0AE2" w14:textId="77777777">
        <w:trPr>
          <w:jc w:val="center"/>
        </w:trPr>
        <w:tc>
          <w:tcPr>
            <w:tcW w:w="5112" w:type="dxa"/>
          </w:tcPr>
          <w:p w14:paraId="62B6FBB2" w14:textId="77777777" w:rsidR="00850778" w:rsidRDefault="00C31D8A">
            <w:r>
              <w:rPr>
                <w:sz w:val="18"/>
              </w:rPr>
              <w:t>Poll operation</w:t>
            </w:r>
          </w:p>
        </w:tc>
        <w:tc>
          <w:tcPr>
            <w:tcW w:w="5112" w:type="dxa"/>
          </w:tcPr>
          <w:p w14:paraId="20E2D8A6" w14:textId="77777777" w:rsidR="00850778" w:rsidRDefault="00C31D8A">
            <w:r>
              <w:rPr>
                <w:sz w:val="18"/>
              </w:rPr>
              <w:t>.\McaSaasHub.ps1 -Action PollOperation -OperationUrl "&lt;operation-url&gt;"</w:t>
            </w:r>
          </w:p>
        </w:tc>
      </w:tr>
    </w:tbl>
    <w:p w14:paraId="7F144AE0" w14:textId="77777777" w:rsidR="00850778" w:rsidRDefault="00850778"/>
    <w:p w14:paraId="48897E38" w14:textId="77777777" w:rsidR="00850778" w:rsidRDefault="00C31D8A">
      <w:r>
        <w:t>Mutating commands require -Force. That's intentional. It makes the operator pause and review the command before changing commerce state.</w:t>
      </w:r>
    </w:p>
    <w:p w14:paraId="5DBBF426" w14:textId="77777777" w:rsidR="00850778" w:rsidRDefault="00C31D8A">
      <w:pPr>
        <w:pStyle w:val="Heading1"/>
      </w:pPr>
      <w:r>
        <w:t>8. API map</w:t>
      </w:r>
    </w:p>
    <w:tbl>
      <w:tblPr>
        <w:tblStyle w:val="TableGrid"/>
        <w:tblW w:w="0" w:type="auto"/>
        <w:jc w:val="center"/>
        <w:tblLook w:val="04A0" w:firstRow="1" w:lastRow="0" w:firstColumn="1" w:lastColumn="0" w:noHBand="0" w:noVBand="1"/>
      </w:tblPr>
      <w:tblGrid>
        <w:gridCol w:w="955"/>
        <w:gridCol w:w="6860"/>
        <w:gridCol w:w="651"/>
        <w:gridCol w:w="1974"/>
      </w:tblGrid>
      <w:tr w:rsidR="00850778" w14:paraId="78F46A9C" w14:textId="77777777">
        <w:trPr>
          <w:jc w:val="center"/>
        </w:trPr>
        <w:tc>
          <w:tcPr>
            <w:tcW w:w="2556" w:type="dxa"/>
          </w:tcPr>
          <w:p w14:paraId="0E922C6D" w14:textId="77777777" w:rsidR="00850778" w:rsidRDefault="00C31D8A">
            <w:r>
              <w:rPr>
                <w:b/>
                <w:sz w:val="18"/>
              </w:rPr>
              <w:t>Capability</w:t>
            </w:r>
          </w:p>
        </w:tc>
        <w:tc>
          <w:tcPr>
            <w:tcW w:w="2556" w:type="dxa"/>
          </w:tcPr>
          <w:p w14:paraId="18BF042D" w14:textId="77777777" w:rsidR="00850778" w:rsidRDefault="00C31D8A">
            <w:r>
              <w:rPr>
                <w:b/>
                <w:sz w:val="18"/>
              </w:rPr>
              <w:t>API</w:t>
            </w:r>
          </w:p>
        </w:tc>
        <w:tc>
          <w:tcPr>
            <w:tcW w:w="2556" w:type="dxa"/>
          </w:tcPr>
          <w:p w14:paraId="730FFD20" w14:textId="77777777" w:rsidR="00850778" w:rsidRDefault="00C31D8A">
            <w:r>
              <w:rPr>
                <w:b/>
                <w:sz w:val="18"/>
              </w:rPr>
              <w:t>Method</w:t>
            </w:r>
          </w:p>
        </w:tc>
        <w:tc>
          <w:tcPr>
            <w:tcW w:w="2556" w:type="dxa"/>
          </w:tcPr>
          <w:p w14:paraId="476E991B" w14:textId="77777777" w:rsidR="00850778" w:rsidRDefault="00C31D8A">
            <w:r>
              <w:rPr>
                <w:b/>
                <w:sz w:val="18"/>
              </w:rPr>
              <w:t>Notes</w:t>
            </w:r>
          </w:p>
        </w:tc>
      </w:tr>
      <w:tr w:rsidR="00850778" w14:paraId="5F1B7AB4" w14:textId="77777777">
        <w:trPr>
          <w:jc w:val="center"/>
        </w:trPr>
        <w:tc>
          <w:tcPr>
            <w:tcW w:w="2556" w:type="dxa"/>
          </w:tcPr>
          <w:p w14:paraId="53AADFA7" w14:textId="77777777" w:rsidR="00850778" w:rsidRDefault="00C31D8A">
            <w:r>
              <w:rPr>
                <w:sz w:val="18"/>
              </w:rPr>
              <w:t>List billing accounts</w:t>
            </w:r>
          </w:p>
        </w:tc>
        <w:tc>
          <w:tcPr>
            <w:tcW w:w="2556" w:type="dxa"/>
          </w:tcPr>
          <w:p w14:paraId="5D52E29B" w14:textId="77777777" w:rsidR="00850778" w:rsidRDefault="00C31D8A">
            <w:r>
              <w:rPr>
                <w:sz w:val="18"/>
              </w:rPr>
              <w:t>/providers/Microsoft.Billing/billingAccounts?api-version=2024-04-01</w:t>
            </w:r>
          </w:p>
        </w:tc>
        <w:tc>
          <w:tcPr>
            <w:tcW w:w="2556" w:type="dxa"/>
          </w:tcPr>
          <w:p w14:paraId="4FCC4573" w14:textId="77777777" w:rsidR="00850778" w:rsidRDefault="00C31D8A">
            <w:r>
              <w:rPr>
                <w:sz w:val="18"/>
              </w:rPr>
              <w:t>GET</w:t>
            </w:r>
          </w:p>
        </w:tc>
        <w:tc>
          <w:tcPr>
            <w:tcW w:w="2556" w:type="dxa"/>
          </w:tcPr>
          <w:p w14:paraId="6A913141" w14:textId="77777777" w:rsidR="00850778" w:rsidRDefault="00C31D8A">
            <w:r>
              <w:rPr>
                <w:sz w:val="18"/>
              </w:rPr>
              <w:t>Returns billing accounts visible to the signed-in user.</w:t>
            </w:r>
          </w:p>
        </w:tc>
      </w:tr>
      <w:tr w:rsidR="00850778" w14:paraId="40F8C39C" w14:textId="77777777">
        <w:trPr>
          <w:jc w:val="center"/>
        </w:trPr>
        <w:tc>
          <w:tcPr>
            <w:tcW w:w="2556" w:type="dxa"/>
          </w:tcPr>
          <w:p w14:paraId="3C3F4167" w14:textId="77777777" w:rsidR="00850778" w:rsidRDefault="00C31D8A">
            <w:r>
              <w:rPr>
                <w:sz w:val="18"/>
              </w:rPr>
              <w:t>List billing profiles</w:t>
            </w:r>
          </w:p>
        </w:tc>
        <w:tc>
          <w:tcPr>
            <w:tcW w:w="2556" w:type="dxa"/>
          </w:tcPr>
          <w:p w14:paraId="61BCE97A" w14:textId="77777777" w:rsidR="00850778" w:rsidRDefault="00C31D8A">
            <w:r>
              <w:rPr>
                <w:sz w:val="18"/>
              </w:rPr>
              <w:t>/providers/Microsoft.Billing/billingAccounts/{billingAccountName}/billingProfiles?api-version=2024-04-01</w:t>
            </w:r>
          </w:p>
        </w:tc>
        <w:tc>
          <w:tcPr>
            <w:tcW w:w="2556" w:type="dxa"/>
          </w:tcPr>
          <w:p w14:paraId="2755DE17" w14:textId="77777777" w:rsidR="00850778" w:rsidRDefault="00C31D8A">
            <w:r>
              <w:rPr>
                <w:sz w:val="18"/>
              </w:rPr>
              <w:t>GET</w:t>
            </w:r>
          </w:p>
        </w:tc>
        <w:tc>
          <w:tcPr>
            <w:tcW w:w="2556" w:type="dxa"/>
          </w:tcPr>
          <w:p w14:paraId="2435D9FF" w14:textId="77777777" w:rsidR="00850778" w:rsidRDefault="00C31D8A">
            <w:r>
              <w:rPr>
                <w:sz w:val="18"/>
              </w:rPr>
              <w:t>Used for scope selection.</w:t>
            </w:r>
          </w:p>
        </w:tc>
      </w:tr>
      <w:tr w:rsidR="00850778" w14:paraId="6AABDD3D" w14:textId="77777777">
        <w:trPr>
          <w:jc w:val="center"/>
        </w:trPr>
        <w:tc>
          <w:tcPr>
            <w:tcW w:w="2556" w:type="dxa"/>
          </w:tcPr>
          <w:p w14:paraId="22750573" w14:textId="77777777" w:rsidR="00850778" w:rsidRDefault="00C31D8A">
            <w:r>
              <w:rPr>
                <w:sz w:val="18"/>
              </w:rPr>
              <w:t>List invoice sections</w:t>
            </w:r>
          </w:p>
        </w:tc>
        <w:tc>
          <w:tcPr>
            <w:tcW w:w="2556" w:type="dxa"/>
          </w:tcPr>
          <w:p w14:paraId="7E5ED514" w14:textId="77777777" w:rsidR="00850778" w:rsidRDefault="00C31D8A">
            <w:r>
              <w:rPr>
                <w:sz w:val="18"/>
              </w:rPr>
              <w:t>/providers/Microsoft.Billing/billingAccounts/{billingAccountName}/billingProfiles/{billingProfileName}/invoiceSections?api-version=2024-04-01</w:t>
            </w:r>
          </w:p>
        </w:tc>
        <w:tc>
          <w:tcPr>
            <w:tcW w:w="2556" w:type="dxa"/>
          </w:tcPr>
          <w:p w14:paraId="17216B56" w14:textId="77777777" w:rsidR="00850778" w:rsidRDefault="00C31D8A">
            <w:r>
              <w:rPr>
                <w:sz w:val="18"/>
              </w:rPr>
              <w:t>GET</w:t>
            </w:r>
          </w:p>
        </w:tc>
        <w:tc>
          <w:tcPr>
            <w:tcW w:w="2556" w:type="dxa"/>
          </w:tcPr>
          <w:p w14:paraId="781F7A83" w14:textId="77777777" w:rsidR="00850778" w:rsidRDefault="00C31D8A">
            <w:r>
              <w:rPr>
                <w:sz w:val="18"/>
              </w:rPr>
              <w:t>Used for invoice section selection.</w:t>
            </w:r>
          </w:p>
        </w:tc>
      </w:tr>
      <w:tr w:rsidR="00850778" w14:paraId="1194BFD7" w14:textId="77777777">
        <w:trPr>
          <w:jc w:val="center"/>
        </w:trPr>
        <w:tc>
          <w:tcPr>
            <w:tcW w:w="2556" w:type="dxa"/>
          </w:tcPr>
          <w:p w14:paraId="5E534B7E" w14:textId="77777777" w:rsidR="00850778" w:rsidRDefault="00C31D8A">
            <w:r>
              <w:rPr>
                <w:sz w:val="18"/>
              </w:rPr>
              <w:t>List billing subscriptions</w:t>
            </w:r>
          </w:p>
        </w:tc>
        <w:tc>
          <w:tcPr>
            <w:tcW w:w="2556" w:type="dxa"/>
          </w:tcPr>
          <w:p w14:paraId="3C8414EA" w14:textId="77777777" w:rsidR="00850778" w:rsidRDefault="00C31D8A">
            <w:r>
              <w:rPr>
                <w:sz w:val="18"/>
              </w:rPr>
              <w:t>/providers/Microsoft.Billing/billingAccounts/{billingAccountName}/billingSubscriptions?api-version=2024-04-01</w:t>
            </w:r>
          </w:p>
        </w:tc>
        <w:tc>
          <w:tcPr>
            <w:tcW w:w="2556" w:type="dxa"/>
          </w:tcPr>
          <w:p w14:paraId="32231D51" w14:textId="77777777" w:rsidR="00850778" w:rsidRDefault="00C31D8A">
            <w:r>
              <w:rPr>
                <w:sz w:val="18"/>
              </w:rPr>
              <w:t>GET</w:t>
            </w:r>
          </w:p>
        </w:tc>
        <w:tc>
          <w:tcPr>
            <w:tcW w:w="2556" w:type="dxa"/>
          </w:tcPr>
          <w:p w14:paraId="08286AC5" w14:textId="77777777" w:rsidR="00850778" w:rsidRDefault="00C31D8A">
            <w:r>
              <w:rPr>
                <w:sz w:val="18"/>
              </w:rPr>
              <w:t>Source for inventory and existing subscriptions. Tool keeps only Active rows.</w:t>
            </w:r>
          </w:p>
        </w:tc>
      </w:tr>
      <w:tr w:rsidR="00850778" w14:paraId="6373EC33" w14:textId="77777777">
        <w:trPr>
          <w:jc w:val="center"/>
        </w:trPr>
        <w:tc>
          <w:tcPr>
            <w:tcW w:w="2556" w:type="dxa"/>
          </w:tcPr>
          <w:p w14:paraId="12905E65" w14:textId="77777777" w:rsidR="00850778" w:rsidRDefault="00C31D8A">
            <w:r>
              <w:rPr>
                <w:sz w:val="18"/>
              </w:rPr>
              <w:lastRenderedPageBreak/>
              <w:t>List associated tenants</w:t>
            </w:r>
          </w:p>
        </w:tc>
        <w:tc>
          <w:tcPr>
            <w:tcW w:w="2556" w:type="dxa"/>
          </w:tcPr>
          <w:p w14:paraId="47820083" w14:textId="77777777" w:rsidR="00850778" w:rsidRDefault="00C31D8A">
            <w:r>
              <w:rPr>
                <w:sz w:val="18"/>
              </w:rPr>
              <w:t>/providers/Microsoft.Billing/billingAccounts/{billingAccountName}/associatedTenants?api-version=2020-11-01-privatepreview</w:t>
            </w:r>
          </w:p>
        </w:tc>
        <w:tc>
          <w:tcPr>
            <w:tcW w:w="2556" w:type="dxa"/>
          </w:tcPr>
          <w:p w14:paraId="615A87CA" w14:textId="77777777" w:rsidR="00850778" w:rsidRDefault="00C31D8A">
            <w:r>
              <w:rPr>
                <w:sz w:val="18"/>
              </w:rPr>
              <w:t>GET</w:t>
            </w:r>
          </w:p>
        </w:tc>
        <w:tc>
          <w:tcPr>
            <w:tcW w:w="2556" w:type="dxa"/>
          </w:tcPr>
          <w:p w14:paraId="6918474B" w14:textId="77777777" w:rsidR="00850778" w:rsidRDefault="00C31D8A">
            <w:r>
              <w:rPr>
                <w:sz w:val="18"/>
              </w:rPr>
              <w:t>Used for move tenant target list.</w:t>
            </w:r>
          </w:p>
        </w:tc>
      </w:tr>
      <w:tr w:rsidR="00850778" w14:paraId="788DB3E3" w14:textId="77777777">
        <w:trPr>
          <w:jc w:val="center"/>
        </w:trPr>
        <w:tc>
          <w:tcPr>
            <w:tcW w:w="2556" w:type="dxa"/>
          </w:tcPr>
          <w:p w14:paraId="71394634" w14:textId="77777777" w:rsidR="00850778" w:rsidRDefault="00C31D8A">
            <w:r>
              <w:rPr>
                <w:sz w:val="18"/>
              </w:rPr>
              <w:t>Change seats</w:t>
            </w:r>
          </w:p>
        </w:tc>
        <w:tc>
          <w:tcPr>
            <w:tcW w:w="2556" w:type="dxa"/>
          </w:tcPr>
          <w:p w14:paraId="3D472563" w14:textId="77777777" w:rsidR="00850778" w:rsidRDefault="00C31D8A">
            <w:r>
              <w:rPr>
                <w:sz w:val="18"/>
              </w:rPr>
              <w:t>/providers/Microsoft.SaaSHub/saasResources/{billingSubscriptionName}?api-version=2025-07-01-preview</w:t>
            </w:r>
          </w:p>
        </w:tc>
        <w:tc>
          <w:tcPr>
            <w:tcW w:w="2556" w:type="dxa"/>
          </w:tcPr>
          <w:p w14:paraId="6D722167" w14:textId="77777777" w:rsidR="00850778" w:rsidRDefault="00C31D8A">
            <w:r>
              <w:rPr>
                <w:sz w:val="18"/>
              </w:rPr>
              <w:t>PATCH</w:t>
            </w:r>
          </w:p>
        </w:tc>
        <w:tc>
          <w:tcPr>
            <w:tcW w:w="2556" w:type="dxa"/>
          </w:tcPr>
          <w:p w14:paraId="4E784F79" w14:textId="77777777" w:rsidR="00850778" w:rsidRDefault="00C31D8A">
            <w:r>
              <w:rPr>
                <w:sz w:val="18"/>
              </w:rPr>
              <w:t>Body uses properties.quantity.</w:t>
            </w:r>
          </w:p>
        </w:tc>
      </w:tr>
      <w:tr w:rsidR="00850778" w14:paraId="4F9567CC" w14:textId="77777777">
        <w:trPr>
          <w:jc w:val="center"/>
        </w:trPr>
        <w:tc>
          <w:tcPr>
            <w:tcW w:w="2556" w:type="dxa"/>
          </w:tcPr>
          <w:p w14:paraId="6F3B10FC" w14:textId="77777777" w:rsidR="00850778" w:rsidRDefault="00C31D8A">
            <w:r>
              <w:rPr>
                <w:sz w:val="18"/>
              </w:rPr>
              <w:t>Recurring billing</w:t>
            </w:r>
          </w:p>
        </w:tc>
        <w:tc>
          <w:tcPr>
            <w:tcW w:w="2556" w:type="dxa"/>
          </w:tcPr>
          <w:p w14:paraId="480787C3" w14:textId="77777777" w:rsidR="00850778" w:rsidRDefault="00C31D8A">
            <w:r>
              <w:rPr>
                <w:sz w:val="18"/>
              </w:rPr>
              <w:t>/providers/Microsoft.SaaSHub/saasResources/{billingSubscriptionName}?api-version=2025-07-01-preview</w:t>
            </w:r>
          </w:p>
        </w:tc>
        <w:tc>
          <w:tcPr>
            <w:tcW w:w="2556" w:type="dxa"/>
          </w:tcPr>
          <w:p w14:paraId="63F01330" w14:textId="77777777" w:rsidR="00850778" w:rsidRDefault="00C31D8A">
            <w:r>
              <w:rPr>
                <w:sz w:val="18"/>
              </w:rPr>
              <w:t>PATCH</w:t>
            </w:r>
          </w:p>
        </w:tc>
        <w:tc>
          <w:tcPr>
            <w:tcW w:w="2556" w:type="dxa"/>
          </w:tcPr>
          <w:p w14:paraId="0C1CFFFE" w14:textId="77777777" w:rsidR="00850778" w:rsidRDefault="00C31D8A">
            <w:r>
              <w:rPr>
                <w:sz w:val="18"/>
              </w:rPr>
              <w:t>Body uses properties.autoRenew set to On or Off.</w:t>
            </w:r>
          </w:p>
        </w:tc>
      </w:tr>
      <w:tr w:rsidR="00850778" w14:paraId="4E38BD85" w14:textId="77777777">
        <w:trPr>
          <w:jc w:val="center"/>
        </w:trPr>
        <w:tc>
          <w:tcPr>
            <w:tcW w:w="2556" w:type="dxa"/>
          </w:tcPr>
          <w:p w14:paraId="31BBE39D" w14:textId="77777777" w:rsidR="00850778" w:rsidRDefault="00C31D8A">
            <w:r>
              <w:rPr>
                <w:sz w:val="18"/>
              </w:rPr>
              <w:t>Move tenant</w:t>
            </w:r>
          </w:p>
        </w:tc>
        <w:tc>
          <w:tcPr>
            <w:tcW w:w="2556" w:type="dxa"/>
          </w:tcPr>
          <w:p w14:paraId="1017C419" w14:textId="77777777" w:rsidR="00850778" w:rsidRDefault="00C31D8A">
            <w:r>
              <w:rPr>
                <w:sz w:val="18"/>
              </w:rPr>
              <w:t>/providers/Microsoft.SaaSHub/saasResources/{billingSubscriptionName}?api-version=2025-07-01-preview</w:t>
            </w:r>
          </w:p>
        </w:tc>
        <w:tc>
          <w:tcPr>
            <w:tcW w:w="2556" w:type="dxa"/>
          </w:tcPr>
          <w:p w14:paraId="7ACAA030" w14:textId="77777777" w:rsidR="00850778" w:rsidRDefault="00C31D8A">
            <w:r>
              <w:rPr>
                <w:sz w:val="18"/>
              </w:rPr>
              <w:t>PATCH</w:t>
            </w:r>
          </w:p>
        </w:tc>
        <w:tc>
          <w:tcPr>
            <w:tcW w:w="2556" w:type="dxa"/>
          </w:tcPr>
          <w:p w14:paraId="4A70389D" w14:textId="77777777" w:rsidR="00850778" w:rsidRDefault="00C31D8A">
            <w:r>
              <w:rPr>
                <w:sz w:val="18"/>
              </w:rPr>
              <w:t>Body uses properties.provisioningTenantId.</w:t>
            </w:r>
          </w:p>
        </w:tc>
      </w:tr>
      <w:tr w:rsidR="00850778" w14:paraId="6EEE3A78" w14:textId="77777777">
        <w:trPr>
          <w:jc w:val="center"/>
        </w:trPr>
        <w:tc>
          <w:tcPr>
            <w:tcW w:w="2556" w:type="dxa"/>
          </w:tcPr>
          <w:p w14:paraId="71CB7307" w14:textId="77777777" w:rsidR="00850778" w:rsidRDefault="00C31D8A">
            <w:r>
              <w:rPr>
                <w:sz w:val="18"/>
              </w:rPr>
              <w:t>Poll operation</w:t>
            </w:r>
          </w:p>
        </w:tc>
        <w:tc>
          <w:tcPr>
            <w:tcW w:w="2556" w:type="dxa"/>
          </w:tcPr>
          <w:p w14:paraId="2508B9F9" w14:textId="77777777" w:rsidR="00850778" w:rsidRDefault="00C31D8A">
            <w:r>
              <w:rPr>
                <w:sz w:val="18"/>
              </w:rPr>
              <w:t>Azure-AsyncOperation or Location URL returned by SaaS Hub</w:t>
            </w:r>
          </w:p>
        </w:tc>
        <w:tc>
          <w:tcPr>
            <w:tcW w:w="2556" w:type="dxa"/>
          </w:tcPr>
          <w:p w14:paraId="5AD3449F" w14:textId="77777777" w:rsidR="00850778" w:rsidRDefault="00C31D8A">
            <w:r>
              <w:rPr>
                <w:sz w:val="18"/>
              </w:rPr>
              <w:t>GET</w:t>
            </w:r>
          </w:p>
        </w:tc>
        <w:tc>
          <w:tcPr>
            <w:tcW w:w="2556" w:type="dxa"/>
          </w:tcPr>
          <w:p w14:paraId="75FC6651" w14:textId="77777777" w:rsidR="00850778" w:rsidRDefault="00C31D8A">
            <w:r>
              <w:rPr>
                <w:sz w:val="18"/>
              </w:rPr>
              <w:t>Poll until a final status is returned.</w:t>
            </w:r>
          </w:p>
        </w:tc>
      </w:tr>
    </w:tbl>
    <w:p w14:paraId="4445EFFA" w14:textId="77777777" w:rsidR="00850778" w:rsidRDefault="00850778"/>
    <w:p w14:paraId="4A141054" w14:textId="77777777" w:rsidR="00850778" w:rsidRDefault="00C31D8A">
      <w:pPr>
        <w:pStyle w:val="Heading1"/>
      </w:pPr>
      <w:r>
        <w:t>9. Inventory columns</w:t>
      </w:r>
    </w:p>
    <w:tbl>
      <w:tblPr>
        <w:tblStyle w:val="TableGrid"/>
        <w:tblW w:w="0" w:type="auto"/>
        <w:jc w:val="center"/>
        <w:tblLook w:val="04A0" w:firstRow="1" w:lastRow="0" w:firstColumn="1" w:lastColumn="0" w:noHBand="0" w:noVBand="1"/>
      </w:tblPr>
      <w:tblGrid>
        <w:gridCol w:w="5112"/>
        <w:gridCol w:w="5112"/>
      </w:tblGrid>
      <w:tr w:rsidR="00850778" w14:paraId="01D021AB" w14:textId="77777777">
        <w:trPr>
          <w:jc w:val="center"/>
        </w:trPr>
        <w:tc>
          <w:tcPr>
            <w:tcW w:w="5112" w:type="dxa"/>
          </w:tcPr>
          <w:p w14:paraId="7EC33D6E" w14:textId="77777777" w:rsidR="00850778" w:rsidRDefault="00C31D8A">
            <w:r>
              <w:rPr>
                <w:b/>
                <w:sz w:val="18"/>
              </w:rPr>
              <w:t>Column</w:t>
            </w:r>
          </w:p>
        </w:tc>
        <w:tc>
          <w:tcPr>
            <w:tcW w:w="5112" w:type="dxa"/>
          </w:tcPr>
          <w:p w14:paraId="231899C7" w14:textId="77777777" w:rsidR="00850778" w:rsidRDefault="00C31D8A">
            <w:r>
              <w:rPr>
                <w:b/>
                <w:sz w:val="18"/>
              </w:rPr>
              <w:t>Meaning</w:t>
            </w:r>
          </w:p>
        </w:tc>
      </w:tr>
      <w:tr w:rsidR="00850778" w14:paraId="6FF3931A" w14:textId="77777777">
        <w:trPr>
          <w:jc w:val="center"/>
        </w:trPr>
        <w:tc>
          <w:tcPr>
            <w:tcW w:w="5112" w:type="dxa"/>
          </w:tcPr>
          <w:p w14:paraId="28A83D58" w14:textId="77777777" w:rsidR="00850778" w:rsidRDefault="00C31D8A">
            <w:r>
              <w:rPr>
                <w:sz w:val="18"/>
              </w:rPr>
              <w:t>Azure / Non-Azure</w:t>
            </w:r>
          </w:p>
        </w:tc>
        <w:tc>
          <w:tcPr>
            <w:tcW w:w="5112" w:type="dxa"/>
          </w:tcPr>
          <w:p w14:paraId="5946107E" w14:textId="77777777" w:rsidR="00850778" w:rsidRDefault="00C31D8A">
            <w:r>
              <w:rPr>
                <w:sz w:val="18"/>
              </w:rPr>
              <w:t>Derived classification. Reservations, Azure plans, and Azure-like resources are marked Azure. Seat-based Microsoft 365 style subscriptions are marked Non-Azure.</w:t>
            </w:r>
          </w:p>
        </w:tc>
      </w:tr>
      <w:tr w:rsidR="00850778" w14:paraId="033DB1C3" w14:textId="77777777">
        <w:trPr>
          <w:jc w:val="center"/>
        </w:trPr>
        <w:tc>
          <w:tcPr>
            <w:tcW w:w="5112" w:type="dxa"/>
          </w:tcPr>
          <w:p w14:paraId="6E5F4AC6" w14:textId="77777777" w:rsidR="00850778" w:rsidRDefault="00C31D8A">
            <w:r>
              <w:rPr>
                <w:sz w:val="18"/>
              </w:rPr>
              <w:t>Billing Account and ID</w:t>
            </w:r>
          </w:p>
        </w:tc>
        <w:tc>
          <w:tcPr>
            <w:tcW w:w="5112" w:type="dxa"/>
          </w:tcPr>
          <w:p w14:paraId="58C4715C" w14:textId="77777777" w:rsidR="00850778" w:rsidRDefault="00C31D8A">
            <w:r>
              <w:rPr>
                <w:sz w:val="18"/>
              </w:rPr>
              <w:t>The billing account display name and system name.</w:t>
            </w:r>
          </w:p>
        </w:tc>
      </w:tr>
      <w:tr w:rsidR="00850778" w14:paraId="45455FF8" w14:textId="77777777">
        <w:trPr>
          <w:jc w:val="center"/>
        </w:trPr>
        <w:tc>
          <w:tcPr>
            <w:tcW w:w="5112" w:type="dxa"/>
          </w:tcPr>
          <w:p w14:paraId="70D9496C" w14:textId="77777777" w:rsidR="00850778" w:rsidRDefault="00C31D8A">
            <w:r>
              <w:rPr>
                <w:sz w:val="18"/>
              </w:rPr>
              <w:t>Billing Profile and ID</w:t>
            </w:r>
          </w:p>
        </w:tc>
        <w:tc>
          <w:tcPr>
            <w:tcW w:w="5112" w:type="dxa"/>
          </w:tcPr>
          <w:p w14:paraId="5AE2AE4B" w14:textId="77777777" w:rsidR="00850778" w:rsidRDefault="00C31D8A">
            <w:r>
              <w:rPr>
                <w:sz w:val="18"/>
              </w:rPr>
              <w:t>The billing profile display name and system name.</w:t>
            </w:r>
          </w:p>
        </w:tc>
      </w:tr>
      <w:tr w:rsidR="00850778" w14:paraId="2501E021" w14:textId="77777777">
        <w:trPr>
          <w:jc w:val="center"/>
        </w:trPr>
        <w:tc>
          <w:tcPr>
            <w:tcW w:w="5112" w:type="dxa"/>
          </w:tcPr>
          <w:p w14:paraId="117F7614" w14:textId="77777777" w:rsidR="00850778" w:rsidRDefault="00C31D8A">
            <w:r>
              <w:rPr>
                <w:sz w:val="18"/>
              </w:rPr>
              <w:t>Invoice Section and ID</w:t>
            </w:r>
          </w:p>
        </w:tc>
        <w:tc>
          <w:tcPr>
            <w:tcW w:w="5112" w:type="dxa"/>
          </w:tcPr>
          <w:p w14:paraId="61E18D98" w14:textId="77777777" w:rsidR="00850778" w:rsidRDefault="00C31D8A">
            <w:r>
              <w:rPr>
                <w:sz w:val="18"/>
              </w:rPr>
              <w:t>The invoice section display name and system name.</w:t>
            </w:r>
          </w:p>
        </w:tc>
      </w:tr>
      <w:tr w:rsidR="00850778" w14:paraId="7B149650" w14:textId="77777777">
        <w:trPr>
          <w:jc w:val="center"/>
        </w:trPr>
        <w:tc>
          <w:tcPr>
            <w:tcW w:w="5112" w:type="dxa"/>
          </w:tcPr>
          <w:p w14:paraId="540018A5" w14:textId="77777777" w:rsidR="00850778" w:rsidRDefault="00C31D8A">
            <w:r>
              <w:rPr>
                <w:sz w:val="18"/>
              </w:rPr>
              <w:t>Subscription ID</w:t>
            </w:r>
          </w:p>
        </w:tc>
        <w:tc>
          <w:tcPr>
            <w:tcW w:w="5112" w:type="dxa"/>
          </w:tcPr>
          <w:p w14:paraId="22BE56CC" w14:textId="77777777" w:rsidR="00850778" w:rsidRDefault="00C31D8A">
            <w:r>
              <w:rPr>
                <w:sz w:val="18"/>
              </w:rPr>
              <w:t>The billing subscription name used by APIs.</w:t>
            </w:r>
          </w:p>
        </w:tc>
      </w:tr>
      <w:tr w:rsidR="00850778" w14:paraId="79895038" w14:textId="77777777">
        <w:trPr>
          <w:jc w:val="center"/>
        </w:trPr>
        <w:tc>
          <w:tcPr>
            <w:tcW w:w="5112" w:type="dxa"/>
          </w:tcPr>
          <w:p w14:paraId="5FD782D5" w14:textId="77777777" w:rsidR="00850778" w:rsidRDefault="00C31D8A">
            <w:r>
              <w:rPr>
                <w:sz w:val="18"/>
              </w:rPr>
              <w:t>Product Name</w:t>
            </w:r>
          </w:p>
        </w:tc>
        <w:tc>
          <w:tcPr>
            <w:tcW w:w="5112" w:type="dxa"/>
          </w:tcPr>
          <w:p w14:paraId="69C30450" w14:textId="77777777" w:rsidR="00850778" w:rsidRDefault="00C31D8A">
            <w:r>
              <w:rPr>
                <w:sz w:val="18"/>
              </w:rPr>
              <w:t>Best available product label, usually SKU description or product type.</w:t>
            </w:r>
          </w:p>
        </w:tc>
      </w:tr>
      <w:tr w:rsidR="00850778" w14:paraId="72F24860" w14:textId="77777777">
        <w:trPr>
          <w:jc w:val="center"/>
        </w:trPr>
        <w:tc>
          <w:tcPr>
            <w:tcW w:w="5112" w:type="dxa"/>
          </w:tcPr>
          <w:p w14:paraId="23D76869" w14:textId="77777777" w:rsidR="00850778" w:rsidRDefault="00C31D8A">
            <w:r>
              <w:rPr>
                <w:sz w:val="18"/>
              </w:rPr>
              <w:t>Quantity</w:t>
            </w:r>
          </w:p>
        </w:tc>
        <w:tc>
          <w:tcPr>
            <w:tcW w:w="5112" w:type="dxa"/>
          </w:tcPr>
          <w:p w14:paraId="19CD458F" w14:textId="77777777" w:rsidR="00850778" w:rsidRDefault="00C31D8A">
            <w:r>
              <w:rPr>
                <w:sz w:val="18"/>
              </w:rPr>
              <w:t>Seat or unit quantity when present.</w:t>
            </w:r>
          </w:p>
        </w:tc>
      </w:tr>
      <w:tr w:rsidR="00850778" w14:paraId="3E7F0B03" w14:textId="77777777">
        <w:trPr>
          <w:jc w:val="center"/>
        </w:trPr>
        <w:tc>
          <w:tcPr>
            <w:tcW w:w="5112" w:type="dxa"/>
          </w:tcPr>
          <w:p w14:paraId="53CF8B60" w14:textId="77777777" w:rsidR="00850778" w:rsidRDefault="00C31D8A">
            <w:r>
              <w:rPr>
                <w:sz w:val="18"/>
              </w:rPr>
              <w:t>Term</w:t>
            </w:r>
          </w:p>
        </w:tc>
        <w:tc>
          <w:tcPr>
            <w:tcW w:w="5112" w:type="dxa"/>
          </w:tcPr>
          <w:p w14:paraId="5C22CF7E" w14:textId="77777777" w:rsidR="00850778" w:rsidRDefault="00C31D8A">
            <w:r>
              <w:rPr>
                <w:sz w:val="18"/>
              </w:rPr>
              <w:t>Term duration such as P1M, P1Y, or P3Y.</w:t>
            </w:r>
          </w:p>
        </w:tc>
      </w:tr>
      <w:tr w:rsidR="00850778" w14:paraId="22744984" w14:textId="77777777">
        <w:trPr>
          <w:jc w:val="center"/>
        </w:trPr>
        <w:tc>
          <w:tcPr>
            <w:tcW w:w="5112" w:type="dxa"/>
          </w:tcPr>
          <w:p w14:paraId="2AD63DB2" w14:textId="77777777" w:rsidR="00850778" w:rsidRDefault="00C31D8A">
            <w:r>
              <w:rPr>
                <w:sz w:val="18"/>
              </w:rPr>
              <w:t>Expiry Date</w:t>
            </w:r>
          </w:p>
        </w:tc>
        <w:tc>
          <w:tcPr>
            <w:tcW w:w="5112" w:type="dxa"/>
          </w:tcPr>
          <w:p w14:paraId="780993B4" w14:textId="77777777" w:rsidR="00850778" w:rsidRDefault="00C31D8A">
            <w:r>
              <w:rPr>
                <w:sz w:val="18"/>
              </w:rPr>
              <w:t>Mapped from termEndDate.</w:t>
            </w:r>
          </w:p>
        </w:tc>
      </w:tr>
      <w:tr w:rsidR="00850778" w14:paraId="21A7CA02" w14:textId="77777777">
        <w:trPr>
          <w:jc w:val="center"/>
        </w:trPr>
        <w:tc>
          <w:tcPr>
            <w:tcW w:w="5112" w:type="dxa"/>
          </w:tcPr>
          <w:p w14:paraId="623520CC" w14:textId="77777777" w:rsidR="00850778" w:rsidRDefault="00C31D8A">
            <w:r>
              <w:rPr>
                <w:sz w:val="18"/>
              </w:rPr>
              <w:t>Provisioning Tenant ID</w:t>
            </w:r>
          </w:p>
        </w:tc>
        <w:tc>
          <w:tcPr>
            <w:tcW w:w="5112" w:type="dxa"/>
          </w:tcPr>
          <w:p w14:paraId="2B3815C4" w14:textId="77777777" w:rsidR="00850778" w:rsidRDefault="00C31D8A">
            <w:r>
              <w:rPr>
                <w:sz w:val="18"/>
              </w:rPr>
              <w:t>Tenant where the subscription is provisioned, when present.</w:t>
            </w:r>
          </w:p>
        </w:tc>
      </w:tr>
    </w:tbl>
    <w:p w14:paraId="3CFD8558" w14:textId="77777777" w:rsidR="00850778" w:rsidRDefault="00850778"/>
    <w:p w14:paraId="64F159E8" w14:textId="77777777" w:rsidR="00850778" w:rsidRDefault="00C31D8A">
      <w:pPr>
        <w:pStyle w:val="Heading1"/>
      </w:pPr>
      <w:r>
        <w:t>10. Safety and operating rules</w:t>
      </w:r>
    </w:p>
    <w:p w14:paraId="1A130A6D" w14:textId="77777777" w:rsidR="00850778" w:rsidRDefault="00C31D8A">
      <w:pPr>
        <w:pStyle w:val="ListBullet"/>
      </w:pPr>
      <w:r>
        <w:t>Run inventory first before making any changes.</w:t>
      </w:r>
    </w:p>
    <w:p w14:paraId="6783B5B6" w14:textId="77777777" w:rsidR="00850778" w:rsidRDefault="00C31D8A">
      <w:pPr>
        <w:pStyle w:val="ListBullet"/>
      </w:pPr>
      <w:r>
        <w:t>Use a test subscription for validation before changing production subscriptions.</w:t>
      </w:r>
    </w:p>
    <w:p w14:paraId="42DEF736" w14:textId="77777777" w:rsidR="00850778" w:rsidRDefault="00C31D8A">
      <w:pPr>
        <w:pStyle w:val="ListBullet"/>
      </w:pPr>
      <w:r>
        <w:t>Review the selected subscription and current quantity before changing seats.</w:t>
      </w:r>
    </w:p>
    <w:p w14:paraId="7EBEA243" w14:textId="77777777" w:rsidR="00850778" w:rsidRDefault="00C31D8A">
      <w:pPr>
        <w:pStyle w:val="ListBullet"/>
      </w:pPr>
      <w:r>
        <w:t>Seat reductions can be restricted after the post-purchase adjustment window.</w:t>
      </w:r>
    </w:p>
    <w:p w14:paraId="7263E7C3" w14:textId="77777777" w:rsidR="00850778" w:rsidRDefault="00C31D8A">
      <w:pPr>
        <w:pStyle w:val="ListBullet"/>
      </w:pPr>
      <w:r>
        <w:t>Use recurring billing off when the goal is to stop renewal. Don't treat it as immediate cancellation.</w:t>
      </w:r>
    </w:p>
    <w:p w14:paraId="7DBF14C1" w14:textId="77777777" w:rsidR="00850778" w:rsidRDefault="00C31D8A">
      <w:pPr>
        <w:pStyle w:val="ListBullet"/>
      </w:pPr>
      <w:r>
        <w:t>Save operation URLs from mutating actions and poll them to completion.</w:t>
      </w:r>
    </w:p>
    <w:p w14:paraId="268C2621" w14:textId="77777777" w:rsidR="00850778" w:rsidRDefault="00C31D8A">
      <w:pPr>
        <w:pStyle w:val="ListBullet"/>
      </w:pPr>
      <w:r>
        <w:t>Keep the script under source control if the customer changes it.</w:t>
      </w:r>
    </w:p>
    <w:p w14:paraId="699F76C2" w14:textId="77777777" w:rsidR="00850778" w:rsidRDefault="00C31D8A">
      <w:pPr>
        <w:pStyle w:val="Heading1"/>
      </w:pPr>
      <w:r>
        <w:t>11. Troubleshooting</w:t>
      </w:r>
    </w:p>
    <w:tbl>
      <w:tblPr>
        <w:tblStyle w:val="TableGrid"/>
        <w:tblW w:w="0" w:type="auto"/>
        <w:jc w:val="center"/>
        <w:tblLook w:val="04A0" w:firstRow="1" w:lastRow="0" w:firstColumn="1" w:lastColumn="0" w:noHBand="0" w:noVBand="1"/>
      </w:tblPr>
      <w:tblGrid>
        <w:gridCol w:w="3408"/>
        <w:gridCol w:w="3408"/>
        <w:gridCol w:w="3408"/>
      </w:tblGrid>
      <w:tr w:rsidR="00850778" w14:paraId="78FB7815" w14:textId="77777777">
        <w:trPr>
          <w:jc w:val="center"/>
        </w:trPr>
        <w:tc>
          <w:tcPr>
            <w:tcW w:w="3408" w:type="dxa"/>
          </w:tcPr>
          <w:p w14:paraId="259BE837" w14:textId="77777777" w:rsidR="00850778" w:rsidRDefault="00C31D8A">
            <w:r>
              <w:rPr>
                <w:b/>
                <w:sz w:val="18"/>
              </w:rPr>
              <w:t>Symptom</w:t>
            </w:r>
          </w:p>
        </w:tc>
        <w:tc>
          <w:tcPr>
            <w:tcW w:w="3408" w:type="dxa"/>
          </w:tcPr>
          <w:p w14:paraId="6928437F" w14:textId="77777777" w:rsidR="00850778" w:rsidRDefault="00C31D8A">
            <w:r>
              <w:rPr>
                <w:b/>
                <w:sz w:val="18"/>
              </w:rPr>
              <w:t>Likely cause</w:t>
            </w:r>
          </w:p>
        </w:tc>
        <w:tc>
          <w:tcPr>
            <w:tcW w:w="3408" w:type="dxa"/>
          </w:tcPr>
          <w:p w14:paraId="48B23DD9" w14:textId="77777777" w:rsidR="00850778" w:rsidRDefault="00C31D8A">
            <w:r>
              <w:rPr>
                <w:b/>
                <w:sz w:val="18"/>
              </w:rPr>
              <w:t>What to check</w:t>
            </w:r>
          </w:p>
        </w:tc>
      </w:tr>
      <w:tr w:rsidR="00850778" w14:paraId="7EA21D26" w14:textId="77777777">
        <w:trPr>
          <w:jc w:val="center"/>
        </w:trPr>
        <w:tc>
          <w:tcPr>
            <w:tcW w:w="3408" w:type="dxa"/>
          </w:tcPr>
          <w:p w14:paraId="623ABE0E" w14:textId="77777777" w:rsidR="00850778" w:rsidRDefault="00C31D8A">
            <w:r>
              <w:rPr>
                <w:sz w:val="18"/>
              </w:rPr>
              <w:t>No billing accounts appear</w:t>
            </w:r>
          </w:p>
        </w:tc>
        <w:tc>
          <w:tcPr>
            <w:tcW w:w="3408" w:type="dxa"/>
          </w:tcPr>
          <w:p w14:paraId="029A05D1" w14:textId="77777777" w:rsidR="00850778" w:rsidRDefault="00C31D8A">
            <w:r>
              <w:rPr>
                <w:sz w:val="18"/>
              </w:rPr>
              <w:t>Wrong Azure CLI account or missing billing role</w:t>
            </w:r>
          </w:p>
        </w:tc>
        <w:tc>
          <w:tcPr>
            <w:tcW w:w="3408" w:type="dxa"/>
          </w:tcPr>
          <w:p w14:paraId="69DDD786" w14:textId="77777777" w:rsidR="00850778" w:rsidRDefault="00C31D8A">
            <w:r>
              <w:rPr>
                <w:sz w:val="18"/>
              </w:rPr>
              <w:t>Run az account show. Confirm MCA billing role assignments.</w:t>
            </w:r>
          </w:p>
        </w:tc>
      </w:tr>
      <w:tr w:rsidR="00850778" w14:paraId="4AF99A3F" w14:textId="77777777">
        <w:trPr>
          <w:jc w:val="center"/>
        </w:trPr>
        <w:tc>
          <w:tcPr>
            <w:tcW w:w="3408" w:type="dxa"/>
          </w:tcPr>
          <w:p w14:paraId="2C453A1C" w14:textId="77777777" w:rsidR="00850778" w:rsidRDefault="00C31D8A">
            <w:r>
              <w:rPr>
                <w:sz w:val="18"/>
              </w:rPr>
              <w:t>Inventory is empty</w:t>
            </w:r>
          </w:p>
        </w:tc>
        <w:tc>
          <w:tcPr>
            <w:tcW w:w="3408" w:type="dxa"/>
          </w:tcPr>
          <w:p w14:paraId="76D30F06" w14:textId="77777777" w:rsidR="00850778" w:rsidRDefault="00C31D8A">
            <w:r>
              <w:rPr>
                <w:sz w:val="18"/>
              </w:rPr>
              <w:t>No active billing subscriptions visible to the user</w:t>
            </w:r>
          </w:p>
        </w:tc>
        <w:tc>
          <w:tcPr>
            <w:tcW w:w="3408" w:type="dxa"/>
          </w:tcPr>
          <w:p w14:paraId="19F444A1" w14:textId="77777777" w:rsidR="00850778" w:rsidRDefault="00C31D8A">
            <w:r>
              <w:rPr>
                <w:sz w:val="18"/>
              </w:rPr>
              <w:t>Try ListBillingAccounts, then ListBillingSubscriptions for a known billing account.</w:t>
            </w:r>
          </w:p>
        </w:tc>
      </w:tr>
      <w:tr w:rsidR="00850778" w14:paraId="2F6DF663" w14:textId="77777777">
        <w:trPr>
          <w:jc w:val="center"/>
        </w:trPr>
        <w:tc>
          <w:tcPr>
            <w:tcW w:w="3408" w:type="dxa"/>
          </w:tcPr>
          <w:p w14:paraId="649F40D8" w14:textId="77777777" w:rsidR="00850778" w:rsidRDefault="00C31D8A">
            <w:r>
              <w:rPr>
                <w:sz w:val="18"/>
              </w:rPr>
              <w:t>Change seats fails</w:t>
            </w:r>
          </w:p>
        </w:tc>
        <w:tc>
          <w:tcPr>
            <w:tcW w:w="3408" w:type="dxa"/>
          </w:tcPr>
          <w:p w14:paraId="4C879621" w14:textId="77777777" w:rsidR="00850778" w:rsidRDefault="00C31D8A">
            <w:r>
              <w:rPr>
                <w:sz w:val="18"/>
              </w:rPr>
              <w:t>Commerce policy or permission block</w:t>
            </w:r>
          </w:p>
        </w:tc>
        <w:tc>
          <w:tcPr>
            <w:tcW w:w="3408" w:type="dxa"/>
          </w:tcPr>
          <w:p w14:paraId="08974CE7" w14:textId="77777777" w:rsidR="00850778" w:rsidRDefault="00C31D8A">
            <w:r>
              <w:rPr>
                <w:sz w:val="18"/>
              </w:rPr>
              <w:t>Check quantity, post-purchase window, and billing role.</w:t>
            </w:r>
          </w:p>
        </w:tc>
      </w:tr>
      <w:tr w:rsidR="00850778" w14:paraId="061BB570" w14:textId="77777777">
        <w:trPr>
          <w:jc w:val="center"/>
        </w:trPr>
        <w:tc>
          <w:tcPr>
            <w:tcW w:w="3408" w:type="dxa"/>
          </w:tcPr>
          <w:p w14:paraId="2891FDD9" w14:textId="77777777" w:rsidR="00850778" w:rsidRDefault="00C31D8A">
            <w:r>
              <w:rPr>
                <w:sz w:val="18"/>
              </w:rPr>
              <w:lastRenderedPageBreak/>
              <w:t>Recurring billing fails</w:t>
            </w:r>
          </w:p>
        </w:tc>
        <w:tc>
          <w:tcPr>
            <w:tcW w:w="3408" w:type="dxa"/>
          </w:tcPr>
          <w:p w14:paraId="03C4250F" w14:textId="77777777" w:rsidR="00850778" w:rsidRDefault="00C31D8A">
            <w:r>
              <w:rPr>
                <w:sz w:val="18"/>
              </w:rPr>
              <w:t>Subscription doesn't allow auto-renew change</w:t>
            </w:r>
          </w:p>
        </w:tc>
        <w:tc>
          <w:tcPr>
            <w:tcW w:w="3408" w:type="dxa"/>
          </w:tcPr>
          <w:p w14:paraId="16CE5EE8" w14:textId="77777777" w:rsidR="00850778" w:rsidRDefault="00C31D8A">
            <w:r>
              <w:rPr>
                <w:sz w:val="18"/>
              </w:rPr>
              <w:t>Check operation error and subscription policy.</w:t>
            </w:r>
          </w:p>
        </w:tc>
      </w:tr>
      <w:tr w:rsidR="00850778" w14:paraId="3125E08E" w14:textId="77777777">
        <w:trPr>
          <w:jc w:val="center"/>
        </w:trPr>
        <w:tc>
          <w:tcPr>
            <w:tcW w:w="3408" w:type="dxa"/>
          </w:tcPr>
          <w:p w14:paraId="700C4447" w14:textId="77777777" w:rsidR="00850778" w:rsidRDefault="00C31D8A">
            <w:r>
              <w:rPr>
                <w:sz w:val="18"/>
              </w:rPr>
              <w:t>Move tenant fails</w:t>
            </w:r>
          </w:p>
        </w:tc>
        <w:tc>
          <w:tcPr>
            <w:tcW w:w="3408" w:type="dxa"/>
          </w:tcPr>
          <w:p w14:paraId="21A459A5" w14:textId="77777777" w:rsidR="00850778" w:rsidRDefault="00C31D8A">
            <w:r>
              <w:rPr>
                <w:sz w:val="18"/>
              </w:rPr>
              <w:t>Target tenant isn't active or associated</w:t>
            </w:r>
          </w:p>
        </w:tc>
        <w:tc>
          <w:tcPr>
            <w:tcW w:w="3408" w:type="dxa"/>
          </w:tcPr>
          <w:p w14:paraId="390FE08A" w14:textId="77777777" w:rsidR="00850778" w:rsidRDefault="00C31D8A">
            <w:r>
              <w:rPr>
                <w:sz w:val="18"/>
              </w:rPr>
              <w:t>Run ListAssociatedTenants and use a tenant with provisioningState Active.</w:t>
            </w:r>
          </w:p>
        </w:tc>
      </w:tr>
      <w:tr w:rsidR="00850778" w14:paraId="44089674" w14:textId="77777777">
        <w:trPr>
          <w:jc w:val="center"/>
        </w:trPr>
        <w:tc>
          <w:tcPr>
            <w:tcW w:w="3408" w:type="dxa"/>
          </w:tcPr>
          <w:p w14:paraId="152479EF" w14:textId="77777777" w:rsidR="00850778" w:rsidRDefault="00C31D8A">
            <w:r>
              <w:rPr>
                <w:sz w:val="18"/>
              </w:rPr>
              <w:t>Network errors to ARM</w:t>
            </w:r>
          </w:p>
        </w:tc>
        <w:tc>
          <w:tcPr>
            <w:tcW w:w="3408" w:type="dxa"/>
          </w:tcPr>
          <w:p w14:paraId="33669134" w14:textId="77777777" w:rsidR="00850778" w:rsidRDefault="00C31D8A">
            <w:r>
              <w:rPr>
                <w:sz w:val="18"/>
              </w:rPr>
              <w:t>Proxy, VPN, firewall, or TLS interception</w:t>
            </w:r>
          </w:p>
        </w:tc>
        <w:tc>
          <w:tcPr>
            <w:tcW w:w="3408" w:type="dxa"/>
          </w:tcPr>
          <w:p w14:paraId="00DD4765" w14:textId="77777777" w:rsidR="00850778" w:rsidRDefault="00C31D8A">
            <w:r>
              <w:rPr>
                <w:sz w:val="18"/>
              </w:rPr>
              <w:t>Test az rest against management.azure.com.</w:t>
            </w:r>
          </w:p>
        </w:tc>
      </w:tr>
    </w:tbl>
    <w:p w14:paraId="1880B2CA" w14:textId="77777777" w:rsidR="00850778" w:rsidRDefault="00850778"/>
    <w:p w14:paraId="1C57BBBD" w14:textId="77777777" w:rsidR="00850778" w:rsidRDefault="00C31D8A">
      <w:pPr>
        <w:pStyle w:val="Heading1"/>
      </w:pPr>
      <w:r>
        <w:t>12. Day-one acceptance test</w:t>
      </w:r>
    </w:p>
    <w:p w14:paraId="6CC9F8A8" w14:textId="77777777" w:rsidR="00850778" w:rsidRDefault="00C31D8A">
      <w:pPr>
        <w:pStyle w:val="ListBullet"/>
      </w:pPr>
      <w:r>
        <w:t>Run .\Install-McaSaasHub.ps1 and confirm it completes without errors.</w:t>
      </w:r>
    </w:p>
    <w:p w14:paraId="1B552B50" w14:textId="77777777" w:rsidR="00850778" w:rsidRDefault="00C31D8A">
      <w:pPr>
        <w:pStyle w:val="ListBullet"/>
      </w:pPr>
      <w:r>
        <w:t>Run az login with an account that has the required MCA billing role.</w:t>
      </w:r>
    </w:p>
    <w:p w14:paraId="2D6B4D4B" w14:textId="77777777" w:rsidR="00850778" w:rsidRDefault="00C31D8A">
      <w:pPr>
        <w:pStyle w:val="ListBullet"/>
      </w:pPr>
      <w:r>
        <w:t>Start the UI with .\Start-McaSaasHub.ps1 -OpenBrowser.</w:t>
      </w:r>
    </w:p>
    <w:p w14:paraId="0880F6B0" w14:textId="77777777" w:rsidR="00850778" w:rsidRDefault="00C31D8A">
      <w:pPr>
        <w:pStyle w:val="ListBullet"/>
      </w:pPr>
      <w:r>
        <w:t>Load inventory and confirm active products appear.</w:t>
      </w:r>
    </w:p>
    <w:p w14:paraId="56847981" w14:textId="77777777" w:rsidR="00850778" w:rsidRDefault="00C31D8A">
      <w:pPr>
        <w:pStyle w:val="ListBullet"/>
      </w:pPr>
      <w:r>
        <w:t>Download the inventory CSV and confirm it contains Billing Account, Billing Profile, Invoice Section, Product Name, Quantity, Term, and Expiry Date.</w:t>
      </w:r>
    </w:p>
    <w:p w14:paraId="33363337" w14:textId="77777777" w:rsidR="00850778" w:rsidRDefault="00C31D8A">
      <w:pPr>
        <w:pStyle w:val="ListBullet"/>
      </w:pPr>
      <w:r>
        <w:t>Run .\scripts\McaSaasHub.ps1 -Action ExportInventory -OutputPath .\inventory.csv and confirm the script-only path works.</w:t>
      </w:r>
    </w:p>
    <w:sectPr w:rsidR="00850778"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863F" w14:textId="77777777" w:rsidR="00C31D8A" w:rsidRDefault="00C31D8A">
      <w:pPr>
        <w:spacing w:after="0" w:line="240" w:lineRule="auto"/>
      </w:pPr>
      <w:r>
        <w:separator/>
      </w:r>
    </w:p>
  </w:endnote>
  <w:endnote w:type="continuationSeparator" w:id="0">
    <w:p w14:paraId="1944AF36" w14:textId="77777777" w:rsidR="00C31D8A" w:rsidRDefault="00C31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7040" w14:textId="77777777" w:rsidR="00850778" w:rsidRDefault="00C31D8A">
    <w:pPr>
      <w:pStyle w:val="Footer"/>
      <w:jc w:val="center"/>
    </w:pPr>
    <w:r>
      <w:rPr>
        <w:color w:val="55606D"/>
        <w:sz w:val="16"/>
      </w:rPr>
      <w:t>Provided as-is for customer-managed use. Validate before commerce changes.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85D92" w14:textId="77777777" w:rsidR="00C31D8A" w:rsidRDefault="00C31D8A">
      <w:pPr>
        <w:spacing w:after="0" w:line="240" w:lineRule="auto"/>
      </w:pPr>
      <w:r>
        <w:separator/>
      </w:r>
    </w:p>
  </w:footnote>
  <w:footnote w:type="continuationSeparator" w:id="0">
    <w:p w14:paraId="713643C1" w14:textId="77777777" w:rsidR="00C31D8A" w:rsidRDefault="00C31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152802">
    <w:abstractNumId w:val="8"/>
  </w:num>
  <w:num w:numId="2" w16cid:durableId="394739484">
    <w:abstractNumId w:val="6"/>
  </w:num>
  <w:num w:numId="3" w16cid:durableId="230579489">
    <w:abstractNumId w:val="5"/>
  </w:num>
  <w:num w:numId="4" w16cid:durableId="1940260708">
    <w:abstractNumId w:val="4"/>
  </w:num>
  <w:num w:numId="5" w16cid:durableId="121046592">
    <w:abstractNumId w:val="7"/>
  </w:num>
  <w:num w:numId="6" w16cid:durableId="1990357033">
    <w:abstractNumId w:val="3"/>
  </w:num>
  <w:num w:numId="7" w16cid:durableId="229775008">
    <w:abstractNumId w:val="2"/>
  </w:num>
  <w:num w:numId="8" w16cid:durableId="502860641">
    <w:abstractNumId w:val="1"/>
  </w:num>
  <w:num w:numId="9" w16cid:durableId="25181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ACE"/>
    <w:rsid w:val="00603B60"/>
    <w:rsid w:val="00725506"/>
    <w:rsid w:val="00850778"/>
    <w:rsid w:val="00AA1D8D"/>
    <w:rsid w:val="00B47730"/>
    <w:rsid w:val="00C31D8A"/>
    <w:rsid w:val="00C83D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A866E6-B90F-4A61-8E27-F20683F4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B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B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B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1528</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2026-07-06T12:28:00Z</dcterms:modified>
  <cp:category/>
</cp:coreProperties>
</file>