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7F1AE" w14:textId="151137AA" w:rsidR="00F8267D" w:rsidRDefault="00384C82" w:rsidP="00384C82">
      <w:pPr>
        <w:jc w:val="center"/>
        <w:rPr>
          <w:rFonts w:ascii="Aparajita" w:hAnsi="Aparajita" w:cs="Aparajita"/>
          <w:b/>
          <w:bCs/>
          <w:sz w:val="44"/>
          <w:szCs w:val="44"/>
          <w:u w:val="single"/>
          <w:lang w:val="en-US"/>
        </w:rPr>
      </w:pPr>
      <w:r w:rsidRPr="00384C82">
        <w:rPr>
          <w:rFonts w:ascii="Aparajita" w:hAnsi="Aparajita" w:cs="Aparajita"/>
          <w:b/>
          <w:bCs/>
          <w:sz w:val="44"/>
          <w:szCs w:val="44"/>
          <w:u w:val="single"/>
          <w:lang w:val="en-US"/>
        </w:rPr>
        <w:t>TRANSFORMERS</w:t>
      </w:r>
    </w:p>
    <w:p w14:paraId="6E117CD3" w14:textId="0277AD7E" w:rsidR="00384C82" w:rsidRPr="00CE48A6" w:rsidRDefault="00384C82" w:rsidP="00384C82">
      <w:pPr>
        <w:rPr>
          <w:rFonts w:ascii="Aparajita" w:hAnsi="Aparajita" w:cs="Aparajita"/>
          <w:sz w:val="32"/>
          <w:szCs w:val="32"/>
          <w:lang w:val="en-US"/>
        </w:rPr>
      </w:pPr>
      <w:r w:rsidRPr="00CE48A6">
        <w:rPr>
          <w:rFonts w:ascii="Aparajita" w:hAnsi="Aparajita" w:cs="Aparajita"/>
          <w:sz w:val="32"/>
          <w:szCs w:val="32"/>
          <w:lang w:val="en-US"/>
        </w:rPr>
        <w:t xml:space="preserve">      </w:t>
      </w:r>
    </w:p>
    <w:p w14:paraId="00DC5BC5" w14:textId="3E926720" w:rsidR="00384C82" w:rsidRPr="00CE48A6" w:rsidRDefault="00384C82" w:rsidP="00384C82">
      <w:pPr>
        <w:rPr>
          <w:rFonts w:ascii="Aparajita" w:hAnsi="Aparajita" w:cs="Aparajita"/>
          <w:sz w:val="32"/>
          <w:szCs w:val="32"/>
          <w:lang w:val="en-US"/>
        </w:rPr>
      </w:pPr>
      <w:r w:rsidRPr="00CE48A6">
        <w:rPr>
          <w:rFonts w:ascii="Aparajita" w:hAnsi="Aparajita" w:cs="Aparajita"/>
          <w:sz w:val="32"/>
          <w:szCs w:val="32"/>
          <w:lang w:val="en-US"/>
        </w:rPr>
        <w:t xml:space="preserve">       Coming to transformers from RNNs and LSTMs, we see that they are more useful in maintaining contexts for very long data. In case of LSTMs, data is processed word by word in a sequence, the gradient descent gradually vanishes and struggle with context far away in the sequence. On the other hand, transformers use self-attention along with parallel processing to decide which words are important for understanding other words. </w:t>
      </w:r>
    </w:p>
    <w:p w14:paraId="440B94AE" w14:textId="77777777" w:rsidR="00846CDF" w:rsidRPr="00CE48A6" w:rsidRDefault="00846CDF" w:rsidP="00384C82">
      <w:pPr>
        <w:rPr>
          <w:rFonts w:ascii="Aparajita" w:hAnsi="Aparajita" w:cs="Aparajita"/>
          <w:sz w:val="32"/>
          <w:szCs w:val="32"/>
        </w:rPr>
      </w:pPr>
      <w:r w:rsidRPr="00CE48A6">
        <w:rPr>
          <w:rFonts w:ascii="Aparajita" w:hAnsi="Aparajita" w:cs="Aparajita"/>
          <w:sz w:val="32"/>
          <w:szCs w:val="32"/>
          <w:lang w:val="en-US"/>
        </w:rPr>
        <w:t xml:space="preserve">        Attention is a way in which the transformers build contextual representation of tokens by collecting information from surrounding tokens and helping the model to understand how tokens relate to each other over large spans. In transformers, they provide ‘contextual embeddings to each word’. </w:t>
      </w:r>
      <w:r w:rsidRPr="00CE48A6">
        <w:rPr>
          <w:rFonts w:ascii="Aparajita" w:hAnsi="Aparajita" w:cs="Aparajita"/>
          <w:sz w:val="32"/>
          <w:szCs w:val="32"/>
        </w:rPr>
        <w:t>Attention is the mechanism in the transformer that weighs and combines the representations from appropriate other tokens in the context from layer k to build the representation for tokens in layer k+1.</w:t>
      </w:r>
    </w:p>
    <w:p w14:paraId="11898A62" w14:textId="0C62DAF1" w:rsidR="00382210" w:rsidRPr="00CE48A6" w:rsidRDefault="00382210" w:rsidP="00384C82">
      <w:pPr>
        <w:rPr>
          <w:rFonts w:ascii="Aparajita" w:hAnsi="Aparajita" w:cs="Aparajita"/>
          <w:sz w:val="32"/>
          <w:szCs w:val="32"/>
        </w:rPr>
      </w:pPr>
      <w:r w:rsidRPr="00CE48A6">
        <w:rPr>
          <w:rFonts w:ascii="Aparajita" w:hAnsi="Aparajita" w:cs="Aparajita"/>
          <w:sz w:val="32"/>
          <w:szCs w:val="32"/>
        </w:rPr>
        <w:t>Self-attention is calculated based on query, key and value.</w:t>
      </w:r>
    </w:p>
    <w:p w14:paraId="1861528F" w14:textId="0295F2F7" w:rsidR="00382210" w:rsidRPr="00CE48A6" w:rsidRDefault="00382210" w:rsidP="00382210">
      <w:pPr>
        <w:pStyle w:val="ListParagraph"/>
        <w:numPr>
          <w:ilvl w:val="0"/>
          <w:numId w:val="2"/>
        </w:numPr>
        <w:rPr>
          <w:rFonts w:ascii="Aparajita" w:hAnsi="Aparajita" w:cs="Aparajita"/>
          <w:sz w:val="32"/>
          <w:szCs w:val="32"/>
        </w:rPr>
      </w:pPr>
      <w:r w:rsidRPr="00CE48A6">
        <w:rPr>
          <w:rFonts w:ascii="Aparajita" w:hAnsi="Aparajita" w:cs="Aparajita"/>
          <w:sz w:val="32"/>
          <w:szCs w:val="32"/>
        </w:rPr>
        <w:t>Query: focuses on the current word and try to find more information about that on which to focus</w:t>
      </w:r>
    </w:p>
    <w:p w14:paraId="249F77DB" w14:textId="059DF0F2" w:rsidR="00382210" w:rsidRPr="00CE48A6" w:rsidRDefault="00382210" w:rsidP="00382210">
      <w:pPr>
        <w:pStyle w:val="ListParagraph"/>
        <w:numPr>
          <w:ilvl w:val="0"/>
          <w:numId w:val="2"/>
        </w:numPr>
        <w:rPr>
          <w:rFonts w:ascii="Aparajita" w:hAnsi="Aparajita" w:cs="Aparajita"/>
          <w:sz w:val="32"/>
          <w:szCs w:val="32"/>
        </w:rPr>
      </w:pPr>
      <w:r w:rsidRPr="00CE48A6">
        <w:rPr>
          <w:rFonts w:ascii="Aparajita" w:hAnsi="Aparajita" w:cs="Aparajita"/>
          <w:sz w:val="32"/>
          <w:szCs w:val="32"/>
        </w:rPr>
        <w:t>Key: Represents all words that can provide the relevant information (can also show relevance of the present word).</w:t>
      </w:r>
    </w:p>
    <w:p w14:paraId="142585B3" w14:textId="5748ED08" w:rsidR="003D3C2F" w:rsidRPr="00CE48A6" w:rsidRDefault="00382210" w:rsidP="003D3C2F">
      <w:pPr>
        <w:pStyle w:val="ListParagraph"/>
        <w:numPr>
          <w:ilvl w:val="0"/>
          <w:numId w:val="2"/>
        </w:numPr>
        <w:rPr>
          <w:rFonts w:ascii="Aparajita" w:hAnsi="Aparajita" w:cs="Aparajita"/>
          <w:sz w:val="32"/>
          <w:szCs w:val="32"/>
        </w:rPr>
      </w:pPr>
      <w:r w:rsidRPr="00CE48A6">
        <w:rPr>
          <w:rFonts w:ascii="Aparajita" w:hAnsi="Aparajita" w:cs="Aparajita"/>
          <w:sz w:val="32"/>
          <w:szCs w:val="32"/>
        </w:rPr>
        <w:t>Value: they are weighted and summed</w:t>
      </w:r>
    </w:p>
    <w:p w14:paraId="3B96B066" w14:textId="1EFA08DB" w:rsidR="003D3C2F" w:rsidRPr="00CE48A6" w:rsidRDefault="00846CDF" w:rsidP="00846CDF">
      <w:pPr>
        <w:rPr>
          <w:rFonts w:ascii="Aparajita" w:hAnsi="Aparajita" w:cs="Aparajita"/>
          <w:sz w:val="32"/>
          <w:szCs w:val="32"/>
        </w:rPr>
      </w:pPr>
      <w:r w:rsidRPr="00CE48A6">
        <w:rPr>
          <w:rFonts w:ascii="Aparajita" w:hAnsi="Aparajita" w:cs="Aparajita"/>
          <w:sz w:val="32"/>
          <w:szCs w:val="32"/>
        </w:rPr>
        <w:t xml:space="preserve">       Inputs are first encoded using token embeddings combined with positional embeddings to provide context about token identity and position in the sequence. </w:t>
      </w:r>
      <w:r w:rsidR="00382210" w:rsidRPr="00CE48A6">
        <w:rPr>
          <w:rFonts w:ascii="Aparajita" w:hAnsi="Aparajita" w:cs="Aparajita"/>
          <w:sz w:val="32"/>
          <w:szCs w:val="32"/>
        </w:rPr>
        <w:t xml:space="preserve">Then attention is computed as weighted sum of value vectors. </w:t>
      </w:r>
      <w:r w:rsidR="003D3C2F" w:rsidRPr="00CE48A6">
        <w:rPr>
          <w:rFonts w:ascii="Aparajita" w:hAnsi="Aparajita" w:cs="Aparajita"/>
          <w:sz w:val="32"/>
          <w:szCs w:val="32"/>
        </w:rPr>
        <w:t xml:space="preserve">Model weights are what is assigned in due course by what the model learns and the in the next sequence of token vectors are generated by vector multiplication of last token with weights assigned. </w:t>
      </w:r>
    </w:p>
    <w:p w14:paraId="657AD929" w14:textId="65CF6694" w:rsidR="00CE48A6" w:rsidRPr="00CE48A6" w:rsidRDefault="00CE48A6" w:rsidP="00846CDF">
      <w:pPr>
        <w:rPr>
          <w:rFonts w:ascii="Aparajita" w:hAnsi="Aparajita" w:cs="Aparajita"/>
          <w:sz w:val="32"/>
          <w:szCs w:val="32"/>
        </w:rPr>
      </w:pPr>
      <w:r w:rsidRPr="00CE48A6">
        <w:rPr>
          <w:rFonts w:ascii="Aparajita" w:hAnsi="Aparajita" w:cs="Aparajita"/>
          <w:sz w:val="32"/>
          <w:szCs w:val="32"/>
        </w:rPr>
        <w:t xml:space="preserve">          </w:t>
      </w:r>
      <w:r w:rsidRPr="00CE48A6">
        <w:rPr>
          <w:rFonts w:ascii="Aparajita" w:hAnsi="Aparajita" w:cs="Aparajita"/>
          <w:sz w:val="32"/>
          <w:szCs w:val="32"/>
        </w:rPr>
        <w:t xml:space="preserve">Embeddings can capture relationships like gender, nationality, or plurality through vector arithmetic. These embeddings then converted to token vectors pass </w:t>
      </w:r>
      <w:r w:rsidRPr="00CE48A6">
        <w:rPr>
          <w:rFonts w:ascii="Aparajita" w:hAnsi="Aparajita" w:cs="Aparajita"/>
          <w:sz w:val="32"/>
          <w:szCs w:val="32"/>
        </w:rPr>
        <w:lastRenderedPageBreak/>
        <w:t>through multiple alternating blocks of attention mechanism and MLPs. MLPs apply parallel transformation to each vector.</w:t>
      </w:r>
    </w:p>
    <w:p w14:paraId="17C4576E" w14:textId="46ABEBAA" w:rsidR="003D3C2F" w:rsidRPr="00CE48A6" w:rsidRDefault="003D3C2F" w:rsidP="00846CDF">
      <w:pPr>
        <w:rPr>
          <w:rFonts w:ascii="Aparajita" w:hAnsi="Aparajita" w:cs="Aparajita"/>
          <w:sz w:val="32"/>
          <w:szCs w:val="32"/>
        </w:rPr>
      </w:pPr>
      <w:r w:rsidRPr="00CE48A6">
        <w:rPr>
          <w:rFonts w:ascii="Aparajita" w:hAnsi="Aparajita" w:cs="Aparajita"/>
          <w:sz w:val="32"/>
          <w:szCs w:val="32"/>
        </w:rPr>
        <w:t xml:space="preserve">         Backpropagation is the core learning algorithm that a transformer uses</w:t>
      </w:r>
      <w:r w:rsidR="00CE48A6" w:rsidRPr="00CE48A6">
        <w:rPr>
          <w:rFonts w:ascii="Aparajita" w:hAnsi="Aparajita" w:cs="Aparajita"/>
          <w:sz w:val="32"/>
          <w:szCs w:val="32"/>
        </w:rPr>
        <w:t xml:space="preserve">. The model produced a final output after embeddings, self-attention and feed-forward. The error of this output is calculated and passes backwards from the output layer to the input layer. Now, at each step the derivative of this error with respect to each parameter like weights, Q/K/V attention matrices etc. are calculated in order to change each parameter to reduce the loss.  Here, an optimizer is used to tune the parameters to minimise the loss. </w:t>
      </w:r>
    </w:p>
    <w:p w14:paraId="7F972B57" w14:textId="71E4A13F" w:rsidR="003D3C2F" w:rsidRPr="00CE48A6" w:rsidRDefault="003D3C2F" w:rsidP="00846CDF">
      <w:pPr>
        <w:rPr>
          <w:rFonts w:ascii="Aparajita" w:hAnsi="Aparajita" w:cs="Aparajita"/>
          <w:sz w:val="32"/>
          <w:szCs w:val="32"/>
        </w:rPr>
      </w:pPr>
      <w:r w:rsidRPr="00CE48A6">
        <w:rPr>
          <w:rFonts w:ascii="Aparajita" w:hAnsi="Aparajita" w:cs="Aparajita"/>
          <w:sz w:val="32"/>
          <w:szCs w:val="32"/>
        </w:rPr>
        <w:t xml:space="preserve">       While predicting the output, there is an unembedding matrix which converts the last token into scores for all possible next vectors and a softmax function transforms these into a probability distribution. There is also a parameter temperature in the softmax function which helps in controlling the output. </w:t>
      </w:r>
    </w:p>
    <w:p w14:paraId="7C65EFE5" w14:textId="4201F110" w:rsidR="00846CDF" w:rsidRPr="00CE48A6" w:rsidRDefault="00846CDF" w:rsidP="00384C82">
      <w:pPr>
        <w:rPr>
          <w:rFonts w:ascii="Aparajita" w:hAnsi="Aparajita" w:cs="Aparajita"/>
          <w:sz w:val="32"/>
          <w:szCs w:val="32"/>
          <w:lang w:val="en-US"/>
        </w:rPr>
      </w:pPr>
      <w:r w:rsidRPr="00CE48A6">
        <w:rPr>
          <w:rFonts w:ascii="Aparajita" w:hAnsi="Aparajita" w:cs="Aparajita"/>
          <w:sz w:val="32"/>
          <w:szCs w:val="32"/>
          <w:lang w:val="en-US"/>
        </w:rPr>
        <w:t xml:space="preserve"> </w:t>
      </w:r>
    </w:p>
    <w:sectPr w:rsidR="00846CDF" w:rsidRPr="00CE48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arajita">
    <w:panose1 w:val="02020603050405020304"/>
    <w:charset w:val="00"/>
    <w:family w:val="roman"/>
    <w:pitch w:val="variable"/>
    <w:sig w:usb0="00008003" w:usb1="00000000" w:usb2="00000000" w:usb3="00000000" w:csb0="00000001" w:csb1="00000000"/>
  </w:font>
  <w:font w:name="Kartika">
    <w:panose1 w:val="02020503030404060203"/>
    <w:charset w:val="00"/>
    <w:family w:val="roman"/>
    <w:pitch w:val="variable"/>
    <w:sig w:usb0="008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C5958"/>
    <w:multiLevelType w:val="multilevel"/>
    <w:tmpl w:val="9B522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882405A"/>
    <w:multiLevelType w:val="hybridMultilevel"/>
    <w:tmpl w:val="449458D8"/>
    <w:lvl w:ilvl="0" w:tplc="F8206B20">
      <w:numFmt w:val="bullet"/>
      <w:lvlText w:val=""/>
      <w:lvlJc w:val="left"/>
      <w:pPr>
        <w:ind w:left="720" w:hanging="360"/>
      </w:pPr>
      <w:rPr>
        <w:rFonts w:ascii="Wingdings" w:eastAsiaTheme="minorHAnsi" w:hAnsi="Wingdings" w:cs="Aparajita"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2928683">
    <w:abstractNumId w:val="0"/>
  </w:num>
  <w:num w:numId="2" w16cid:durableId="18122863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C82"/>
    <w:rsid w:val="00382210"/>
    <w:rsid w:val="00384C82"/>
    <w:rsid w:val="003D3C2F"/>
    <w:rsid w:val="005B69AB"/>
    <w:rsid w:val="005B6BBD"/>
    <w:rsid w:val="00846CDF"/>
    <w:rsid w:val="008D6622"/>
    <w:rsid w:val="00CE48A6"/>
    <w:rsid w:val="00F8267D"/>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0271B9"/>
  <w15:chartTrackingRefBased/>
  <w15:docId w15:val="{98FE374B-3799-4868-BAA5-FBFF638AC8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4C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4C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4C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4C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4C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4C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4C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4C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4C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4C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4C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4C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4C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4C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4C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4C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4C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4C82"/>
    <w:rPr>
      <w:rFonts w:eastAsiaTheme="majorEastAsia" w:cstheme="majorBidi"/>
      <w:color w:val="272727" w:themeColor="text1" w:themeTint="D8"/>
    </w:rPr>
  </w:style>
  <w:style w:type="paragraph" w:styleId="Title">
    <w:name w:val="Title"/>
    <w:basedOn w:val="Normal"/>
    <w:next w:val="Normal"/>
    <w:link w:val="TitleChar"/>
    <w:uiPriority w:val="10"/>
    <w:qFormat/>
    <w:rsid w:val="00384C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4C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4C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4C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4C82"/>
    <w:pPr>
      <w:spacing w:before="160"/>
      <w:jc w:val="center"/>
    </w:pPr>
    <w:rPr>
      <w:i/>
      <w:iCs/>
      <w:color w:val="404040" w:themeColor="text1" w:themeTint="BF"/>
    </w:rPr>
  </w:style>
  <w:style w:type="character" w:customStyle="1" w:styleId="QuoteChar">
    <w:name w:val="Quote Char"/>
    <w:basedOn w:val="DefaultParagraphFont"/>
    <w:link w:val="Quote"/>
    <w:uiPriority w:val="29"/>
    <w:rsid w:val="00384C82"/>
    <w:rPr>
      <w:i/>
      <w:iCs/>
      <w:color w:val="404040" w:themeColor="text1" w:themeTint="BF"/>
    </w:rPr>
  </w:style>
  <w:style w:type="paragraph" w:styleId="ListParagraph">
    <w:name w:val="List Paragraph"/>
    <w:basedOn w:val="Normal"/>
    <w:uiPriority w:val="34"/>
    <w:qFormat/>
    <w:rsid w:val="00384C82"/>
    <w:pPr>
      <w:ind w:left="720"/>
      <w:contextualSpacing/>
    </w:pPr>
  </w:style>
  <w:style w:type="character" w:styleId="IntenseEmphasis">
    <w:name w:val="Intense Emphasis"/>
    <w:basedOn w:val="DefaultParagraphFont"/>
    <w:uiPriority w:val="21"/>
    <w:qFormat/>
    <w:rsid w:val="00384C82"/>
    <w:rPr>
      <w:i/>
      <w:iCs/>
      <w:color w:val="0F4761" w:themeColor="accent1" w:themeShade="BF"/>
    </w:rPr>
  </w:style>
  <w:style w:type="paragraph" w:styleId="IntenseQuote">
    <w:name w:val="Intense Quote"/>
    <w:basedOn w:val="Normal"/>
    <w:next w:val="Normal"/>
    <w:link w:val="IntenseQuoteChar"/>
    <w:uiPriority w:val="30"/>
    <w:qFormat/>
    <w:rsid w:val="00384C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4C82"/>
    <w:rPr>
      <w:i/>
      <w:iCs/>
      <w:color w:val="0F4761" w:themeColor="accent1" w:themeShade="BF"/>
    </w:rPr>
  </w:style>
  <w:style w:type="character" w:styleId="IntenseReference">
    <w:name w:val="Intense Reference"/>
    <w:basedOn w:val="DefaultParagraphFont"/>
    <w:uiPriority w:val="32"/>
    <w:qFormat/>
    <w:rsid w:val="00384C8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TotalTime>
  <Pages>2</Pages>
  <Words>420</Words>
  <Characters>2398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Aryan ranjish</dc:creator>
  <cp:keywords/>
  <dc:description/>
  <cp:lastModifiedBy>Aryan ranjish</cp:lastModifiedBy>
  <cp:revision>2</cp:revision>
  <dcterms:created xsi:type="dcterms:W3CDTF">2025-12-24T07:05:00Z</dcterms:created>
  <dcterms:modified xsi:type="dcterms:W3CDTF">2025-12-24T10:21:00Z</dcterms:modified>
</cp:coreProperties>
</file>