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nil"/>
          <w:left w:val="nil"/>
          <w:right w:val="nil"/>
        </w:tblBorders>
        <w:tblLayout w:type="fixed"/>
        <w:tblLook w:val="0000" w:firstRow="0" w:lastRow="0" w:firstColumn="0" w:lastColumn="0" w:noHBand="0" w:noVBand="0"/>
      </w:tblPr>
      <w:tblGrid>
        <w:gridCol w:w="2538"/>
        <w:gridCol w:w="2160"/>
      </w:tblGrid>
      <w:tr w:rsidR="00B94FB6" w:rsidRPr="00B42F7E" w14:paraId="2C615268" w14:textId="77777777" w:rsidTr="009C1C39">
        <w:tblPrEx>
          <w:tblCellMar>
            <w:top w:w="0" w:type="dxa"/>
            <w:bottom w:w="0" w:type="dxa"/>
          </w:tblCellMar>
        </w:tblPrEx>
        <w:tc>
          <w:tcPr>
            <w:tcW w:w="2538"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5EB99A9D" w14:textId="77777777" w:rsidR="00B94FB6" w:rsidRPr="00B42F7E" w:rsidRDefault="00B94FB6" w:rsidP="00593EF7">
            <w:pPr>
              <w:pStyle w:val="NoSpacing"/>
              <w:rPr>
                <w:rFonts w:ascii="Arial" w:hAnsi="Arial" w:cs="Arial"/>
                <w:szCs w:val="24"/>
              </w:rPr>
            </w:pPr>
            <w:r w:rsidRPr="00B42F7E">
              <w:rPr>
                <w:rFonts w:ascii="Arial" w:hAnsi="Arial" w:cs="Arial"/>
              </w:rPr>
              <w:t>Seth Gainey</w:t>
            </w:r>
          </w:p>
        </w:tc>
        <w:tc>
          <w:tcPr>
            <w:tcW w:w="216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116D6250" w14:textId="77777777" w:rsidR="00B94FB6" w:rsidRPr="00B42F7E" w:rsidRDefault="00B94FB6" w:rsidP="00593EF7">
            <w:pPr>
              <w:pStyle w:val="NoSpacing"/>
              <w:rPr>
                <w:rFonts w:ascii="Arial" w:hAnsi="Arial" w:cs="Arial"/>
                <w:szCs w:val="24"/>
              </w:rPr>
            </w:pPr>
            <w:r w:rsidRPr="00B42F7E">
              <w:rPr>
                <w:rFonts w:ascii="Arial" w:hAnsi="Arial" w:cs="Arial"/>
              </w:rPr>
              <w:t>srgainey</w:t>
            </w:r>
          </w:p>
        </w:tc>
      </w:tr>
      <w:tr w:rsidR="00AF6F9F" w:rsidRPr="00B42F7E" w14:paraId="775AEAA4" w14:textId="77777777" w:rsidTr="00AF6F9F">
        <w:tblPrEx>
          <w:tblBorders>
            <w:top w:val="none" w:sz="0" w:space="0" w:color="auto"/>
          </w:tblBorders>
          <w:tblCellMar>
            <w:top w:w="0" w:type="dxa"/>
            <w:bottom w:w="0" w:type="dxa"/>
          </w:tblCellMar>
        </w:tblPrEx>
        <w:tc>
          <w:tcPr>
            <w:tcW w:w="2538"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4E4B0823" w14:textId="77777777" w:rsidR="00927862" w:rsidRPr="00B42F7E" w:rsidRDefault="00927862" w:rsidP="00593EF7">
            <w:pPr>
              <w:pStyle w:val="NoSpacing"/>
              <w:rPr>
                <w:rFonts w:ascii="Arial" w:hAnsi="Arial" w:cs="Arial"/>
                <w:szCs w:val="24"/>
              </w:rPr>
            </w:pPr>
            <w:r w:rsidRPr="00B42F7E">
              <w:rPr>
                <w:rFonts w:ascii="Arial" w:hAnsi="Arial" w:cs="Arial"/>
              </w:rPr>
              <w:t>Kishore Yedavalli</w:t>
            </w:r>
          </w:p>
        </w:tc>
        <w:tc>
          <w:tcPr>
            <w:tcW w:w="2160" w:type="dxa"/>
            <w:tcBorders>
              <w:top w:val="single" w:sz="8" w:space="0" w:color="auto"/>
              <w:left w:val="single" w:sz="8" w:space="0" w:color="auto"/>
              <w:bottom w:val="single" w:sz="8" w:space="0" w:color="auto"/>
              <w:right w:val="single" w:sz="8" w:space="0" w:color="auto"/>
            </w:tcBorders>
            <w:tcMar>
              <w:top w:w="20" w:type="nil"/>
              <w:left w:w="20" w:type="nil"/>
              <w:bottom w:w="20" w:type="nil"/>
              <w:right w:w="20" w:type="nil"/>
            </w:tcMar>
            <w:vAlign w:val="center"/>
          </w:tcPr>
          <w:p w14:paraId="2F840906" w14:textId="77777777" w:rsidR="00927862" w:rsidRPr="00B42F7E" w:rsidRDefault="00927862" w:rsidP="00593EF7">
            <w:pPr>
              <w:pStyle w:val="NoSpacing"/>
              <w:rPr>
                <w:rFonts w:ascii="Arial" w:hAnsi="Arial" w:cs="Arial"/>
                <w:szCs w:val="24"/>
              </w:rPr>
            </w:pPr>
            <w:r w:rsidRPr="00B42F7E">
              <w:rPr>
                <w:rFonts w:ascii="Arial" w:hAnsi="Arial" w:cs="Arial"/>
                <w:color w:val="1A1A1A"/>
              </w:rPr>
              <w:t>kvyedava</w:t>
            </w:r>
          </w:p>
        </w:tc>
      </w:tr>
    </w:tbl>
    <w:p w14:paraId="6E8D2E87" w14:textId="77777777" w:rsidR="00E8730C" w:rsidRPr="00B42F7E" w:rsidRDefault="00E8730C" w:rsidP="00E8730C">
      <w:pPr>
        <w:widowControl w:val="0"/>
        <w:autoSpaceDE w:val="0"/>
        <w:autoSpaceDN w:val="0"/>
        <w:adjustRightInd w:val="0"/>
        <w:spacing w:after="240" w:line="240" w:lineRule="auto"/>
        <w:rPr>
          <w:rFonts w:ascii="Helvetica" w:eastAsiaTheme="minorEastAsia" w:hAnsi="Helvetica" w:cs="Arial"/>
          <w:szCs w:val="26"/>
        </w:rPr>
      </w:pPr>
    </w:p>
    <w:p w14:paraId="5DBD9749" w14:textId="4D61C3B4" w:rsidR="002752C0" w:rsidRPr="00B42F7E" w:rsidRDefault="002752C0" w:rsidP="000E7002">
      <w:pPr>
        <w:widowControl w:val="0"/>
        <w:autoSpaceDE w:val="0"/>
        <w:autoSpaceDN w:val="0"/>
        <w:adjustRightInd w:val="0"/>
        <w:spacing w:after="240" w:line="240" w:lineRule="auto"/>
        <w:jc w:val="center"/>
        <w:rPr>
          <w:rFonts w:ascii="Helvetica" w:eastAsiaTheme="minorEastAsia" w:hAnsi="Helvetica" w:cs="Arial"/>
          <w:b/>
          <w:szCs w:val="26"/>
        </w:rPr>
      </w:pPr>
      <w:r w:rsidRPr="00B42F7E">
        <w:rPr>
          <w:rFonts w:ascii="Helvetica" w:eastAsiaTheme="minorEastAsia" w:hAnsi="Helvetica" w:cs="Arial"/>
          <w:b/>
          <w:szCs w:val="26"/>
        </w:rPr>
        <w:t>Introduction</w:t>
      </w:r>
    </w:p>
    <w:p w14:paraId="50F28B54" w14:textId="77777777" w:rsidR="00DA51BC" w:rsidRPr="00B42F7E" w:rsidRDefault="00DA51BC" w:rsidP="00DA51BC">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The Kepler Mission was launched to search for extra­solar planets (exoplanets) and further the research of planetary formation and the search for ‘earth­like’ qualities such as mass and density, solar transit period and gravitational fields, which may indicate the habitable environment for life outside our solar system. Hundreds of confirmed exoplanets have been discovered in the last five years, due primarily to the data obtained from the Kepler mission. The most recent data for Kepler (up to May 2013) is still under analysis.</w:t>
      </w:r>
    </w:p>
    <w:p w14:paraId="6D9375E1" w14:textId="79FBD488" w:rsidR="00E12EBE" w:rsidRPr="00B42F7E" w:rsidRDefault="00E37CC4" w:rsidP="00DA51BC">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Due to the working status of the dataset, seven new planets confirmations were added just during our analysis </w:t>
      </w:r>
      <w:r w:rsidR="00E12EBE" w:rsidRPr="00B42F7E">
        <w:rPr>
          <w:rFonts w:ascii="Helvetica" w:eastAsiaTheme="minorEastAsia" w:hAnsi="Helvetica" w:cs="Arial"/>
          <w:szCs w:val="26"/>
        </w:rPr>
        <w:t>(Kepler-77 b, PH2 b, HAT-P-42 b, KOI-142 b, KOI-142 c, OGLE 2012-BLG-358L b, HATS-3 b)</w:t>
      </w:r>
    </w:p>
    <w:p w14:paraId="10F1A61C" w14:textId="2C01FD68" w:rsidR="00DA51BC" w:rsidRDefault="00DA51BC" w:rsidP="00DA51BC">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In this project, we examine further the characteristics of those false positives with the intent of seeking underlying relationships that might exist among them. We will examine the criteria used in determining what constitutes a Kepler Object of Interest (KOI) and investigate the attributes of false positives KOIs. Kepler data acquisition is currently in hiatus due to mechanical failure, but data over a period of four years is publicly available (“NASA ­ </w:t>
      </w:r>
      <w:r w:rsidR="00101D27" w:rsidRPr="00B42F7E">
        <w:rPr>
          <w:rFonts w:ascii="Helvetica" w:eastAsiaTheme="minorEastAsia" w:hAnsi="Helvetica" w:cs="Arial"/>
          <w:szCs w:val="26"/>
        </w:rPr>
        <w:t>Kepler Guest Observer Program”).</w:t>
      </w:r>
    </w:p>
    <w:p w14:paraId="2FBFE881" w14:textId="1ABD7A10" w:rsidR="008C5E32" w:rsidRDefault="001B40C4" w:rsidP="00DA51BC">
      <w:pPr>
        <w:widowControl w:val="0"/>
        <w:autoSpaceDE w:val="0"/>
        <w:autoSpaceDN w:val="0"/>
        <w:adjustRightInd w:val="0"/>
        <w:spacing w:after="240" w:line="240" w:lineRule="auto"/>
        <w:rPr>
          <w:rFonts w:ascii="Helvetica" w:eastAsiaTheme="minorEastAsia" w:hAnsi="Helvetica" w:cs="Arial"/>
          <w:szCs w:val="26"/>
        </w:rPr>
      </w:pPr>
      <w:r>
        <w:rPr>
          <w:rFonts w:ascii="Helvetica" w:eastAsiaTheme="minorEastAsia" w:hAnsi="Helvetica" w:cs="Arial"/>
          <w:szCs w:val="26"/>
        </w:rPr>
        <w:t xml:space="preserve">Our analysis covers both the KOI dataset with </w:t>
      </w:r>
      <w:r w:rsidRPr="001B40C4">
        <w:rPr>
          <w:rFonts w:ascii="Helvetica" w:eastAsiaTheme="minorEastAsia" w:hAnsi="Helvetica" w:cs="Arial"/>
          <w:szCs w:val="26"/>
        </w:rPr>
        <w:t>2336</w:t>
      </w:r>
      <w:r>
        <w:rPr>
          <w:rFonts w:ascii="Helvetica" w:eastAsiaTheme="minorEastAsia" w:hAnsi="Helvetica" w:cs="Arial"/>
          <w:szCs w:val="26"/>
        </w:rPr>
        <w:t xml:space="preserve"> rows of 67 attributes and the exoplanet dataset for comparison.</w:t>
      </w:r>
    </w:p>
    <w:p w14:paraId="4AE6CD6A" w14:textId="77777777" w:rsidR="009551DD" w:rsidRDefault="009551DD" w:rsidP="00DA51BC">
      <w:pPr>
        <w:widowControl w:val="0"/>
        <w:autoSpaceDE w:val="0"/>
        <w:autoSpaceDN w:val="0"/>
        <w:adjustRightInd w:val="0"/>
        <w:spacing w:after="240" w:line="240" w:lineRule="auto"/>
        <w:rPr>
          <w:rFonts w:ascii="Helvetica" w:eastAsiaTheme="minorEastAsia" w:hAnsi="Helvetica" w:cs="Arial"/>
          <w:szCs w:val="26"/>
        </w:rPr>
      </w:pPr>
    </w:p>
    <w:p w14:paraId="13632970" w14:textId="77777777" w:rsidR="009551DD" w:rsidRPr="00B42F7E" w:rsidRDefault="009551DD" w:rsidP="00DA51BC">
      <w:pPr>
        <w:widowControl w:val="0"/>
        <w:autoSpaceDE w:val="0"/>
        <w:autoSpaceDN w:val="0"/>
        <w:adjustRightInd w:val="0"/>
        <w:spacing w:after="240" w:line="240" w:lineRule="auto"/>
        <w:rPr>
          <w:rFonts w:ascii="Helvetica" w:eastAsiaTheme="minorEastAsia" w:hAnsi="Helvetica" w:cs="Arial"/>
          <w:szCs w:val="26"/>
        </w:rPr>
      </w:pPr>
    </w:p>
    <w:p w14:paraId="704773DA" w14:textId="00346DFB" w:rsidR="008C5E32" w:rsidRPr="00B42F7E" w:rsidRDefault="008C5E32" w:rsidP="005B6A14">
      <w:pPr>
        <w:widowControl w:val="0"/>
        <w:autoSpaceDE w:val="0"/>
        <w:autoSpaceDN w:val="0"/>
        <w:adjustRightInd w:val="0"/>
        <w:spacing w:after="240" w:line="240" w:lineRule="auto"/>
        <w:jc w:val="center"/>
        <w:rPr>
          <w:rFonts w:ascii="Helvetica" w:eastAsiaTheme="minorEastAsia" w:hAnsi="Helvetica" w:cs="Arial"/>
          <w:b/>
          <w:szCs w:val="26"/>
        </w:rPr>
      </w:pPr>
      <w:r w:rsidRPr="00B42F7E">
        <w:rPr>
          <w:rFonts w:ascii="Helvetica" w:eastAsiaTheme="minorEastAsia" w:hAnsi="Helvetica" w:cs="Arial"/>
          <w:b/>
          <w:szCs w:val="26"/>
        </w:rPr>
        <w:t>Implementation</w:t>
      </w:r>
    </w:p>
    <w:p w14:paraId="41C4F44D" w14:textId="5315E52F" w:rsidR="00326A94" w:rsidRPr="00B42F7E" w:rsidRDefault="000570EF" w:rsidP="00DE0726">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The Kepler Objects of Interest dataset is downloaded from </w:t>
      </w:r>
      <w:r w:rsidR="00796A95" w:rsidRPr="00B42F7E">
        <w:rPr>
          <w:rFonts w:ascii="Helvetica" w:eastAsiaTheme="minorEastAsia" w:hAnsi="Helvetica" w:cs="Arial"/>
          <w:szCs w:val="26"/>
        </w:rPr>
        <w:t>the Caltech server (</w:t>
      </w:r>
      <w:hyperlink r:id="rId6" w:history="1">
        <w:r w:rsidR="00796A95" w:rsidRPr="00B42F7E">
          <w:rPr>
            <w:rStyle w:val="Hyperlink"/>
            <w:rFonts w:ascii="Helvetica" w:eastAsiaTheme="minorEastAsia" w:hAnsi="Helvetica" w:cs="Arial"/>
            <w:szCs w:val="26"/>
          </w:rPr>
          <w:t>http://exoplanetarchive.ipac.caltech.edu</w:t>
        </w:r>
      </w:hyperlink>
      <w:r w:rsidR="00796A95" w:rsidRPr="00B42F7E">
        <w:rPr>
          <w:rFonts w:ascii="Helvetica" w:eastAsiaTheme="minorEastAsia" w:hAnsi="Helvetica" w:cs="Arial"/>
          <w:szCs w:val="26"/>
        </w:rPr>
        <w:t xml:space="preserve">), and parsed into a dataframe. This is used for preliminary </w:t>
      </w:r>
      <w:r w:rsidR="00AE4D67" w:rsidRPr="00B42F7E">
        <w:rPr>
          <w:rFonts w:ascii="Helvetica" w:eastAsiaTheme="minorEastAsia" w:hAnsi="Helvetica" w:cs="Arial"/>
          <w:szCs w:val="26"/>
        </w:rPr>
        <w:t>data investigation and a pruned version is passed to Weka to determine attribute importance.</w:t>
      </w:r>
      <w:r w:rsidR="00326A94" w:rsidRPr="00B42F7E">
        <w:rPr>
          <w:rFonts w:ascii="Helvetica" w:eastAsiaTheme="minorEastAsia" w:hAnsi="Helvetica" w:cs="Arial"/>
          <w:szCs w:val="26"/>
        </w:rPr>
        <w:t xml:space="preserve"> There is a high level of missing </w:t>
      </w:r>
      <w:r w:rsidR="00FD3C20" w:rsidRPr="00B42F7E">
        <w:rPr>
          <w:rFonts w:ascii="Helvetica" w:eastAsiaTheme="minorEastAsia" w:hAnsi="Helvetica" w:cs="Arial"/>
          <w:szCs w:val="26"/>
        </w:rPr>
        <w:t xml:space="preserve">(NA) </w:t>
      </w:r>
      <w:r w:rsidR="00326A94" w:rsidRPr="00B42F7E">
        <w:rPr>
          <w:rFonts w:ascii="Helvetica" w:eastAsiaTheme="minorEastAsia" w:hAnsi="Helvetica" w:cs="Arial"/>
          <w:szCs w:val="26"/>
        </w:rPr>
        <w:t>data and a high class imbalance.</w:t>
      </w:r>
      <w:r w:rsidR="00770566" w:rsidRPr="00B42F7E">
        <w:rPr>
          <w:rFonts w:ascii="Helvetica" w:eastAsiaTheme="minorEastAsia" w:hAnsi="Helvetica" w:cs="Arial"/>
          <w:szCs w:val="26"/>
        </w:rPr>
        <w:t xml:space="preserve"> The missing data is often due to provenance: e.g., for exoplanets discovered using radial velocity, it is not feasible to calculate density for that planet.</w:t>
      </w:r>
    </w:p>
    <w:p w14:paraId="0ABEFD67" w14:textId="1284D9A4" w:rsidR="005F1ED8" w:rsidRPr="00B42F7E" w:rsidRDefault="005F1ED8" w:rsidP="00DE0726">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noProof/>
          <w:szCs w:val="26"/>
        </w:rPr>
        <w:lastRenderedPageBreak/>
        <w:drawing>
          <wp:inline distT="0" distB="0" distL="0" distR="0" wp14:anchorId="7A9859EF" wp14:editId="62806FB1">
            <wp:extent cx="5486400" cy="2953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53302"/>
                    </a:xfrm>
                    <a:prstGeom prst="rect">
                      <a:avLst/>
                    </a:prstGeom>
                    <a:noFill/>
                    <a:ln>
                      <a:noFill/>
                    </a:ln>
                  </pic:spPr>
                </pic:pic>
              </a:graphicData>
            </a:graphic>
          </wp:inline>
        </w:drawing>
      </w:r>
    </w:p>
    <w:p w14:paraId="7449C0C6" w14:textId="5E7EE035" w:rsidR="005F1ED8" w:rsidRPr="00B42F7E" w:rsidRDefault="005F1ED8" w:rsidP="005F1ED8">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szCs w:val="26"/>
        </w:rPr>
        <w:t>NA Value Visualization for KOIs</w:t>
      </w:r>
    </w:p>
    <w:p w14:paraId="4EDF103D" w14:textId="77777777" w:rsidR="005F1ED8" w:rsidRPr="00B42F7E" w:rsidRDefault="005F1ED8" w:rsidP="005F1ED8">
      <w:pPr>
        <w:widowControl w:val="0"/>
        <w:autoSpaceDE w:val="0"/>
        <w:autoSpaceDN w:val="0"/>
        <w:adjustRightInd w:val="0"/>
        <w:spacing w:after="240" w:line="240" w:lineRule="auto"/>
        <w:jc w:val="center"/>
        <w:rPr>
          <w:rFonts w:ascii="Helvetica" w:eastAsiaTheme="minorEastAsia" w:hAnsi="Helvetica" w:cs="Arial"/>
          <w:szCs w:val="26"/>
        </w:rPr>
      </w:pPr>
    </w:p>
    <w:p w14:paraId="446C283F" w14:textId="63165D60" w:rsidR="005F1ED8" w:rsidRPr="00B42F7E" w:rsidRDefault="005F1ED8" w:rsidP="00BC58F5">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noProof/>
          <w:szCs w:val="26"/>
        </w:rPr>
        <w:drawing>
          <wp:inline distT="0" distB="0" distL="0" distR="0" wp14:anchorId="351A2D45" wp14:editId="44F64ECB">
            <wp:extent cx="5486400" cy="2953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53302"/>
                    </a:xfrm>
                    <a:prstGeom prst="rect">
                      <a:avLst/>
                    </a:prstGeom>
                    <a:noFill/>
                    <a:ln>
                      <a:noFill/>
                    </a:ln>
                  </pic:spPr>
                </pic:pic>
              </a:graphicData>
            </a:graphic>
          </wp:inline>
        </w:drawing>
      </w:r>
    </w:p>
    <w:p w14:paraId="38398E53" w14:textId="6DB901A3" w:rsidR="005F1ED8" w:rsidRPr="00B42F7E" w:rsidRDefault="005F1ED8" w:rsidP="005F1ED8">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szCs w:val="26"/>
        </w:rPr>
        <w:t>NA Value Visualization for Confirmed Exoplanets</w:t>
      </w:r>
    </w:p>
    <w:p w14:paraId="7C83DBD7" w14:textId="77777777" w:rsidR="00BC58F5" w:rsidRPr="00B42F7E" w:rsidRDefault="00BC58F5" w:rsidP="005F1ED8">
      <w:pPr>
        <w:widowControl w:val="0"/>
        <w:autoSpaceDE w:val="0"/>
        <w:autoSpaceDN w:val="0"/>
        <w:adjustRightInd w:val="0"/>
        <w:spacing w:after="240" w:line="240" w:lineRule="auto"/>
        <w:jc w:val="center"/>
        <w:rPr>
          <w:rFonts w:ascii="Helvetica" w:eastAsiaTheme="minorEastAsia" w:hAnsi="Helvetica" w:cs="Arial"/>
          <w:szCs w:val="26"/>
        </w:rPr>
      </w:pPr>
    </w:p>
    <w:p w14:paraId="0BE8D233" w14:textId="77777777" w:rsidR="00F96623" w:rsidRPr="00B42F7E" w:rsidRDefault="00F96623" w:rsidP="005F1ED8">
      <w:pPr>
        <w:widowControl w:val="0"/>
        <w:autoSpaceDE w:val="0"/>
        <w:autoSpaceDN w:val="0"/>
        <w:adjustRightInd w:val="0"/>
        <w:spacing w:after="240" w:line="240" w:lineRule="auto"/>
        <w:jc w:val="center"/>
        <w:rPr>
          <w:rFonts w:ascii="Helvetica" w:eastAsiaTheme="minorEastAsia" w:hAnsi="Helvetica" w:cs="Arial"/>
          <w:szCs w:val="26"/>
        </w:rPr>
      </w:pPr>
    </w:p>
    <w:p w14:paraId="6277451A" w14:textId="77777777" w:rsidR="00F96623" w:rsidRPr="00B42F7E" w:rsidRDefault="00F96623" w:rsidP="00F96623">
      <w:pPr>
        <w:widowControl w:val="0"/>
        <w:autoSpaceDE w:val="0"/>
        <w:autoSpaceDN w:val="0"/>
        <w:adjustRightInd w:val="0"/>
        <w:spacing w:after="240" w:line="240" w:lineRule="auto"/>
        <w:rPr>
          <w:rFonts w:ascii="Helvetica" w:eastAsiaTheme="minorEastAsia" w:hAnsi="Helvetica" w:cs="Arial"/>
          <w:szCs w:val="26"/>
        </w:rPr>
      </w:pPr>
    </w:p>
    <w:tbl>
      <w:tblPr>
        <w:tblStyle w:val="TableGrid"/>
        <w:tblW w:w="0" w:type="auto"/>
        <w:jc w:val="center"/>
        <w:tblLook w:val="04A0" w:firstRow="1" w:lastRow="0" w:firstColumn="1" w:lastColumn="0" w:noHBand="0" w:noVBand="1"/>
      </w:tblPr>
      <w:tblGrid>
        <w:gridCol w:w="932"/>
        <w:gridCol w:w="1714"/>
        <w:gridCol w:w="2154"/>
      </w:tblGrid>
      <w:tr w:rsidR="00326A94" w:rsidRPr="00B42F7E" w14:paraId="144484D1" w14:textId="77777777" w:rsidTr="008F0734">
        <w:trPr>
          <w:jc w:val="center"/>
        </w:trPr>
        <w:tc>
          <w:tcPr>
            <w:tcW w:w="932" w:type="dxa"/>
          </w:tcPr>
          <w:p w14:paraId="4126E555" w14:textId="3D108DF4" w:rsidR="00326A94" w:rsidRPr="00B42F7E" w:rsidRDefault="00326A94" w:rsidP="00326A94">
            <w:pPr>
              <w:pStyle w:val="NoSpacing"/>
              <w:rPr>
                <w:rFonts w:ascii="Arial" w:hAnsi="Arial" w:cs="Arial"/>
                <w:sz w:val="18"/>
              </w:rPr>
            </w:pPr>
            <w:r w:rsidRPr="00B42F7E">
              <w:rPr>
                <w:rFonts w:ascii="Arial" w:hAnsi="Arial" w:cs="Arial"/>
                <w:sz w:val="18"/>
              </w:rPr>
              <w:t>Class</w:t>
            </w:r>
          </w:p>
        </w:tc>
        <w:tc>
          <w:tcPr>
            <w:tcW w:w="1714" w:type="dxa"/>
          </w:tcPr>
          <w:p w14:paraId="5E6A86DE" w14:textId="570A4C88" w:rsidR="00326A94" w:rsidRPr="00B42F7E" w:rsidRDefault="00326A94" w:rsidP="00326A94">
            <w:pPr>
              <w:pStyle w:val="NoSpacing"/>
              <w:rPr>
                <w:rFonts w:ascii="Arial" w:hAnsi="Arial" w:cs="Arial"/>
                <w:sz w:val="18"/>
              </w:rPr>
            </w:pPr>
            <w:r w:rsidRPr="00B42F7E">
              <w:rPr>
                <w:rFonts w:ascii="Arial" w:hAnsi="Arial" w:cs="Arial"/>
                <w:sz w:val="18"/>
              </w:rPr>
              <w:t>CONFIRMED</w:t>
            </w:r>
          </w:p>
        </w:tc>
        <w:tc>
          <w:tcPr>
            <w:tcW w:w="2154" w:type="dxa"/>
          </w:tcPr>
          <w:p w14:paraId="37C4CEF6" w14:textId="536D01C4" w:rsidR="00326A94" w:rsidRPr="00B42F7E" w:rsidRDefault="00326A94" w:rsidP="00326A94">
            <w:pPr>
              <w:pStyle w:val="NoSpacing"/>
              <w:rPr>
                <w:rFonts w:ascii="Arial" w:hAnsi="Arial" w:cs="Arial"/>
                <w:sz w:val="18"/>
              </w:rPr>
            </w:pPr>
            <w:r w:rsidRPr="00B42F7E">
              <w:rPr>
                <w:rFonts w:ascii="Arial" w:hAnsi="Arial" w:cs="Arial"/>
                <w:sz w:val="18"/>
              </w:rPr>
              <w:t>FALSE POSITIVE</w:t>
            </w:r>
          </w:p>
        </w:tc>
      </w:tr>
      <w:tr w:rsidR="00326A94" w:rsidRPr="00B42F7E" w14:paraId="37214EED" w14:textId="77777777" w:rsidTr="008F0734">
        <w:trPr>
          <w:jc w:val="center"/>
        </w:trPr>
        <w:tc>
          <w:tcPr>
            <w:tcW w:w="932" w:type="dxa"/>
          </w:tcPr>
          <w:p w14:paraId="78F3D3C8" w14:textId="3F228B81" w:rsidR="00326A94" w:rsidRPr="00B42F7E" w:rsidRDefault="00326A94" w:rsidP="00326A94">
            <w:pPr>
              <w:pStyle w:val="NoSpacing"/>
              <w:rPr>
                <w:rFonts w:ascii="Arial" w:hAnsi="Arial" w:cs="Arial"/>
                <w:sz w:val="18"/>
              </w:rPr>
            </w:pPr>
            <w:r w:rsidRPr="00B42F7E">
              <w:rPr>
                <w:rFonts w:ascii="Arial" w:hAnsi="Arial" w:cs="Arial"/>
                <w:sz w:val="18"/>
              </w:rPr>
              <w:t>N</w:t>
            </w:r>
          </w:p>
        </w:tc>
        <w:tc>
          <w:tcPr>
            <w:tcW w:w="1714" w:type="dxa"/>
          </w:tcPr>
          <w:p w14:paraId="23A80A6A" w14:textId="65B99033" w:rsidR="00326A94" w:rsidRPr="00B42F7E" w:rsidRDefault="00326A94" w:rsidP="00CA4781">
            <w:pPr>
              <w:pStyle w:val="NoSpacing"/>
              <w:jc w:val="center"/>
              <w:rPr>
                <w:rFonts w:ascii="Arial" w:hAnsi="Arial" w:cs="Arial"/>
                <w:sz w:val="18"/>
              </w:rPr>
            </w:pPr>
            <w:r w:rsidRPr="00B42F7E">
              <w:rPr>
                <w:rFonts w:ascii="Arial" w:hAnsi="Arial" w:cs="Arial"/>
                <w:sz w:val="18"/>
              </w:rPr>
              <w:t>155</w:t>
            </w:r>
          </w:p>
        </w:tc>
        <w:tc>
          <w:tcPr>
            <w:tcW w:w="2154" w:type="dxa"/>
          </w:tcPr>
          <w:p w14:paraId="00A438BD" w14:textId="466E91EC" w:rsidR="00326A94" w:rsidRPr="00B42F7E" w:rsidRDefault="00326A94" w:rsidP="00CA4781">
            <w:pPr>
              <w:pStyle w:val="NoSpacing"/>
              <w:jc w:val="center"/>
              <w:rPr>
                <w:rFonts w:ascii="Arial" w:hAnsi="Arial" w:cs="Arial"/>
                <w:sz w:val="18"/>
              </w:rPr>
            </w:pPr>
            <w:r w:rsidRPr="00B42F7E">
              <w:rPr>
                <w:rFonts w:ascii="Arial" w:hAnsi="Arial" w:cs="Arial"/>
                <w:sz w:val="18"/>
              </w:rPr>
              <w:t>2183</w:t>
            </w:r>
          </w:p>
        </w:tc>
      </w:tr>
    </w:tbl>
    <w:p w14:paraId="6DB07680" w14:textId="1A14C319" w:rsidR="00631E8B" w:rsidRPr="00B42F7E" w:rsidRDefault="00F96623" w:rsidP="0084278A">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szCs w:val="26"/>
        </w:rPr>
        <w:t>Class Imbalance</w:t>
      </w:r>
    </w:p>
    <w:p w14:paraId="30B35B59" w14:textId="77777777" w:rsidR="00281109" w:rsidRPr="00B42F7E" w:rsidRDefault="00281109" w:rsidP="0084278A">
      <w:pPr>
        <w:widowControl w:val="0"/>
        <w:autoSpaceDE w:val="0"/>
        <w:autoSpaceDN w:val="0"/>
        <w:adjustRightInd w:val="0"/>
        <w:spacing w:after="240" w:line="240" w:lineRule="auto"/>
        <w:jc w:val="center"/>
        <w:rPr>
          <w:rFonts w:ascii="Helvetica" w:eastAsiaTheme="minorEastAsia" w:hAnsi="Helvetica" w:cs="Arial"/>
          <w:szCs w:val="26"/>
        </w:rPr>
      </w:pPr>
    </w:p>
    <w:p w14:paraId="6615B715" w14:textId="1055EAF7" w:rsidR="00CA2C76" w:rsidRPr="00B42F7E" w:rsidRDefault="00BC6CE4" w:rsidP="00DE0726">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For preliminary investigation, we created</w:t>
      </w:r>
      <w:r w:rsidR="0090560E" w:rsidRPr="00B42F7E">
        <w:rPr>
          <w:rFonts w:ascii="Helvetica" w:eastAsiaTheme="minorEastAsia" w:hAnsi="Helvetica" w:cs="Arial"/>
          <w:szCs w:val="26"/>
        </w:rPr>
        <w:t xml:space="preserve"> a paired scatterplot </w:t>
      </w:r>
      <w:r w:rsidR="001D301C" w:rsidRPr="00B42F7E">
        <w:rPr>
          <w:rFonts w:ascii="Helvetica" w:eastAsiaTheme="minorEastAsia" w:hAnsi="Helvetica" w:cs="Arial"/>
          <w:szCs w:val="26"/>
        </w:rPr>
        <w:t>and a list of attributes ranked by Gain Ratio (Entropy).</w:t>
      </w:r>
      <w:r w:rsidR="001D301C" w:rsidRPr="00B42F7E">
        <w:rPr>
          <w:rFonts w:ascii="Helvetica" w:eastAsiaTheme="minorEastAsia" w:hAnsi="Helvetica" w:cs="Arial"/>
          <w:szCs w:val="26"/>
        </w:rPr>
        <w:drawing>
          <wp:inline distT="0" distB="0" distL="0" distR="0" wp14:anchorId="4612AC2F" wp14:editId="042D96A0">
            <wp:extent cx="5486400" cy="2895600"/>
            <wp:effectExtent l="0" t="0" r="0" b="0"/>
            <wp:docPr id="1" name="Picture 1" descr="Macintosh HD:Users:gaineys:projects:NCSU:CSC522:kepler:images:koi_pa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aineys:projects:NCSU:CSC522:kepler:images:koi_pai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p>
    <w:p w14:paraId="7A9179A8" w14:textId="39F50DDB" w:rsidR="00F16E98" w:rsidRPr="00B42F7E" w:rsidRDefault="00F16E98" w:rsidP="00DE0726">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Pruned attribute list (from complete list of 67 attributes)</w:t>
      </w:r>
    </w:p>
    <w:tbl>
      <w:tblPr>
        <w:tblStyle w:val="TableGrid"/>
        <w:tblW w:w="8455" w:type="dxa"/>
        <w:tblLook w:val="04A0" w:firstRow="1" w:lastRow="0" w:firstColumn="1" w:lastColumn="0" w:noHBand="0" w:noVBand="1"/>
      </w:tblPr>
      <w:tblGrid>
        <w:gridCol w:w="2148"/>
        <w:gridCol w:w="1799"/>
        <w:gridCol w:w="4508"/>
      </w:tblGrid>
      <w:tr w:rsidR="00360976" w:rsidRPr="00B42F7E" w14:paraId="59921138" w14:textId="2F7FBDF3" w:rsidTr="00D656C7">
        <w:tc>
          <w:tcPr>
            <w:tcW w:w="2148" w:type="dxa"/>
          </w:tcPr>
          <w:p w14:paraId="10A18D4A" w14:textId="60EB1642"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average merit      </w:t>
            </w:r>
          </w:p>
        </w:tc>
        <w:tc>
          <w:tcPr>
            <w:tcW w:w="1799" w:type="dxa"/>
          </w:tcPr>
          <w:p w14:paraId="043DFFFC" w14:textId="2B1B8997" w:rsidR="00360976" w:rsidRPr="00B42F7E" w:rsidRDefault="00360976" w:rsidP="003043B3">
            <w:pPr>
              <w:pStyle w:val="NoSpacing"/>
              <w:rPr>
                <w:rFonts w:ascii="Helvetica" w:hAnsi="Helvetica" w:cs="Arial"/>
                <w:sz w:val="18"/>
              </w:rPr>
            </w:pPr>
            <w:r w:rsidRPr="00B42F7E">
              <w:rPr>
                <w:rFonts w:ascii="Helvetica" w:hAnsi="Helvetica" w:cs="Arial"/>
                <w:sz w:val="18"/>
              </w:rPr>
              <w:t>Attribute</w:t>
            </w:r>
          </w:p>
        </w:tc>
        <w:tc>
          <w:tcPr>
            <w:tcW w:w="4508" w:type="dxa"/>
          </w:tcPr>
          <w:p w14:paraId="52A6CDA5" w14:textId="14A71771" w:rsidR="00360976" w:rsidRPr="00B42F7E" w:rsidRDefault="00360976" w:rsidP="003043B3">
            <w:pPr>
              <w:pStyle w:val="NoSpacing"/>
              <w:rPr>
                <w:rFonts w:ascii="Helvetica" w:hAnsi="Helvetica" w:cs="Arial"/>
                <w:sz w:val="18"/>
              </w:rPr>
            </w:pPr>
            <w:r w:rsidRPr="00B42F7E">
              <w:rPr>
                <w:rFonts w:ascii="Helvetica" w:hAnsi="Helvetica" w:cs="Arial"/>
                <w:sz w:val="18"/>
              </w:rPr>
              <w:t>Description</w:t>
            </w:r>
          </w:p>
        </w:tc>
      </w:tr>
      <w:tr w:rsidR="00360976" w:rsidRPr="00B42F7E" w14:paraId="3DD6A56E" w14:textId="642C1FE3" w:rsidTr="00D656C7">
        <w:tc>
          <w:tcPr>
            <w:tcW w:w="2148" w:type="dxa"/>
          </w:tcPr>
          <w:p w14:paraId="2E55ABB7" w14:textId="07E2E818"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0.05  +- 0.001     </w:t>
            </w:r>
          </w:p>
        </w:tc>
        <w:tc>
          <w:tcPr>
            <w:tcW w:w="1799" w:type="dxa"/>
          </w:tcPr>
          <w:p w14:paraId="284D7037" w14:textId="057BD6C1" w:rsidR="00360976" w:rsidRPr="00B42F7E" w:rsidRDefault="00360976" w:rsidP="003043B3">
            <w:pPr>
              <w:pStyle w:val="NoSpacing"/>
              <w:rPr>
                <w:rFonts w:ascii="Helvetica" w:hAnsi="Helvetica" w:cs="Arial"/>
                <w:sz w:val="18"/>
              </w:rPr>
            </w:pPr>
            <w:r w:rsidRPr="00B42F7E">
              <w:rPr>
                <w:rFonts w:ascii="Helvetica" w:hAnsi="Helvetica" w:cs="Arial"/>
                <w:sz w:val="18"/>
              </w:rPr>
              <w:t>koi_steff</w:t>
            </w:r>
          </w:p>
        </w:tc>
        <w:tc>
          <w:tcPr>
            <w:tcW w:w="4508" w:type="dxa"/>
          </w:tcPr>
          <w:p w14:paraId="0BD0255A" w14:textId="43FFAA29" w:rsidR="00360976" w:rsidRPr="00B42F7E" w:rsidRDefault="00360976" w:rsidP="003043B3">
            <w:pPr>
              <w:pStyle w:val="NoSpacing"/>
              <w:rPr>
                <w:rFonts w:ascii="Helvetica" w:hAnsi="Helvetica" w:cs="Arial"/>
                <w:sz w:val="18"/>
              </w:rPr>
            </w:pPr>
            <w:r w:rsidRPr="00B42F7E">
              <w:rPr>
                <w:rFonts w:ascii="Helvetica" w:hAnsi="Helvetica" w:cs="Arial"/>
                <w:sz w:val="18"/>
              </w:rPr>
              <w:t>The photospheric temperature of the star</w:t>
            </w:r>
          </w:p>
        </w:tc>
      </w:tr>
      <w:tr w:rsidR="00360976" w:rsidRPr="00B42F7E" w14:paraId="5A954D79" w14:textId="4B35B806" w:rsidTr="00D656C7">
        <w:tc>
          <w:tcPr>
            <w:tcW w:w="2148" w:type="dxa"/>
          </w:tcPr>
          <w:p w14:paraId="574E947D" w14:textId="05279AB9" w:rsidR="00360976" w:rsidRPr="00B42F7E" w:rsidRDefault="00360976" w:rsidP="003043B3">
            <w:pPr>
              <w:pStyle w:val="NoSpacing"/>
              <w:rPr>
                <w:rFonts w:ascii="Helvetica" w:hAnsi="Helvetica" w:cs="Arial"/>
                <w:sz w:val="18"/>
              </w:rPr>
            </w:pPr>
            <w:r w:rsidRPr="00B42F7E">
              <w:rPr>
                <w:rFonts w:ascii="Helvetica" w:hAnsi="Helvetica" w:cs="Arial"/>
                <w:sz w:val="18"/>
              </w:rPr>
              <w:t>0.048 +- 0.001</w:t>
            </w:r>
          </w:p>
        </w:tc>
        <w:tc>
          <w:tcPr>
            <w:tcW w:w="1799" w:type="dxa"/>
          </w:tcPr>
          <w:p w14:paraId="2324EC98" w14:textId="179C8A1E" w:rsidR="00360976" w:rsidRPr="00B42F7E" w:rsidRDefault="00360976" w:rsidP="003043B3">
            <w:pPr>
              <w:pStyle w:val="NoSpacing"/>
              <w:rPr>
                <w:rFonts w:ascii="Helvetica" w:hAnsi="Helvetica" w:cs="Arial"/>
                <w:sz w:val="18"/>
              </w:rPr>
            </w:pPr>
            <w:r w:rsidRPr="00B42F7E">
              <w:rPr>
                <w:rFonts w:ascii="Helvetica" w:hAnsi="Helvetica" w:cs="Arial"/>
                <w:sz w:val="18"/>
              </w:rPr>
              <w:t>koi_smass</w:t>
            </w:r>
          </w:p>
        </w:tc>
        <w:tc>
          <w:tcPr>
            <w:tcW w:w="4508" w:type="dxa"/>
          </w:tcPr>
          <w:p w14:paraId="66E19F36" w14:textId="69174297" w:rsidR="00360976" w:rsidRPr="00B42F7E" w:rsidRDefault="00360976" w:rsidP="003043B3">
            <w:pPr>
              <w:pStyle w:val="NoSpacing"/>
              <w:rPr>
                <w:rFonts w:ascii="Helvetica" w:hAnsi="Helvetica" w:cs="Arial"/>
                <w:sz w:val="18"/>
              </w:rPr>
            </w:pPr>
            <w:r w:rsidRPr="00B42F7E">
              <w:rPr>
                <w:rFonts w:ascii="Helvetica" w:hAnsi="Helvetica" w:cs="Arial"/>
                <w:sz w:val="18"/>
              </w:rPr>
              <w:t>The mass of the star</w:t>
            </w:r>
          </w:p>
        </w:tc>
      </w:tr>
      <w:tr w:rsidR="00360976" w:rsidRPr="00B42F7E" w14:paraId="24B6B4E6" w14:textId="78A5BD12" w:rsidTr="00D656C7">
        <w:tc>
          <w:tcPr>
            <w:tcW w:w="2148" w:type="dxa"/>
          </w:tcPr>
          <w:p w14:paraId="1F60A592" w14:textId="236039FD" w:rsidR="00360976" w:rsidRPr="00B42F7E" w:rsidRDefault="00360976" w:rsidP="003043B3">
            <w:pPr>
              <w:pStyle w:val="NoSpacing"/>
              <w:rPr>
                <w:rFonts w:ascii="Helvetica" w:hAnsi="Helvetica" w:cs="Arial"/>
                <w:sz w:val="18"/>
              </w:rPr>
            </w:pPr>
            <w:r w:rsidRPr="00B42F7E">
              <w:rPr>
                <w:rFonts w:ascii="Helvetica" w:hAnsi="Helvetica" w:cs="Arial"/>
                <w:sz w:val="18"/>
              </w:rPr>
              <w:t>0.048 +- 0.001</w:t>
            </w:r>
          </w:p>
        </w:tc>
        <w:tc>
          <w:tcPr>
            <w:tcW w:w="1799" w:type="dxa"/>
          </w:tcPr>
          <w:p w14:paraId="320FD6F8" w14:textId="4F6D7978" w:rsidR="00360976" w:rsidRPr="00B42F7E" w:rsidRDefault="00360976" w:rsidP="003043B3">
            <w:pPr>
              <w:pStyle w:val="NoSpacing"/>
              <w:rPr>
                <w:rFonts w:ascii="Helvetica" w:hAnsi="Helvetica" w:cs="Arial"/>
                <w:sz w:val="18"/>
              </w:rPr>
            </w:pPr>
            <w:r w:rsidRPr="00B42F7E">
              <w:rPr>
                <w:rFonts w:ascii="Helvetica" w:hAnsi="Helvetica" w:cs="Arial"/>
                <w:sz w:val="18"/>
              </w:rPr>
              <w:t>koi_sage</w:t>
            </w:r>
          </w:p>
        </w:tc>
        <w:tc>
          <w:tcPr>
            <w:tcW w:w="4508" w:type="dxa"/>
          </w:tcPr>
          <w:p w14:paraId="09534F4F" w14:textId="3BCD5668" w:rsidR="00360976" w:rsidRPr="00B42F7E" w:rsidRDefault="00360976" w:rsidP="003043B3">
            <w:pPr>
              <w:pStyle w:val="NoSpacing"/>
              <w:rPr>
                <w:rFonts w:ascii="Helvetica" w:hAnsi="Helvetica" w:cs="Arial"/>
                <w:sz w:val="18"/>
              </w:rPr>
            </w:pPr>
            <w:r w:rsidRPr="00B42F7E">
              <w:rPr>
                <w:rFonts w:ascii="Helvetica" w:hAnsi="Helvetica" w:cs="Arial"/>
                <w:sz w:val="18"/>
              </w:rPr>
              <w:t>The age of the sta</w:t>
            </w:r>
          </w:p>
        </w:tc>
      </w:tr>
      <w:tr w:rsidR="00360976" w:rsidRPr="00B42F7E" w14:paraId="22F32D6D" w14:textId="5C162F3D" w:rsidTr="00D656C7">
        <w:tc>
          <w:tcPr>
            <w:tcW w:w="2148" w:type="dxa"/>
          </w:tcPr>
          <w:p w14:paraId="2B08EA6C" w14:textId="0447C1A8"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0.037 +- 0.003 </w:t>
            </w:r>
          </w:p>
        </w:tc>
        <w:tc>
          <w:tcPr>
            <w:tcW w:w="1799" w:type="dxa"/>
          </w:tcPr>
          <w:p w14:paraId="35A8AC9F" w14:textId="0B74DC9F" w:rsidR="00360976" w:rsidRPr="00B42F7E" w:rsidRDefault="00360976" w:rsidP="003043B3">
            <w:pPr>
              <w:pStyle w:val="NoSpacing"/>
              <w:rPr>
                <w:rFonts w:ascii="Helvetica" w:hAnsi="Helvetica" w:cs="Arial"/>
                <w:sz w:val="18"/>
              </w:rPr>
            </w:pPr>
            <w:r w:rsidRPr="00B42F7E">
              <w:rPr>
                <w:rFonts w:ascii="Helvetica" w:hAnsi="Helvetica" w:cs="Arial"/>
                <w:sz w:val="18"/>
              </w:rPr>
              <w:t>koi_time0bk</w:t>
            </w:r>
          </w:p>
        </w:tc>
        <w:tc>
          <w:tcPr>
            <w:tcW w:w="4508" w:type="dxa"/>
          </w:tcPr>
          <w:p w14:paraId="5A1F1113" w14:textId="605C6474" w:rsidR="00360976" w:rsidRPr="00B42F7E" w:rsidRDefault="00360976" w:rsidP="003043B3">
            <w:pPr>
              <w:pStyle w:val="NoSpacing"/>
              <w:rPr>
                <w:rFonts w:ascii="Helvetica" w:hAnsi="Helvetica" w:cs="Arial"/>
                <w:sz w:val="18"/>
              </w:rPr>
            </w:pPr>
            <w:r w:rsidRPr="00B42F7E">
              <w:rPr>
                <w:rFonts w:ascii="Helvetica" w:hAnsi="Helvetica" w:cs="Arial"/>
                <w:sz w:val="18"/>
              </w:rPr>
              <w:t>Time of first detected transit</w:t>
            </w:r>
          </w:p>
        </w:tc>
      </w:tr>
      <w:tr w:rsidR="00360976" w:rsidRPr="00B42F7E" w14:paraId="062F8947" w14:textId="74DEDE8A" w:rsidTr="00D656C7">
        <w:tc>
          <w:tcPr>
            <w:tcW w:w="2148" w:type="dxa"/>
          </w:tcPr>
          <w:p w14:paraId="3887FFD4" w14:textId="68B220E9"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0.032 +- 0          </w:t>
            </w:r>
          </w:p>
        </w:tc>
        <w:tc>
          <w:tcPr>
            <w:tcW w:w="1799" w:type="dxa"/>
          </w:tcPr>
          <w:p w14:paraId="2437A7DD" w14:textId="5BAD0115" w:rsidR="00360976" w:rsidRPr="00B42F7E" w:rsidRDefault="00360976" w:rsidP="003043B3">
            <w:pPr>
              <w:pStyle w:val="NoSpacing"/>
              <w:rPr>
                <w:rFonts w:ascii="Helvetica" w:hAnsi="Helvetica" w:cs="Arial"/>
                <w:sz w:val="18"/>
              </w:rPr>
            </w:pPr>
            <w:r w:rsidRPr="00B42F7E">
              <w:rPr>
                <w:rFonts w:ascii="Helvetica" w:hAnsi="Helvetica" w:cs="Arial"/>
                <w:sz w:val="18"/>
              </w:rPr>
              <w:t>koi_incl</w:t>
            </w:r>
          </w:p>
        </w:tc>
        <w:tc>
          <w:tcPr>
            <w:tcW w:w="4508" w:type="dxa"/>
          </w:tcPr>
          <w:p w14:paraId="250C4FC4" w14:textId="77294233" w:rsidR="00360976" w:rsidRPr="00B42F7E" w:rsidRDefault="00360976" w:rsidP="003043B3">
            <w:pPr>
              <w:pStyle w:val="NoSpacing"/>
              <w:rPr>
                <w:rFonts w:ascii="Helvetica" w:hAnsi="Helvetica" w:cs="Arial"/>
                <w:sz w:val="18"/>
              </w:rPr>
            </w:pPr>
            <w:r w:rsidRPr="00B42F7E">
              <w:rPr>
                <w:rFonts w:ascii="Helvetica" w:hAnsi="Helvetica" w:cs="Arial"/>
                <w:sz w:val="18"/>
              </w:rPr>
              <w:t>The angle between the plane of the sky (perpendicular to the line of sight) and the orbital plane of the planet candidate</w:t>
            </w:r>
          </w:p>
        </w:tc>
      </w:tr>
      <w:tr w:rsidR="00360976" w:rsidRPr="00B42F7E" w14:paraId="691D9153" w14:textId="645CE0F3" w:rsidTr="00D656C7">
        <w:tc>
          <w:tcPr>
            <w:tcW w:w="2148" w:type="dxa"/>
          </w:tcPr>
          <w:p w14:paraId="3B2418CF" w14:textId="77777777"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0.031 +- 0.001      </w:t>
            </w:r>
          </w:p>
        </w:tc>
        <w:tc>
          <w:tcPr>
            <w:tcW w:w="1799" w:type="dxa"/>
          </w:tcPr>
          <w:p w14:paraId="7BD658E7" w14:textId="77777777" w:rsidR="00360976" w:rsidRPr="00B42F7E" w:rsidRDefault="00360976" w:rsidP="003043B3">
            <w:pPr>
              <w:pStyle w:val="NoSpacing"/>
              <w:rPr>
                <w:rFonts w:ascii="Helvetica" w:hAnsi="Helvetica" w:cs="Arial"/>
                <w:sz w:val="18"/>
              </w:rPr>
            </w:pPr>
            <w:r w:rsidRPr="00B42F7E">
              <w:rPr>
                <w:rFonts w:ascii="Helvetica" w:hAnsi="Helvetica" w:cs="Arial"/>
                <w:sz w:val="18"/>
              </w:rPr>
              <w:t>koi_slogg</w:t>
            </w:r>
          </w:p>
        </w:tc>
        <w:tc>
          <w:tcPr>
            <w:tcW w:w="4508" w:type="dxa"/>
          </w:tcPr>
          <w:p w14:paraId="5A2EC6CF" w14:textId="3C7BDF10" w:rsidR="00360976" w:rsidRPr="00B42F7E" w:rsidRDefault="00360976" w:rsidP="003043B3">
            <w:pPr>
              <w:pStyle w:val="NoSpacing"/>
              <w:rPr>
                <w:rFonts w:ascii="Helvetica" w:hAnsi="Helvetica" w:cs="Arial"/>
                <w:sz w:val="18"/>
              </w:rPr>
            </w:pPr>
            <w:r w:rsidRPr="00B42F7E">
              <w:rPr>
                <w:rFonts w:ascii="Helvetica" w:hAnsi="Helvetica" w:cs="Arial"/>
                <w:sz w:val="18"/>
              </w:rPr>
              <w:t>The base-10 logarithm of the acceleration due to gravity at the surface of the star</w:t>
            </w:r>
          </w:p>
        </w:tc>
      </w:tr>
      <w:tr w:rsidR="00360976" w:rsidRPr="00B42F7E" w14:paraId="1433F9AD" w14:textId="4F8DC8B1" w:rsidTr="00D656C7">
        <w:tc>
          <w:tcPr>
            <w:tcW w:w="2148" w:type="dxa"/>
          </w:tcPr>
          <w:p w14:paraId="3D20D110" w14:textId="77777777"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0.03  +- 0.003     </w:t>
            </w:r>
          </w:p>
        </w:tc>
        <w:tc>
          <w:tcPr>
            <w:tcW w:w="1799" w:type="dxa"/>
          </w:tcPr>
          <w:p w14:paraId="585D73E5" w14:textId="77777777" w:rsidR="00360976" w:rsidRPr="00B42F7E" w:rsidRDefault="00360976" w:rsidP="003043B3">
            <w:pPr>
              <w:pStyle w:val="NoSpacing"/>
              <w:rPr>
                <w:rFonts w:ascii="Helvetica" w:hAnsi="Helvetica" w:cs="Arial"/>
                <w:sz w:val="18"/>
              </w:rPr>
            </w:pPr>
            <w:r w:rsidRPr="00B42F7E">
              <w:rPr>
                <w:rFonts w:ascii="Helvetica" w:hAnsi="Helvetica" w:cs="Arial"/>
                <w:sz w:val="18"/>
              </w:rPr>
              <w:t>koi_srad</w:t>
            </w:r>
          </w:p>
        </w:tc>
        <w:tc>
          <w:tcPr>
            <w:tcW w:w="4508" w:type="dxa"/>
          </w:tcPr>
          <w:p w14:paraId="0D5911CF" w14:textId="332E1E97" w:rsidR="00360976" w:rsidRPr="00B42F7E" w:rsidRDefault="0005021F" w:rsidP="003043B3">
            <w:pPr>
              <w:pStyle w:val="NoSpacing"/>
              <w:rPr>
                <w:rFonts w:ascii="Helvetica" w:hAnsi="Helvetica" w:cs="Arial"/>
                <w:sz w:val="18"/>
              </w:rPr>
            </w:pPr>
            <w:r w:rsidRPr="00B42F7E">
              <w:rPr>
                <w:rFonts w:ascii="Helvetica" w:hAnsi="Helvetica" w:cs="Arial"/>
                <w:sz w:val="18"/>
              </w:rPr>
              <w:t>The photospheric radius of the star</w:t>
            </w:r>
          </w:p>
        </w:tc>
      </w:tr>
      <w:tr w:rsidR="00360976" w:rsidRPr="00B42F7E" w14:paraId="43AB9D68" w14:textId="2D0CEE12" w:rsidTr="00D656C7">
        <w:tc>
          <w:tcPr>
            <w:tcW w:w="2148" w:type="dxa"/>
          </w:tcPr>
          <w:p w14:paraId="6CE6E91D" w14:textId="4E39A5E2"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0.027 +- 0.002     </w:t>
            </w:r>
          </w:p>
        </w:tc>
        <w:tc>
          <w:tcPr>
            <w:tcW w:w="1799" w:type="dxa"/>
          </w:tcPr>
          <w:p w14:paraId="5151A173" w14:textId="7E76CFEA" w:rsidR="00360976" w:rsidRPr="00B42F7E" w:rsidRDefault="00360976" w:rsidP="003043B3">
            <w:pPr>
              <w:pStyle w:val="NoSpacing"/>
              <w:rPr>
                <w:rFonts w:ascii="Helvetica" w:hAnsi="Helvetica" w:cs="Arial"/>
                <w:sz w:val="18"/>
              </w:rPr>
            </w:pPr>
            <w:r w:rsidRPr="00B42F7E">
              <w:rPr>
                <w:rFonts w:ascii="Helvetica" w:hAnsi="Helvetica" w:cs="Arial"/>
                <w:sz w:val="18"/>
              </w:rPr>
              <w:t>koi_dor</w:t>
            </w:r>
          </w:p>
        </w:tc>
        <w:tc>
          <w:tcPr>
            <w:tcW w:w="4508" w:type="dxa"/>
          </w:tcPr>
          <w:p w14:paraId="6415E108" w14:textId="0961BDCA" w:rsidR="00360976" w:rsidRPr="00B42F7E" w:rsidRDefault="0005021F" w:rsidP="003043B3">
            <w:pPr>
              <w:pStyle w:val="NoSpacing"/>
              <w:rPr>
                <w:rFonts w:ascii="Helvetica" w:hAnsi="Helvetica" w:cs="Arial"/>
                <w:sz w:val="18"/>
              </w:rPr>
            </w:pPr>
            <w:r w:rsidRPr="00B42F7E">
              <w:rPr>
                <w:rFonts w:ascii="Helvetica" w:hAnsi="Helvetica" w:cs="Arial"/>
                <w:sz w:val="18"/>
              </w:rPr>
              <w:t>The distance between the planet and the star at mid-transit divided by the stellar radius. For the case of zero orbital eccentricity, the distance at mid-transit is the semi-major axis of the planetary orbit</w:t>
            </w:r>
          </w:p>
        </w:tc>
      </w:tr>
      <w:tr w:rsidR="00360976" w:rsidRPr="00B42F7E" w14:paraId="4891BE52" w14:textId="3666EE76" w:rsidTr="00D656C7">
        <w:tc>
          <w:tcPr>
            <w:tcW w:w="2148" w:type="dxa"/>
          </w:tcPr>
          <w:p w14:paraId="3397DEDA" w14:textId="38FDF3FC"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0.026 +- 0.002     </w:t>
            </w:r>
          </w:p>
        </w:tc>
        <w:tc>
          <w:tcPr>
            <w:tcW w:w="1799" w:type="dxa"/>
          </w:tcPr>
          <w:p w14:paraId="7CF7C6C7" w14:textId="03E3C5FD" w:rsidR="00360976" w:rsidRPr="00B42F7E" w:rsidRDefault="00360976" w:rsidP="003043B3">
            <w:pPr>
              <w:pStyle w:val="NoSpacing"/>
              <w:rPr>
                <w:rFonts w:ascii="Helvetica" w:hAnsi="Helvetica" w:cs="Arial"/>
                <w:sz w:val="18"/>
              </w:rPr>
            </w:pPr>
            <w:r w:rsidRPr="00B42F7E">
              <w:rPr>
                <w:rFonts w:ascii="Helvetica" w:hAnsi="Helvetica" w:cs="Arial"/>
                <w:sz w:val="18"/>
              </w:rPr>
              <w:t>koi_sma</w:t>
            </w:r>
          </w:p>
        </w:tc>
        <w:tc>
          <w:tcPr>
            <w:tcW w:w="4508" w:type="dxa"/>
          </w:tcPr>
          <w:p w14:paraId="25D6F6B1" w14:textId="0535EC93" w:rsidR="00360976" w:rsidRPr="00B42F7E" w:rsidRDefault="006321A2" w:rsidP="003043B3">
            <w:pPr>
              <w:pStyle w:val="NoSpacing"/>
              <w:rPr>
                <w:rFonts w:ascii="Helvetica" w:hAnsi="Helvetica" w:cs="Arial"/>
                <w:sz w:val="18"/>
              </w:rPr>
            </w:pPr>
            <w:r w:rsidRPr="00B42F7E">
              <w:rPr>
                <w:rFonts w:ascii="Helvetica" w:hAnsi="Helvetica" w:cs="Arial"/>
                <w:sz w:val="18"/>
              </w:rPr>
              <w:t>Half of the long axis of the ellipse defining a planet's orbit. For a circular orbit this is the planet-star separation radius. The semi-major axis is derived based on Kepler's third law, i.e., utilizing the orbital period and stellar mass, not scaling the planet-star separation by the stellar radius</w:t>
            </w:r>
          </w:p>
        </w:tc>
      </w:tr>
      <w:tr w:rsidR="00360976" w:rsidRPr="00B42F7E" w14:paraId="3CE73F4F" w14:textId="42C2A544" w:rsidTr="00D656C7">
        <w:tc>
          <w:tcPr>
            <w:tcW w:w="2148" w:type="dxa"/>
          </w:tcPr>
          <w:p w14:paraId="377FCFCE" w14:textId="3FD56237" w:rsidR="00360976" w:rsidRPr="00B42F7E" w:rsidRDefault="00360976" w:rsidP="003043B3">
            <w:pPr>
              <w:pStyle w:val="NoSpacing"/>
              <w:rPr>
                <w:rFonts w:ascii="Helvetica" w:hAnsi="Helvetica" w:cs="Arial"/>
                <w:sz w:val="18"/>
              </w:rPr>
            </w:pPr>
            <w:r w:rsidRPr="00B42F7E">
              <w:rPr>
                <w:rFonts w:ascii="Helvetica" w:hAnsi="Helvetica" w:cs="Arial"/>
                <w:sz w:val="18"/>
              </w:rPr>
              <w:t xml:space="preserve">0.026 +- 0.001     </w:t>
            </w:r>
          </w:p>
        </w:tc>
        <w:tc>
          <w:tcPr>
            <w:tcW w:w="1799" w:type="dxa"/>
          </w:tcPr>
          <w:p w14:paraId="54FE5A9E" w14:textId="472AFBCA" w:rsidR="00360976" w:rsidRPr="00B42F7E" w:rsidRDefault="00360976" w:rsidP="003043B3">
            <w:pPr>
              <w:pStyle w:val="NoSpacing"/>
              <w:rPr>
                <w:rFonts w:ascii="Helvetica" w:hAnsi="Helvetica" w:cs="Arial"/>
                <w:sz w:val="18"/>
              </w:rPr>
            </w:pPr>
            <w:r w:rsidRPr="00B42F7E">
              <w:rPr>
                <w:rFonts w:ascii="Helvetica" w:hAnsi="Helvetica" w:cs="Arial"/>
                <w:sz w:val="18"/>
              </w:rPr>
              <w:t>koi_ror</w:t>
            </w:r>
          </w:p>
        </w:tc>
        <w:tc>
          <w:tcPr>
            <w:tcW w:w="4508" w:type="dxa"/>
          </w:tcPr>
          <w:p w14:paraId="404AE7B0" w14:textId="405B48CB" w:rsidR="00360976" w:rsidRPr="00B42F7E" w:rsidRDefault="006321A2" w:rsidP="003043B3">
            <w:pPr>
              <w:pStyle w:val="NoSpacing"/>
              <w:rPr>
                <w:rFonts w:ascii="Helvetica" w:hAnsi="Helvetica" w:cs="Arial"/>
                <w:sz w:val="18"/>
              </w:rPr>
            </w:pPr>
            <w:r w:rsidRPr="00B42F7E">
              <w:rPr>
                <w:rFonts w:ascii="Helvetica" w:hAnsi="Helvetica" w:cs="Arial"/>
                <w:sz w:val="18"/>
              </w:rPr>
              <w:t>The planet radius divided by the stellar radius</w:t>
            </w:r>
          </w:p>
        </w:tc>
      </w:tr>
    </w:tbl>
    <w:p w14:paraId="60A28E74" w14:textId="77777777" w:rsidR="009234C0" w:rsidRPr="00B42F7E" w:rsidRDefault="009234C0" w:rsidP="00DE0726">
      <w:pPr>
        <w:widowControl w:val="0"/>
        <w:autoSpaceDE w:val="0"/>
        <w:autoSpaceDN w:val="0"/>
        <w:adjustRightInd w:val="0"/>
        <w:spacing w:after="240" w:line="240" w:lineRule="auto"/>
        <w:rPr>
          <w:rFonts w:ascii="Helvetica" w:eastAsiaTheme="minorEastAsia" w:hAnsi="Helvetica" w:cs="Arial"/>
          <w:szCs w:val="26"/>
        </w:rPr>
      </w:pPr>
    </w:p>
    <w:p w14:paraId="66371349" w14:textId="77777777" w:rsidR="00381D56" w:rsidRPr="00B42F7E" w:rsidRDefault="00C13F0E" w:rsidP="00992ABB">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These attributes purposely exclude data related to provenance </w:t>
      </w:r>
      <w:r w:rsidR="00BC1E15" w:rsidRPr="00B42F7E">
        <w:rPr>
          <w:rFonts w:ascii="Helvetica" w:eastAsiaTheme="minorEastAsia" w:hAnsi="Helvetica" w:cs="Arial"/>
          <w:szCs w:val="26"/>
        </w:rPr>
        <w:t xml:space="preserve">or other meta data unrelated to the task of discovering exoplanets without prior knowledge (e.g., date created by the processing pipeline, and </w:t>
      </w:r>
      <w:r w:rsidR="00381D56" w:rsidRPr="00B42F7E">
        <w:rPr>
          <w:rFonts w:ascii="Helvetica" w:eastAsiaTheme="minorEastAsia" w:hAnsi="Helvetica" w:cs="Arial"/>
          <w:szCs w:val="26"/>
        </w:rPr>
        <w:t>location data).</w:t>
      </w:r>
    </w:p>
    <w:p w14:paraId="5C192E70" w14:textId="1B28E58C" w:rsidR="009279BA" w:rsidRPr="00B42F7E" w:rsidRDefault="00381D56" w:rsidP="00992ABB">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In one case, you can see artifacts of the physical media in the data; right ascension (RA) and declination (DEC) angles</w:t>
      </w:r>
      <w:r w:rsidR="00BC1E15" w:rsidRPr="00B42F7E">
        <w:rPr>
          <w:rFonts w:ascii="Helvetica" w:eastAsiaTheme="minorEastAsia" w:hAnsi="Helvetica" w:cs="Arial"/>
          <w:szCs w:val="26"/>
        </w:rPr>
        <w:t xml:space="preserve"> </w:t>
      </w:r>
      <w:r w:rsidRPr="00B42F7E">
        <w:rPr>
          <w:rFonts w:ascii="Helvetica" w:eastAsiaTheme="minorEastAsia" w:hAnsi="Helvetica" w:cs="Arial"/>
          <w:szCs w:val="26"/>
        </w:rPr>
        <w:t xml:space="preserve">are used to measure </w:t>
      </w:r>
      <w:r w:rsidR="009279BA" w:rsidRPr="00B42F7E">
        <w:rPr>
          <w:rFonts w:ascii="Helvetica" w:eastAsiaTheme="minorEastAsia" w:hAnsi="Helvetica" w:cs="Arial"/>
          <w:szCs w:val="26"/>
        </w:rPr>
        <w:t xml:space="preserve">astronomical locations. This </w:t>
      </w:r>
      <w:r w:rsidR="00B42F7E">
        <w:rPr>
          <w:rFonts w:ascii="Helvetica" w:eastAsiaTheme="minorEastAsia" w:hAnsi="Helvetica" w:cs="Arial"/>
          <w:szCs w:val="26"/>
        </w:rPr>
        <w:t>allows</w:t>
      </w:r>
      <w:r w:rsidR="009279BA" w:rsidRPr="00B42F7E">
        <w:rPr>
          <w:rFonts w:ascii="Helvetica" w:eastAsiaTheme="minorEastAsia" w:hAnsi="Helvetica" w:cs="Arial"/>
          <w:szCs w:val="26"/>
        </w:rPr>
        <w:t xml:space="preserve"> us</w:t>
      </w:r>
      <w:r w:rsidR="007C3A25">
        <w:rPr>
          <w:rFonts w:ascii="Helvetica" w:eastAsiaTheme="minorEastAsia" w:hAnsi="Helvetica" w:cs="Arial"/>
          <w:szCs w:val="26"/>
        </w:rPr>
        <w:t xml:space="preserve"> to</w:t>
      </w:r>
      <w:r w:rsidR="009279BA" w:rsidRPr="00B42F7E">
        <w:rPr>
          <w:rFonts w:ascii="Helvetica" w:eastAsiaTheme="minorEastAsia" w:hAnsi="Helvetica" w:cs="Arial"/>
          <w:szCs w:val="26"/>
        </w:rPr>
        <w:t xml:space="preserve"> create </w:t>
      </w:r>
      <w:r w:rsidR="001E4B94">
        <w:rPr>
          <w:rFonts w:ascii="Helvetica" w:eastAsiaTheme="minorEastAsia" w:hAnsi="Helvetica" w:cs="Arial"/>
          <w:szCs w:val="26"/>
        </w:rPr>
        <w:t>a</w:t>
      </w:r>
      <w:r w:rsidR="009279BA" w:rsidRPr="00B42F7E">
        <w:rPr>
          <w:rFonts w:ascii="Helvetica" w:eastAsiaTheme="minorEastAsia" w:hAnsi="Helvetica" w:cs="Arial"/>
          <w:szCs w:val="26"/>
        </w:rPr>
        <w:t xml:space="preserve"> plot of false positive and confirmed planets:</w:t>
      </w:r>
    </w:p>
    <w:p w14:paraId="09BC8129" w14:textId="54854A1F" w:rsidR="0083446B" w:rsidRPr="00B42F7E" w:rsidRDefault="009279BA" w:rsidP="00992ABB">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noProof/>
          <w:szCs w:val="26"/>
        </w:rPr>
        <w:drawing>
          <wp:inline distT="0" distB="0" distL="0" distR="0" wp14:anchorId="3285C0CB" wp14:editId="2EF21E50">
            <wp:extent cx="4340994" cy="2471955"/>
            <wp:effectExtent l="0" t="0" r="2540" b="0"/>
            <wp:docPr id="3" name="Picture 3" descr="Macintosh HD:Users:gaineys:projects:NCSU:CSC522:kepler:images:koi_ra_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aineys:projects:NCSU:CSC522:kepler:images:koi_ra_dec.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 t="-2" r="11849" b="5308"/>
                    <a:stretch/>
                  </pic:blipFill>
                  <pic:spPr bwMode="auto">
                    <a:xfrm>
                      <a:off x="0" y="0"/>
                      <a:ext cx="4346064" cy="2474842"/>
                    </a:xfrm>
                    <a:prstGeom prst="rect">
                      <a:avLst/>
                    </a:prstGeom>
                    <a:noFill/>
                    <a:ln>
                      <a:noFill/>
                    </a:ln>
                    <a:extLst>
                      <a:ext uri="{53640926-AAD7-44d8-BBD7-CCE9431645EC}">
                        <a14:shadowObscured xmlns:a14="http://schemas.microsoft.com/office/drawing/2010/main"/>
                      </a:ext>
                    </a:extLst>
                  </pic:spPr>
                </pic:pic>
              </a:graphicData>
            </a:graphic>
          </wp:inline>
        </w:drawing>
      </w:r>
      <w:r w:rsidRPr="00B42F7E">
        <w:rPr>
          <w:rFonts w:ascii="Helvetica" w:eastAsiaTheme="minorEastAsia" w:hAnsi="Helvetica" w:cs="Arial"/>
          <w:szCs w:val="26"/>
        </w:rPr>
        <w:drawing>
          <wp:inline distT="0" distB="0" distL="0" distR="0" wp14:anchorId="453112F3" wp14:editId="4FD6C624">
            <wp:extent cx="883261" cy="571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3503" cy="571657"/>
                    </a:xfrm>
                    <a:prstGeom prst="rect">
                      <a:avLst/>
                    </a:prstGeom>
                    <a:noFill/>
                    <a:ln>
                      <a:noFill/>
                    </a:ln>
                  </pic:spPr>
                </pic:pic>
              </a:graphicData>
            </a:graphic>
          </wp:inline>
        </w:drawing>
      </w:r>
    </w:p>
    <w:p w14:paraId="1FB3B17A" w14:textId="0F568959" w:rsidR="0083446B" w:rsidRPr="00B42F7E" w:rsidRDefault="0083446B" w:rsidP="00992ABB">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Although there is no location-based pattern of false positive and confirmed planets, we can compare the pattern to the physical charge-couple device (CCD) matrix of the Kepler satellite.</w:t>
      </w:r>
    </w:p>
    <w:p w14:paraId="18241B99" w14:textId="69B2C493" w:rsidR="009279BA" w:rsidRPr="00B42F7E" w:rsidRDefault="0083446B" w:rsidP="007F3942">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noProof/>
          <w:szCs w:val="26"/>
        </w:rPr>
        <w:drawing>
          <wp:inline distT="0" distB="0" distL="0" distR="0" wp14:anchorId="341E52B6" wp14:editId="078B5076">
            <wp:extent cx="3882463" cy="2579306"/>
            <wp:effectExtent l="0" t="0" r="3810" b="12065"/>
            <wp:docPr id="6" name="Picture 6" descr="Macintosh HD:Users:gaineys:projects:NCSU:CSC522:kepler:images:Kepler_CCD_matrix (NASA, public 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aineys:projects:NCSU:CSC522:kepler:images:Kepler_CCD_matrix (NASA, public dom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586" cy="2579388"/>
                    </a:xfrm>
                    <a:prstGeom prst="rect">
                      <a:avLst/>
                    </a:prstGeom>
                    <a:noFill/>
                    <a:ln>
                      <a:noFill/>
                    </a:ln>
                  </pic:spPr>
                </pic:pic>
              </a:graphicData>
            </a:graphic>
          </wp:inline>
        </w:drawing>
      </w:r>
    </w:p>
    <w:p w14:paraId="0CF97774" w14:textId="59684F44" w:rsidR="00321C1A" w:rsidRPr="00B42F7E" w:rsidRDefault="00321C1A" w:rsidP="007F3942">
      <w:pPr>
        <w:widowControl w:val="0"/>
        <w:autoSpaceDE w:val="0"/>
        <w:autoSpaceDN w:val="0"/>
        <w:adjustRightInd w:val="0"/>
        <w:spacing w:after="240" w:line="240" w:lineRule="auto"/>
        <w:jc w:val="center"/>
        <w:rPr>
          <w:rFonts w:ascii="Helvetica" w:eastAsiaTheme="minorEastAsia" w:hAnsi="Helvetica" w:cs="Arial"/>
          <w:szCs w:val="26"/>
        </w:rPr>
      </w:pPr>
      <w:r w:rsidRPr="00B42F7E">
        <w:rPr>
          <w:rFonts w:ascii="Helvetica" w:eastAsiaTheme="minorEastAsia" w:hAnsi="Helvetica" w:cs="Arial"/>
          <w:szCs w:val="26"/>
        </w:rPr>
        <w:t>Source: NASA</w:t>
      </w:r>
    </w:p>
    <w:p w14:paraId="069A8441" w14:textId="77777777" w:rsidR="00321C1A" w:rsidRPr="00B42F7E" w:rsidRDefault="00321C1A" w:rsidP="00321C1A">
      <w:pPr>
        <w:widowControl w:val="0"/>
        <w:autoSpaceDE w:val="0"/>
        <w:autoSpaceDN w:val="0"/>
        <w:adjustRightInd w:val="0"/>
        <w:spacing w:after="240" w:line="240" w:lineRule="auto"/>
        <w:rPr>
          <w:rFonts w:ascii="Helvetica" w:eastAsiaTheme="minorEastAsia" w:hAnsi="Helvetica" w:cs="Arial"/>
          <w:szCs w:val="26"/>
        </w:rPr>
      </w:pPr>
    </w:p>
    <w:p w14:paraId="287687FA" w14:textId="77777777" w:rsidR="00590C33" w:rsidRPr="00B42F7E" w:rsidRDefault="00590C33" w:rsidP="00811C16">
      <w:pPr>
        <w:widowControl w:val="0"/>
        <w:autoSpaceDE w:val="0"/>
        <w:autoSpaceDN w:val="0"/>
        <w:adjustRightInd w:val="0"/>
        <w:spacing w:after="240" w:line="240" w:lineRule="auto"/>
        <w:rPr>
          <w:rFonts w:ascii="Helvetica" w:eastAsiaTheme="minorEastAsia" w:hAnsi="Helvetica" w:cs="Arial"/>
          <w:szCs w:val="26"/>
        </w:rPr>
      </w:pPr>
    </w:p>
    <w:p w14:paraId="40932026" w14:textId="4D785C82" w:rsidR="00811C16" w:rsidRPr="00B42F7E" w:rsidRDefault="00A14CBF" w:rsidP="00811C16">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From the prune</w:t>
      </w:r>
      <w:r w:rsidR="00590C33" w:rsidRPr="00B42F7E">
        <w:rPr>
          <w:rFonts w:ascii="Helvetica" w:eastAsiaTheme="minorEastAsia" w:hAnsi="Helvetica" w:cs="Arial"/>
          <w:szCs w:val="26"/>
        </w:rPr>
        <w:t>d</w:t>
      </w:r>
      <w:r w:rsidRPr="00B42F7E">
        <w:rPr>
          <w:rFonts w:ascii="Helvetica" w:eastAsiaTheme="minorEastAsia" w:hAnsi="Helvetica" w:cs="Arial"/>
          <w:szCs w:val="26"/>
        </w:rPr>
        <w:t xml:space="preserve"> attribute list, we </w:t>
      </w:r>
      <w:r w:rsidR="0036154A" w:rsidRPr="00B42F7E">
        <w:rPr>
          <w:rFonts w:ascii="Helvetica" w:eastAsiaTheme="minorEastAsia" w:hAnsi="Helvetica" w:cs="Arial"/>
          <w:szCs w:val="26"/>
        </w:rPr>
        <w:t xml:space="preserve">compared </w:t>
      </w:r>
      <w:r w:rsidR="001923D0" w:rsidRPr="00B42F7E">
        <w:rPr>
          <w:rFonts w:ascii="Helvetica" w:eastAsiaTheme="minorEastAsia" w:hAnsi="Helvetica" w:cs="Arial"/>
          <w:szCs w:val="26"/>
        </w:rPr>
        <w:t xml:space="preserve">several </w:t>
      </w:r>
      <w:r w:rsidR="0049027B" w:rsidRPr="00B42F7E">
        <w:rPr>
          <w:rFonts w:ascii="Helvetica" w:eastAsiaTheme="minorEastAsia" w:hAnsi="Helvetica" w:cs="Arial"/>
          <w:szCs w:val="26"/>
        </w:rPr>
        <w:t>classifiers based on 10-fold cross validation error rate.</w:t>
      </w:r>
    </w:p>
    <w:tbl>
      <w:tblPr>
        <w:tblStyle w:val="TableGrid"/>
        <w:tblW w:w="8953" w:type="dxa"/>
        <w:tblLayout w:type="fixed"/>
        <w:tblLook w:val="04A0" w:firstRow="1" w:lastRow="0" w:firstColumn="1" w:lastColumn="0" w:noHBand="0" w:noVBand="1"/>
      </w:tblPr>
      <w:tblGrid>
        <w:gridCol w:w="1908"/>
        <w:gridCol w:w="967"/>
        <w:gridCol w:w="983"/>
        <w:gridCol w:w="792"/>
        <w:gridCol w:w="835"/>
        <w:gridCol w:w="1092"/>
        <w:gridCol w:w="792"/>
        <w:gridCol w:w="792"/>
        <w:gridCol w:w="792"/>
      </w:tblGrid>
      <w:tr w:rsidR="002378CA" w:rsidRPr="00B42F7E" w14:paraId="5AA909A1" w14:textId="77777777" w:rsidTr="00002B23">
        <w:trPr>
          <w:trHeight w:val="300"/>
        </w:trPr>
        <w:tc>
          <w:tcPr>
            <w:tcW w:w="1908" w:type="dxa"/>
            <w:noWrap/>
            <w:hideMark/>
          </w:tcPr>
          <w:p w14:paraId="3FE2193A" w14:textId="77777777" w:rsidR="00FE751B" w:rsidRPr="00B42F7E" w:rsidRDefault="00FE751B" w:rsidP="00FE751B">
            <w:pPr>
              <w:pStyle w:val="NoSpacing"/>
              <w:rPr>
                <w:rFonts w:ascii="Arial" w:hAnsi="Arial" w:cs="Arial"/>
                <w:sz w:val="14"/>
              </w:rPr>
            </w:pPr>
          </w:p>
        </w:tc>
        <w:tc>
          <w:tcPr>
            <w:tcW w:w="967" w:type="dxa"/>
            <w:noWrap/>
            <w:hideMark/>
          </w:tcPr>
          <w:p w14:paraId="5FEE8FB9" w14:textId="6B21F5E4" w:rsidR="00FE751B" w:rsidRPr="00B42F7E" w:rsidRDefault="00FE751B" w:rsidP="00FE751B">
            <w:pPr>
              <w:pStyle w:val="NoSpacing"/>
              <w:rPr>
                <w:rFonts w:ascii="Arial" w:hAnsi="Arial" w:cs="Arial"/>
                <w:sz w:val="14"/>
              </w:rPr>
            </w:pPr>
            <w:r w:rsidRPr="00B42F7E">
              <w:rPr>
                <w:rFonts w:ascii="Arial" w:hAnsi="Arial" w:cs="Arial"/>
                <w:sz w:val="14"/>
              </w:rPr>
              <w:t>Error Rate</w:t>
            </w:r>
          </w:p>
        </w:tc>
        <w:tc>
          <w:tcPr>
            <w:tcW w:w="983" w:type="dxa"/>
            <w:noWrap/>
            <w:hideMark/>
          </w:tcPr>
          <w:p w14:paraId="5E0C9B40" w14:textId="77777777" w:rsidR="00FE751B" w:rsidRPr="00B42F7E" w:rsidRDefault="00FE751B" w:rsidP="00FE751B">
            <w:pPr>
              <w:pStyle w:val="NoSpacing"/>
              <w:rPr>
                <w:rFonts w:ascii="Arial" w:hAnsi="Arial" w:cs="Arial"/>
                <w:sz w:val="14"/>
              </w:rPr>
            </w:pPr>
            <w:r w:rsidRPr="00B42F7E">
              <w:rPr>
                <w:rFonts w:ascii="Arial" w:hAnsi="Arial" w:cs="Arial"/>
                <w:sz w:val="14"/>
              </w:rPr>
              <w:t>RMS Error</w:t>
            </w:r>
          </w:p>
        </w:tc>
        <w:tc>
          <w:tcPr>
            <w:tcW w:w="792" w:type="dxa"/>
            <w:noWrap/>
            <w:hideMark/>
          </w:tcPr>
          <w:p w14:paraId="24ACC76F" w14:textId="77777777" w:rsidR="00FE751B" w:rsidRPr="00B42F7E" w:rsidRDefault="00FE751B" w:rsidP="00FE751B">
            <w:pPr>
              <w:pStyle w:val="NoSpacing"/>
              <w:rPr>
                <w:rFonts w:ascii="Arial" w:hAnsi="Arial" w:cs="Arial"/>
                <w:sz w:val="14"/>
              </w:rPr>
            </w:pPr>
            <w:r w:rsidRPr="00B42F7E">
              <w:rPr>
                <w:rFonts w:ascii="Arial" w:hAnsi="Arial" w:cs="Arial"/>
                <w:sz w:val="14"/>
              </w:rPr>
              <w:t>TP Rate</w:t>
            </w:r>
          </w:p>
        </w:tc>
        <w:tc>
          <w:tcPr>
            <w:tcW w:w="835" w:type="dxa"/>
            <w:noWrap/>
            <w:hideMark/>
          </w:tcPr>
          <w:p w14:paraId="136BB75B" w14:textId="77777777" w:rsidR="00FE751B" w:rsidRPr="00B42F7E" w:rsidRDefault="00FE751B" w:rsidP="00FE751B">
            <w:pPr>
              <w:pStyle w:val="NoSpacing"/>
              <w:rPr>
                <w:rFonts w:ascii="Arial" w:hAnsi="Arial" w:cs="Arial"/>
                <w:sz w:val="14"/>
              </w:rPr>
            </w:pPr>
            <w:r w:rsidRPr="00B42F7E">
              <w:rPr>
                <w:rFonts w:ascii="Arial" w:hAnsi="Arial" w:cs="Arial"/>
                <w:sz w:val="14"/>
              </w:rPr>
              <w:t>FP Rate</w:t>
            </w:r>
          </w:p>
        </w:tc>
        <w:tc>
          <w:tcPr>
            <w:tcW w:w="1092" w:type="dxa"/>
            <w:noWrap/>
            <w:hideMark/>
          </w:tcPr>
          <w:p w14:paraId="2665E338" w14:textId="77777777" w:rsidR="00FE751B" w:rsidRPr="00B42F7E" w:rsidRDefault="00FE751B" w:rsidP="00FE751B">
            <w:pPr>
              <w:pStyle w:val="NoSpacing"/>
              <w:rPr>
                <w:rFonts w:ascii="Arial" w:hAnsi="Arial" w:cs="Arial"/>
                <w:sz w:val="14"/>
              </w:rPr>
            </w:pPr>
            <w:r w:rsidRPr="00B42F7E">
              <w:rPr>
                <w:rFonts w:ascii="Arial" w:hAnsi="Arial" w:cs="Arial"/>
                <w:sz w:val="14"/>
              </w:rPr>
              <w:t>Precision</w:t>
            </w:r>
          </w:p>
        </w:tc>
        <w:tc>
          <w:tcPr>
            <w:tcW w:w="792" w:type="dxa"/>
            <w:noWrap/>
            <w:hideMark/>
          </w:tcPr>
          <w:p w14:paraId="2DCAA7EC" w14:textId="77777777" w:rsidR="00FE751B" w:rsidRPr="00B42F7E" w:rsidRDefault="00FE751B" w:rsidP="00FE751B">
            <w:pPr>
              <w:pStyle w:val="NoSpacing"/>
              <w:rPr>
                <w:rFonts w:ascii="Arial" w:hAnsi="Arial" w:cs="Arial"/>
                <w:sz w:val="14"/>
              </w:rPr>
            </w:pPr>
            <w:r w:rsidRPr="00B42F7E">
              <w:rPr>
                <w:rFonts w:ascii="Arial" w:hAnsi="Arial" w:cs="Arial"/>
                <w:sz w:val="14"/>
              </w:rPr>
              <w:t>Recall</w:t>
            </w:r>
          </w:p>
        </w:tc>
        <w:tc>
          <w:tcPr>
            <w:tcW w:w="792" w:type="dxa"/>
            <w:noWrap/>
            <w:hideMark/>
          </w:tcPr>
          <w:p w14:paraId="5298D4A3" w14:textId="77777777" w:rsidR="00FE751B" w:rsidRPr="00B42F7E" w:rsidRDefault="00FE751B" w:rsidP="00FE751B">
            <w:pPr>
              <w:pStyle w:val="NoSpacing"/>
              <w:rPr>
                <w:rFonts w:ascii="Arial" w:hAnsi="Arial" w:cs="Arial"/>
                <w:sz w:val="14"/>
              </w:rPr>
            </w:pPr>
            <w:r w:rsidRPr="00B42F7E">
              <w:rPr>
                <w:rFonts w:ascii="Arial" w:hAnsi="Arial" w:cs="Arial"/>
                <w:sz w:val="14"/>
              </w:rPr>
              <w:t>ROC AUC</w:t>
            </w:r>
          </w:p>
        </w:tc>
        <w:tc>
          <w:tcPr>
            <w:tcW w:w="792" w:type="dxa"/>
            <w:noWrap/>
            <w:hideMark/>
          </w:tcPr>
          <w:p w14:paraId="4C224B21" w14:textId="77777777" w:rsidR="00FE751B" w:rsidRPr="00B42F7E" w:rsidRDefault="00FE751B" w:rsidP="00FE751B">
            <w:pPr>
              <w:pStyle w:val="NoSpacing"/>
              <w:rPr>
                <w:rFonts w:ascii="Arial" w:hAnsi="Arial" w:cs="Arial"/>
                <w:sz w:val="14"/>
              </w:rPr>
            </w:pPr>
            <w:r w:rsidRPr="00B42F7E">
              <w:rPr>
                <w:rFonts w:ascii="Arial" w:hAnsi="Arial" w:cs="Arial"/>
                <w:sz w:val="14"/>
              </w:rPr>
              <w:t>Kappa</w:t>
            </w:r>
          </w:p>
        </w:tc>
      </w:tr>
      <w:tr w:rsidR="002378CA" w:rsidRPr="00B42F7E" w14:paraId="62403DBF" w14:textId="77777777" w:rsidTr="00002B23">
        <w:trPr>
          <w:trHeight w:val="300"/>
        </w:trPr>
        <w:tc>
          <w:tcPr>
            <w:tcW w:w="1908" w:type="dxa"/>
            <w:noWrap/>
            <w:hideMark/>
          </w:tcPr>
          <w:p w14:paraId="77A89FF5" w14:textId="77777777" w:rsidR="00FE751B" w:rsidRPr="00B42F7E" w:rsidRDefault="00FE751B" w:rsidP="00FE751B">
            <w:pPr>
              <w:pStyle w:val="NoSpacing"/>
              <w:rPr>
                <w:rFonts w:ascii="Arial" w:hAnsi="Arial" w:cs="Arial"/>
                <w:sz w:val="14"/>
              </w:rPr>
            </w:pPr>
            <w:r w:rsidRPr="00B42F7E">
              <w:rPr>
                <w:rFonts w:ascii="Arial" w:hAnsi="Arial" w:cs="Arial"/>
                <w:sz w:val="14"/>
              </w:rPr>
              <w:t>AdaBoost (Logistic Regression Weak Classifier)</w:t>
            </w:r>
          </w:p>
        </w:tc>
        <w:tc>
          <w:tcPr>
            <w:tcW w:w="967" w:type="dxa"/>
            <w:noWrap/>
            <w:hideMark/>
          </w:tcPr>
          <w:p w14:paraId="1B0D6D2C" w14:textId="77777777" w:rsidR="00FE751B" w:rsidRPr="00B42F7E" w:rsidRDefault="00FE751B" w:rsidP="00FE751B">
            <w:pPr>
              <w:pStyle w:val="NoSpacing"/>
              <w:rPr>
                <w:rFonts w:ascii="Arial" w:hAnsi="Arial" w:cs="Arial"/>
                <w:sz w:val="14"/>
              </w:rPr>
            </w:pPr>
            <w:r w:rsidRPr="00B42F7E">
              <w:rPr>
                <w:rFonts w:ascii="Arial" w:hAnsi="Arial" w:cs="Arial"/>
                <w:sz w:val="14"/>
              </w:rPr>
              <w:t>3.2506</w:t>
            </w:r>
          </w:p>
        </w:tc>
        <w:tc>
          <w:tcPr>
            <w:tcW w:w="983" w:type="dxa"/>
            <w:noWrap/>
            <w:hideMark/>
          </w:tcPr>
          <w:p w14:paraId="6D21EB80" w14:textId="77777777" w:rsidR="00FE751B" w:rsidRPr="00B42F7E" w:rsidRDefault="00FE751B" w:rsidP="00FE751B">
            <w:pPr>
              <w:pStyle w:val="NoSpacing"/>
              <w:rPr>
                <w:rFonts w:ascii="Arial" w:hAnsi="Arial" w:cs="Arial"/>
                <w:sz w:val="14"/>
              </w:rPr>
            </w:pPr>
            <w:r w:rsidRPr="00B42F7E">
              <w:rPr>
                <w:rFonts w:ascii="Arial" w:hAnsi="Arial" w:cs="Arial"/>
                <w:sz w:val="14"/>
              </w:rPr>
              <w:t>0.1687</w:t>
            </w:r>
          </w:p>
        </w:tc>
        <w:tc>
          <w:tcPr>
            <w:tcW w:w="792" w:type="dxa"/>
            <w:noWrap/>
            <w:hideMark/>
          </w:tcPr>
          <w:p w14:paraId="49548862" w14:textId="77777777" w:rsidR="00FE751B" w:rsidRPr="00B42F7E" w:rsidRDefault="00FE751B" w:rsidP="00FE751B">
            <w:pPr>
              <w:pStyle w:val="NoSpacing"/>
              <w:rPr>
                <w:rFonts w:ascii="Arial" w:hAnsi="Arial" w:cs="Arial"/>
                <w:sz w:val="14"/>
              </w:rPr>
            </w:pPr>
            <w:r w:rsidRPr="00B42F7E">
              <w:rPr>
                <w:rFonts w:ascii="Arial" w:hAnsi="Arial" w:cs="Arial"/>
                <w:sz w:val="14"/>
              </w:rPr>
              <w:t>0.967</w:t>
            </w:r>
          </w:p>
        </w:tc>
        <w:tc>
          <w:tcPr>
            <w:tcW w:w="835" w:type="dxa"/>
            <w:noWrap/>
            <w:hideMark/>
          </w:tcPr>
          <w:p w14:paraId="4B00ED3F" w14:textId="77777777" w:rsidR="00FE751B" w:rsidRPr="00B42F7E" w:rsidRDefault="00FE751B" w:rsidP="00FE751B">
            <w:pPr>
              <w:pStyle w:val="NoSpacing"/>
              <w:rPr>
                <w:rFonts w:ascii="Arial" w:hAnsi="Arial" w:cs="Arial"/>
                <w:sz w:val="14"/>
              </w:rPr>
            </w:pPr>
            <w:r w:rsidRPr="00B42F7E">
              <w:rPr>
                <w:rFonts w:ascii="Arial" w:hAnsi="Arial" w:cs="Arial"/>
                <w:sz w:val="14"/>
              </w:rPr>
              <w:t>0.314</w:t>
            </w:r>
          </w:p>
        </w:tc>
        <w:tc>
          <w:tcPr>
            <w:tcW w:w="1092" w:type="dxa"/>
            <w:noWrap/>
            <w:hideMark/>
          </w:tcPr>
          <w:p w14:paraId="7D9A54F6" w14:textId="77777777" w:rsidR="00FE751B" w:rsidRPr="00B42F7E" w:rsidRDefault="00FE751B" w:rsidP="00FE751B">
            <w:pPr>
              <w:pStyle w:val="NoSpacing"/>
              <w:rPr>
                <w:rFonts w:ascii="Arial" w:hAnsi="Arial" w:cs="Arial"/>
                <w:sz w:val="14"/>
              </w:rPr>
            </w:pPr>
            <w:r w:rsidRPr="00B42F7E">
              <w:rPr>
                <w:rFonts w:ascii="Arial" w:hAnsi="Arial" w:cs="Arial"/>
                <w:sz w:val="14"/>
              </w:rPr>
              <w:t>0.966</w:t>
            </w:r>
          </w:p>
        </w:tc>
        <w:tc>
          <w:tcPr>
            <w:tcW w:w="792" w:type="dxa"/>
            <w:noWrap/>
            <w:hideMark/>
          </w:tcPr>
          <w:p w14:paraId="24BA61B9" w14:textId="77777777" w:rsidR="00FE751B" w:rsidRPr="00B42F7E" w:rsidRDefault="00FE751B" w:rsidP="00FE751B">
            <w:pPr>
              <w:pStyle w:val="NoSpacing"/>
              <w:rPr>
                <w:rFonts w:ascii="Arial" w:hAnsi="Arial" w:cs="Arial"/>
                <w:sz w:val="14"/>
              </w:rPr>
            </w:pPr>
            <w:r w:rsidRPr="00B42F7E">
              <w:rPr>
                <w:rFonts w:ascii="Arial" w:hAnsi="Arial" w:cs="Arial"/>
                <w:sz w:val="14"/>
              </w:rPr>
              <w:t>0.967</w:t>
            </w:r>
          </w:p>
        </w:tc>
        <w:tc>
          <w:tcPr>
            <w:tcW w:w="792" w:type="dxa"/>
            <w:noWrap/>
            <w:hideMark/>
          </w:tcPr>
          <w:p w14:paraId="1D43AF88" w14:textId="77777777" w:rsidR="00FE751B" w:rsidRPr="00B42F7E" w:rsidRDefault="00FE751B" w:rsidP="00FE751B">
            <w:pPr>
              <w:pStyle w:val="NoSpacing"/>
              <w:rPr>
                <w:rFonts w:ascii="Arial" w:hAnsi="Arial" w:cs="Arial"/>
                <w:sz w:val="14"/>
              </w:rPr>
            </w:pPr>
            <w:r w:rsidRPr="00B42F7E">
              <w:rPr>
                <w:rFonts w:ascii="Arial" w:hAnsi="Arial" w:cs="Arial"/>
                <w:sz w:val="14"/>
              </w:rPr>
              <w:t>0.882</w:t>
            </w:r>
          </w:p>
        </w:tc>
        <w:tc>
          <w:tcPr>
            <w:tcW w:w="792" w:type="dxa"/>
            <w:noWrap/>
            <w:hideMark/>
          </w:tcPr>
          <w:p w14:paraId="48B1A629" w14:textId="77777777" w:rsidR="00FE751B" w:rsidRPr="00B42F7E" w:rsidRDefault="00FE751B" w:rsidP="00FE751B">
            <w:pPr>
              <w:pStyle w:val="NoSpacing"/>
              <w:rPr>
                <w:rFonts w:ascii="Arial" w:hAnsi="Arial" w:cs="Arial"/>
                <w:sz w:val="14"/>
              </w:rPr>
            </w:pPr>
            <w:r w:rsidRPr="00B42F7E">
              <w:rPr>
                <w:rFonts w:ascii="Arial" w:hAnsi="Arial" w:cs="Arial"/>
                <w:sz w:val="14"/>
              </w:rPr>
              <w:t>0.7134</w:t>
            </w:r>
          </w:p>
        </w:tc>
      </w:tr>
      <w:tr w:rsidR="002378CA" w:rsidRPr="00B42F7E" w14:paraId="4DC1F1A0" w14:textId="77777777" w:rsidTr="00002B23">
        <w:trPr>
          <w:trHeight w:val="300"/>
        </w:trPr>
        <w:tc>
          <w:tcPr>
            <w:tcW w:w="1908" w:type="dxa"/>
            <w:noWrap/>
            <w:hideMark/>
          </w:tcPr>
          <w:p w14:paraId="558DB3D5" w14:textId="77777777" w:rsidR="00FE751B" w:rsidRPr="00B42F7E" w:rsidRDefault="00FE751B" w:rsidP="00FE751B">
            <w:pPr>
              <w:pStyle w:val="NoSpacing"/>
              <w:rPr>
                <w:rFonts w:ascii="Arial" w:hAnsi="Arial" w:cs="Arial"/>
                <w:sz w:val="14"/>
              </w:rPr>
            </w:pPr>
            <w:r w:rsidRPr="00B42F7E">
              <w:rPr>
                <w:rFonts w:ascii="Arial" w:hAnsi="Arial" w:cs="Arial"/>
                <w:sz w:val="14"/>
              </w:rPr>
              <w:t>Bagging</w:t>
            </w:r>
          </w:p>
        </w:tc>
        <w:tc>
          <w:tcPr>
            <w:tcW w:w="967" w:type="dxa"/>
            <w:noWrap/>
            <w:hideMark/>
          </w:tcPr>
          <w:p w14:paraId="3838DE5A" w14:textId="77777777" w:rsidR="00FE751B" w:rsidRPr="00B42F7E" w:rsidRDefault="00FE751B" w:rsidP="00FE751B">
            <w:pPr>
              <w:pStyle w:val="NoSpacing"/>
              <w:rPr>
                <w:rFonts w:ascii="Arial" w:hAnsi="Arial" w:cs="Arial"/>
                <w:sz w:val="14"/>
              </w:rPr>
            </w:pPr>
            <w:r w:rsidRPr="00B42F7E">
              <w:rPr>
                <w:rFonts w:ascii="Arial" w:hAnsi="Arial" w:cs="Arial"/>
                <w:sz w:val="14"/>
              </w:rPr>
              <w:t>4.3199</w:t>
            </w:r>
          </w:p>
        </w:tc>
        <w:tc>
          <w:tcPr>
            <w:tcW w:w="983" w:type="dxa"/>
            <w:noWrap/>
            <w:hideMark/>
          </w:tcPr>
          <w:p w14:paraId="78B6F2B7" w14:textId="77777777" w:rsidR="00FE751B" w:rsidRPr="00B42F7E" w:rsidRDefault="00FE751B" w:rsidP="00FE751B">
            <w:pPr>
              <w:pStyle w:val="NoSpacing"/>
              <w:rPr>
                <w:rFonts w:ascii="Arial" w:hAnsi="Arial" w:cs="Arial"/>
                <w:sz w:val="14"/>
              </w:rPr>
            </w:pPr>
            <w:r w:rsidRPr="00B42F7E">
              <w:rPr>
                <w:rFonts w:ascii="Arial" w:hAnsi="Arial" w:cs="Arial"/>
                <w:sz w:val="14"/>
              </w:rPr>
              <w:t>0.178</w:t>
            </w:r>
          </w:p>
        </w:tc>
        <w:tc>
          <w:tcPr>
            <w:tcW w:w="792" w:type="dxa"/>
            <w:noWrap/>
            <w:hideMark/>
          </w:tcPr>
          <w:p w14:paraId="1D8A5663" w14:textId="77777777" w:rsidR="00FE751B" w:rsidRPr="00B42F7E" w:rsidRDefault="00FE751B" w:rsidP="00FE751B">
            <w:pPr>
              <w:pStyle w:val="NoSpacing"/>
              <w:rPr>
                <w:rFonts w:ascii="Arial" w:hAnsi="Arial" w:cs="Arial"/>
                <w:sz w:val="14"/>
              </w:rPr>
            </w:pPr>
            <w:r w:rsidRPr="00B42F7E">
              <w:rPr>
                <w:rFonts w:ascii="Arial" w:hAnsi="Arial" w:cs="Arial"/>
                <w:sz w:val="14"/>
              </w:rPr>
              <w:t>0.957</w:t>
            </w:r>
          </w:p>
        </w:tc>
        <w:tc>
          <w:tcPr>
            <w:tcW w:w="835" w:type="dxa"/>
            <w:noWrap/>
            <w:hideMark/>
          </w:tcPr>
          <w:p w14:paraId="5F20C9D6" w14:textId="77777777" w:rsidR="00FE751B" w:rsidRPr="00B42F7E" w:rsidRDefault="00FE751B" w:rsidP="00FE751B">
            <w:pPr>
              <w:pStyle w:val="NoSpacing"/>
              <w:rPr>
                <w:rFonts w:ascii="Arial" w:hAnsi="Arial" w:cs="Arial"/>
                <w:sz w:val="14"/>
              </w:rPr>
            </w:pPr>
            <w:r w:rsidRPr="00B42F7E">
              <w:rPr>
                <w:rFonts w:ascii="Arial" w:hAnsi="Arial" w:cs="Arial"/>
                <w:sz w:val="14"/>
              </w:rPr>
              <w:t>0.423</w:t>
            </w:r>
          </w:p>
        </w:tc>
        <w:tc>
          <w:tcPr>
            <w:tcW w:w="1092" w:type="dxa"/>
            <w:noWrap/>
            <w:hideMark/>
          </w:tcPr>
          <w:p w14:paraId="07EC0797" w14:textId="77777777" w:rsidR="00FE751B" w:rsidRPr="00B42F7E" w:rsidRDefault="00FE751B" w:rsidP="00FE751B">
            <w:pPr>
              <w:pStyle w:val="NoSpacing"/>
              <w:rPr>
                <w:rFonts w:ascii="Arial" w:hAnsi="Arial" w:cs="Arial"/>
                <w:sz w:val="14"/>
              </w:rPr>
            </w:pPr>
            <w:r w:rsidRPr="00B42F7E">
              <w:rPr>
                <w:rFonts w:ascii="Arial" w:hAnsi="Arial" w:cs="Arial"/>
                <w:sz w:val="14"/>
              </w:rPr>
              <w:t>0.953</w:t>
            </w:r>
          </w:p>
        </w:tc>
        <w:tc>
          <w:tcPr>
            <w:tcW w:w="792" w:type="dxa"/>
            <w:noWrap/>
            <w:hideMark/>
          </w:tcPr>
          <w:p w14:paraId="04EBCE1A" w14:textId="77777777" w:rsidR="00FE751B" w:rsidRPr="00B42F7E" w:rsidRDefault="00FE751B" w:rsidP="00FE751B">
            <w:pPr>
              <w:pStyle w:val="NoSpacing"/>
              <w:rPr>
                <w:rFonts w:ascii="Arial" w:hAnsi="Arial" w:cs="Arial"/>
                <w:sz w:val="14"/>
              </w:rPr>
            </w:pPr>
            <w:r w:rsidRPr="00B42F7E">
              <w:rPr>
                <w:rFonts w:ascii="Arial" w:hAnsi="Arial" w:cs="Arial"/>
                <w:sz w:val="14"/>
              </w:rPr>
              <w:t>0.957</w:t>
            </w:r>
          </w:p>
        </w:tc>
        <w:tc>
          <w:tcPr>
            <w:tcW w:w="792" w:type="dxa"/>
            <w:noWrap/>
            <w:hideMark/>
          </w:tcPr>
          <w:p w14:paraId="654E6F4B" w14:textId="77777777" w:rsidR="00FE751B" w:rsidRPr="00B42F7E" w:rsidRDefault="00FE751B" w:rsidP="00FE751B">
            <w:pPr>
              <w:pStyle w:val="NoSpacing"/>
              <w:rPr>
                <w:rFonts w:ascii="Arial" w:hAnsi="Arial" w:cs="Arial"/>
                <w:sz w:val="14"/>
              </w:rPr>
            </w:pPr>
            <w:r w:rsidRPr="00B42F7E">
              <w:rPr>
                <w:rFonts w:ascii="Arial" w:hAnsi="Arial" w:cs="Arial"/>
                <w:sz w:val="14"/>
              </w:rPr>
              <w:t>0.93</w:t>
            </w:r>
          </w:p>
        </w:tc>
        <w:tc>
          <w:tcPr>
            <w:tcW w:w="792" w:type="dxa"/>
            <w:noWrap/>
            <w:hideMark/>
          </w:tcPr>
          <w:p w14:paraId="0D1084C3" w14:textId="77777777" w:rsidR="00FE751B" w:rsidRPr="00B42F7E" w:rsidRDefault="00FE751B" w:rsidP="00FE751B">
            <w:pPr>
              <w:pStyle w:val="NoSpacing"/>
              <w:rPr>
                <w:rFonts w:ascii="Arial" w:hAnsi="Arial" w:cs="Arial"/>
                <w:sz w:val="14"/>
              </w:rPr>
            </w:pPr>
            <w:r w:rsidRPr="00B42F7E">
              <w:rPr>
                <w:rFonts w:ascii="Arial" w:hAnsi="Arial" w:cs="Arial"/>
                <w:sz w:val="14"/>
              </w:rPr>
              <w:t>0.6049</w:t>
            </w:r>
          </w:p>
        </w:tc>
      </w:tr>
      <w:tr w:rsidR="002378CA" w:rsidRPr="00B42F7E" w14:paraId="02FD828B" w14:textId="77777777" w:rsidTr="00002B23">
        <w:trPr>
          <w:trHeight w:val="300"/>
        </w:trPr>
        <w:tc>
          <w:tcPr>
            <w:tcW w:w="1908" w:type="dxa"/>
            <w:noWrap/>
            <w:hideMark/>
          </w:tcPr>
          <w:p w14:paraId="245F573A" w14:textId="24786319" w:rsidR="00FE751B" w:rsidRPr="00B42F7E" w:rsidRDefault="00DC0807" w:rsidP="00FE751B">
            <w:pPr>
              <w:pStyle w:val="NoSpacing"/>
              <w:rPr>
                <w:rFonts w:ascii="Arial" w:hAnsi="Arial" w:cs="Arial"/>
                <w:sz w:val="14"/>
              </w:rPr>
            </w:pPr>
            <w:r w:rsidRPr="00B42F7E">
              <w:rPr>
                <w:rFonts w:ascii="Arial" w:hAnsi="Arial" w:cs="Arial"/>
                <w:sz w:val="14"/>
              </w:rPr>
              <w:t>Naî</w:t>
            </w:r>
            <w:r w:rsidR="00FE751B" w:rsidRPr="00B42F7E">
              <w:rPr>
                <w:rFonts w:ascii="Arial" w:hAnsi="Arial" w:cs="Arial"/>
                <w:sz w:val="14"/>
              </w:rPr>
              <w:t>ve Bayes</w:t>
            </w:r>
          </w:p>
        </w:tc>
        <w:tc>
          <w:tcPr>
            <w:tcW w:w="967" w:type="dxa"/>
            <w:noWrap/>
            <w:hideMark/>
          </w:tcPr>
          <w:p w14:paraId="78A20636" w14:textId="77777777" w:rsidR="00FE751B" w:rsidRPr="00B42F7E" w:rsidRDefault="00FE751B" w:rsidP="00FE751B">
            <w:pPr>
              <w:pStyle w:val="NoSpacing"/>
              <w:rPr>
                <w:rFonts w:ascii="Arial" w:hAnsi="Arial" w:cs="Arial"/>
                <w:sz w:val="14"/>
              </w:rPr>
            </w:pPr>
            <w:r w:rsidRPr="00B42F7E">
              <w:rPr>
                <w:rFonts w:ascii="Arial" w:hAnsi="Arial" w:cs="Arial"/>
                <w:sz w:val="14"/>
              </w:rPr>
              <w:t>26.3045</w:t>
            </w:r>
          </w:p>
        </w:tc>
        <w:tc>
          <w:tcPr>
            <w:tcW w:w="983" w:type="dxa"/>
            <w:noWrap/>
            <w:hideMark/>
          </w:tcPr>
          <w:p w14:paraId="7AD54405" w14:textId="77777777" w:rsidR="00FE751B" w:rsidRPr="00B42F7E" w:rsidRDefault="00FE751B" w:rsidP="00FE751B">
            <w:pPr>
              <w:pStyle w:val="NoSpacing"/>
              <w:rPr>
                <w:rFonts w:ascii="Arial" w:hAnsi="Arial" w:cs="Arial"/>
                <w:sz w:val="14"/>
              </w:rPr>
            </w:pPr>
            <w:r w:rsidRPr="00B42F7E">
              <w:rPr>
                <w:rFonts w:ascii="Arial" w:hAnsi="Arial" w:cs="Arial"/>
                <w:sz w:val="14"/>
              </w:rPr>
              <w:t>0.48</w:t>
            </w:r>
          </w:p>
        </w:tc>
        <w:tc>
          <w:tcPr>
            <w:tcW w:w="792" w:type="dxa"/>
            <w:noWrap/>
            <w:hideMark/>
          </w:tcPr>
          <w:p w14:paraId="629F5E23" w14:textId="77777777" w:rsidR="00FE751B" w:rsidRPr="00B42F7E" w:rsidRDefault="00FE751B" w:rsidP="00FE751B">
            <w:pPr>
              <w:pStyle w:val="NoSpacing"/>
              <w:rPr>
                <w:rFonts w:ascii="Arial" w:hAnsi="Arial" w:cs="Arial"/>
                <w:sz w:val="14"/>
              </w:rPr>
            </w:pPr>
            <w:r w:rsidRPr="00B42F7E">
              <w:rPr>
                <w:rFonts w:ascii="Arial" w:hAnsi="Arial" w:cs="Arial"/>
                <w:sz w:val="14"/>
              </w:rPr>
              <w:t>0.737</w:t>
            </w:r>
          </w:p>
        </w:tc>
        <w:tc>
          <w:tcPr>
            <w:tcW w:w="835" w:type="dxa"/>
            <w:noWrap/>
            <w:hideMark/>
          </w:tcPr>
          <w:p w14:paraId="16EB5B54" w14:textId="77777777" w:rsidR="00FE751B" w:rsidRPr="00B42F7E" w:rsidRDefault="00FE751B" w:rsidP="00FE751B">
            <w:pPr>
              <w:pStyle w:val="NoSpacing"/>
              <w:rPr>
                <w:rFonts w:ascii="Arial" w:hAnsi="Arial" w:cs="Arial"/>
                <w:sz w:val="14"/>
              </w:rPr>
            </w:pPr>
            <w:r w:rsidRPr="00B42F7E">
              <w:rPr>
                <w:rFonts w:ascii="Arial" w:hAnsi="Arial" w:cs="Arial"/>
                <w:sz w:val="14"/>
              </w:rPr>
              <w:t>0.091</w:t>
            </w:r>
          </w:p>
        </w:tc>
        <w:tc>
          <w:tcPr>
            <w:tcW w:w="1092" w:type="dxa"/>
            <w:noWrap/>
            <w:hideMark/>
          </w:tcPr>
          <w:p w14:paraId="5E1B6D98" w14:textId="77777777" w:rsidR="00FE751B" w:rsidRPr="00B42F7E" w:rsidRDefault="00FE751B" w:rsidP="00FE751B">
            <w:pPr>
              <w:pStyle w:val="NoSpacing"/>
              <w:rPr>
                <w:rFonts w:ascii="Arial" w:hAnsi="Arial" w:cs="Arial"/>
                <w:sz w:val="14"/>
              </w:rPr>
            </w:pPr>
            <w:r w:rsidRPr="00B42F7E">
              <w:rPr>
                <w:rFonts w:ascii="Arial" w:hAnsi="Arial" w:cs="Arial"/>
                <w:sz w:val="14"/>
              </w:rPr>
              <w:t>0.939</w:t>
            </w:r>
          </w:p>
        </w:tc>
        <w:tc>
          <w:tcPr>
            <w:tcW w:w="792" w:type="dxa"/>
            <w:noWrap/>
            <w:hideMark/>
          </w:tcPr>
          <w:p w14:paraId="5D485661" w14:textId="77777777" w:rsidR="00FE751B" w:rsidRPr="00B42F7E" w:rsidRDefault="00FE751B" w:rsidP="00FE751B">
            <w:pPr>
              <w:pStyle w:val="NoSpacing"/>
              <w:rPr>
                <w:rFonts w:ascii="Arial" w:hAnsi="Arial" w:cs="Arial"/>
                <w:sz w:val="14"/>
              </w:rPr>
            </w:pPr>
            <w:r w:rsidRPr="00B42F7E">
              <w:rPr>
                <w:rFonts w:ascii="Arial" w:hAnsi="Arial" w:cs="Arial"/>
                <w:sz w:val="14"/>
              </w:rPr>
              <w:t>0.737</w:t>
            </w:r>
          </w:p>
        </w:tc>
        <w:tc>
          <w:tcPr>
            <w:tcW w:w="792" w:type="dxa"/>
            <w:noWrap/>
            <w:hideMark/>
          </w:tcPr>
          <w:p w14:paraId="3B26B23D" w14:textId="77777777" w:rsidR="00FE751B" w:rsidRPr="00B42F7E" w:rsidRDefault="00FE751B" w:rsidP="00FE751B">
            <w:pPr>
              <w:pStyle w:val="NoSpacing"/>
              <w:rPr>
                <w:rFonts w:ascii="Arial" w:hAnsi="Arial" w:cs="Arial"/>
                <w:sz w:val="14"/>
              </w:rPr>
            </w:pPr>
            <w:r w:rsidRPr="00B42F7E">
              <w:rPr>
                <w:rFonts w:ascii="Arial" w:hAnsi="Arial" w:cs="Arial"/>
                <w:sz w:val="14"/>
              </w:rPr>
              <w:t>0.916</w:t>
            </w:r>
          </w:p>
        </w:tc>
        <w:tc>
          <w:tcPr>
            <w:tcW w:w="792" w:type="dxa"/>
            <w:noWrap/>
            <w:hideMark/>
          </w:tcPr>
          <w:p w14:paraId="56909052" w14:textId="77777777" w:rsidR="00FE751B" w:rsidRPr="00B42F7E" w:rsidRDefault="00FE751B" w:rsidP="00FE751B">
            <w:pPr>
              <w:pStyle w:val="NoSpacing"/>
              <w:rPr>
                <w:rFonts w:ascii="Arial" w:hAnsi="Arial" w:cs="Arial"/>
                <w:sz w:val="14"/>
              </w:rPr>
            </w:pPr>
            <w:r w:rsidRPr="00B42F7E">
              <w:rPr>
                <w:rFonts w:ascii="Arial" w:hAnsi="Arial" w:cs="Arial"/>
                <w:sz w:val="14"/>
              </w:rPr>
              <w:t>0.2332</w:t>
            </w:r>
          </w:p>
        </w:tc>
      </w:tr>
      <w:tr w:rsidR="002378CA" w:rsidRPr="00B42F7E" w14:paraId="5CD19ACB" w14:textId="77777777" w:rsidTr="00002B23">
        <w:trPr>
          <w:trHeight w:val="300"/>
        </w:trPr>
        <w:tc>
          <w:tcPr>
            <w:tcW w:w="1908" w:type="dxa"/>
            <w:noWrap/>
            <w:hideMark/>
          </w:tcPr>
          <w:p w14:paraId="5285BF6C" w14:textId="77777777" w:rsidR="00FE751B" w:rsidRPr="00B42F7E" w:rsidRDefault="00FE751B" w:rsidP="00FE751B">
            <w:pPr>
              <w:pStyle w:val="NoSpacing"/>
              <w:rPr>
                <w:rFonts w:ascii="Arial" w:hAnsi="Arial" w:cs="Arial"/>
                <w:sz w:val="14"/>
              </w:rPr>
            </w:pPr>
            <w:r w:rsidRPr="00B42F7E">
              <w:rPr>
                <w:rFonts w:ascii="Arial" w:hAnsi="Arial" w:cs="Arial"/>
                <w:sz w:val="14"/>
              </w:rPr>
              <w:t>RandomForest</w:t>
            </w:r>
          </w:p>
        </w:tc>
        <w:tc>
          <w:tcPr>
            <w:tcW w:w="967" w:type="dxa"/>
            <w:noWrap/>
            <w:hideMark/>
          </w:tcPr>
          <w:p w14:paraId="700D8387" w14:textId="77777777" w:rsidR="00FE751B" w:rsidRPr="00B42F7E" w:rsidRDefault="00FE751B" w:rsidP="00FE751B">
            <w:pPr>
              <w:pStyle w:val="NoSpacing"/>
              <w:rPr>
                <w:rFonts w:ascii="Arial" w:hAnsi="Arial" w:cs="Arial"/>
                <w:sz w:val="14"/>
              </w:rPr>
            </w:pPr>
            <w:r w:rsidRPr="00B42F7E">
              <w:rPr>
                <w:rFonts w:ascii="Arial" w:hAnsi="Arial" w:cs="Arial"/>
                <w:sz w:val="14"/>
              </w:rPr>
              <w:t>2.7374</w:t>
            </w:r>
          </w:p>
        </w:tc>
        <w:tc>
          <w:tcPr>
            <w:tcW w:w="983" w:type="dxa"/>
            <w:noWrap/>
            <w:hideMark/>
          </w:tcPr>
          <w:p w14:paraId="517BB519" w14:textId="77777777" w:rsidR="00FE751B" w:rsidRPr="00B42F7E" w:rsidRDefault="00FE751B" w:rsidP="00FE751B">
            <w:pPr>
              <w:pStyle w:val="NoSpacing"/>
              <w:rPr>
                <w:rFonts w:ascii="Arial" w:hAnsi="Arial" w:cs="Arial"/>
                <w:sz w:val="14"/>
              </w:rPr>
            </w:pPr>
            <w:r w:rsidRPr="00B42F7E">
              <w:rPr>
                <w:rFonts w:ascii="Arial" w:hAnsi="Arial" w:cs="Arial"/>
                <w:sz w:val="14"/>
              </w:rPr>
              <w:t>0.1626</w:t>
            </w:r>
          </w:p>
        </w:tc>
        <w:tc>
          <w:tcPr>
            <w:tcW w:w="792" w:type="dxa"/>
            <w:noWrap/>
            <w:hideMark/>
          </w:tcPr>
          <w:p w14:paraId="11DF5F05" w14:textId="77777777" w:rsidR="00FE751B" w:rsidRPr="00B42F7E" w:rsidRDefault="00FE751B" w:rsidP="00FE751B">
            <w:pPr>
              <w:pStyle w:val="NoSpacing"/>
              <w:rPr>
                <w:rFonts w:ascii="Arial" w:hAnsi="Arial" w:cs="Arial"/>
                <w:sz w:val="14"/>
              </w:rPr>
            </w:pPr>
            <w:r w:rsidRPr="00B42F7E">
              <w:rPr>
                <w:rFonts w:ascii="Arial" w:hAnsi="Arial" w:cs="Arial"/>
                <w:sz w:val="14"/>
              </w:rPr>
              <w:t>0.973</w:t>
            </w:r>
          </w:p>
        </w:tc>
        <w:tc>
          <w:tcPr>
            <w:tcW w:w="835" w:type="dxa"/>
            <w:noWrap/>
            <w:hideMark/>
          </w:tcPr>
          <w:p w14:paraId="414CFB9D" w14:textId="77777777" w:rsidR="00FE751B" w:rsidRPr="00B42F7E" w:rsidRDefault="00FE751B" w:rsidP="00FE751B">
            <w:pPr>
              <w:pStyle w:val="NoSpacing"/>
              <w:rPr>
                <w:rFonts w:ascii="Arial" w:hAnsi="Arial" w:cs="Arial"/>
                <w:sz w:val="14"/>
              </w:rPr>
            </w:pPr>
            <w:r w:rsidRPr="00B42F7E">
              <w:rPr>
                <w:rFonts w:ascii="Arial" w:hAnsi="Arial" w:cs="Arial"/>
                <w:sz w:val="14"/>
              </w:rPr>
              <w:t>0.344</w:t>
            </w:r>
          </w:p>
        </w:tc>
        <w:tc>
          <w:tcPr>
            <w:tcW w:w="1092" w:type="dxa"/>
            <w:noWrap/>
            <w:hideMark/>
          </w:tcPr>
          <w:p w14:paraId="415D83BC" w14:textId="77777777" w:rsidR="00FE751B" w:rsidRPr="00B42F7E" w:rsidRDefault="00FE751B" w:rsidP="00FE751B">
            <w:pPr>
              <w:pStyle w:val="NoSpacing"/>
              <w:rPr>
                <w:rFonts w:ascii="Arial" w:hAnsi="Arial" w:cs="Arial"/>
                <w:sz w:val="14"/>
              </w:rPr>
            </w:pPr>
            <w:r w:rsidRPr="00B42F7E">
              <w:rPr>
                <w:rFonts w:ascii="Arial" w:hAnsi="Arial" w:cs="Arial"/>
                <w:sz w:val="14"/>
              </w:rPr>
              <w:t>0.972</w:t>
            </w:r>
          </w:p>
        </w:tc>
        <w:tc>
          <w:tcPr>
            <w:tcW w:w="792" w:type="dxa"/>
            <w:noWrap/>
            <w:hideMark/>
          </w:tcPr>
          <w:p w14:paraId="3B93AB00" w14:textId="77777777" w:rsidR="00FE751B" w:rsidRPr="00B42F7E" w:rsidRDefault="00FE751B" w:rsidP="00FE751B">
            <w:pPr>
              <w:pStyle w:val="NoSpacing"/>
              <w:rPr>
                <w:rFonts w:ascii="Arial" w:hAnsi="Arial" w:cs="Arial"/>
                <w:sz w:val="14"/>
              </w:rPr>
            </w:pPr>
            <w:r w:rsidRPr="00B42F7E">
              <w:rPr>
                <w:rFonts w:ascii="Arial" w:hAnsi="Arial" w:cs="Arial"/>
                <w:sz w:val="14"/>
              </w:rPr>
              <w:t>0.973</w:t>
            </w:r>
          </w:p>
        </w:tc>
        <w:tc>
          <w:tcPr>
            <w:tcW w:w="792" w:type="dxa"/>
            <w:noWrap/>
            <w:hideMark/>
          </w:tcPr>
          <w:p w14:paraId="2B13E177" w14:textId="77777777" w:rsidR="00FE751B" w:rsidRPr="00B42F7E" w:rsidRDefault="00FE751B" w:rsidP="00FE751B">
            <w:pPr>
              <w:pStyle w:val="NoSpacing"/>
              <w:rPr>
                <w:rFonts w:ascii="Arial" w:hAnsi="Arial" w:cs="Arial"/>
                <w:sz w:val="14"/>
              </w:rPr>
            </w:pPr>
            <w:r w:rsidRPr="00B42F7E">
              <w:rPr>
                <w:rFonts w:ascii="Arial" w:hAnsi="Arial" w:cs="Arial"/>
                <w:sz w:val="14"/>
              </w:rPr>
              <w:t>0.934</w:t>
            </w:r>
          </w:p>
        </w:tc>
        <w:tc>
          <w:tcPr>
            <w:tcW w:w="792" w:type="dxa"/>
            <w:noWrap/>
            <w:hideMark/>
          </w:tcPr>
          <w:p w14:paraId="34BD4A21" w14:textId="77777777" w:rsidR="00FE751B" w:rsidRPr="00B42F7E" w:rsidRDefault="00FE751B" w:rsidP="00FE751B">
            <w:pPr>
              <w:pStyle w:val="NoSpacing"/>
              <w:rPr>
                <w:rFonts w:ascii="Arial" w:hAnsi="Arial" w:cs="Arial"/>
                <w:sz w:val="14"/>
              </w:rPr>
            </w:pPr>
            <w:r w:rsidRPr="00B42F7E">
              <w:rPr>
                <w:rFonts w:ascii="Arial" w:hAnsi="Arial" w:cs="Arial"/>
                <w:sz w:val="14"/>
              </w:rPr>
              <w:t>0.7399</w:t>
            </w:r>
          </w:p>
        </w:tc>
      </w:tr>
      <w:tr w:rsidR="002378CA" w:rsidRPr="00B42F7E" w14:paraId="19B5F076" w14:textId="77777777" w:rsidTr="00002B23">
        <w:trPr>
          <w:trHeight w:val="300"/>
        </w:trPr>
        <w:tc>
          <w:tcPr>
            <w:tcW w:w="1908" w:type="dxa"/>
            <w:noWrap/>
            <w:hideMark/>
          </w:tcPr>
          <w:p w14:paraId="702C5089" w14:textId="77777777" w:rsidR="00FE751B" w:rsidRPr="00B42F7E" w:rsidRDefault="00FE751B" w:rsidP="00FE751B">
            <w:pPr>
              <w:pStyle w:val="NoSpacing"/>
              <w:rPr>
                <w:rFonts w:ascii="Arial" w:hAnsi="Arial" w:cs="Arial"/>
                <w:sz w:val="14"/>
              </w:rPr>
            </w:pPr>
            <w:r w:rsidRPr="00B42F7E">
              <w:rPr>
                <w:rFonts w:ascii="Arial" w:hAnsi="Arial" w:cs="Arial"/>
                <w:sz w:val="14"/>
              </w:rPr>
              <w:t>Simple Logistic Regression</w:t>
            </w:r>
          </w:p>
        </w:tc>
        <w:tc>
          <w:tcPr>
            <w:tcW w:w="967" w:type="dxa"/>
            <w:noWrap/>
            <w:hideMark/>
          </w:tcPr>
          <w:p w14:paraId="6F1A7C19" w14:textId="77777777" w:rsidR="00FE751B" w:rsidRPr="00B42F7E" w:rsidRDefault="00FE751B" w:rsidP="00FE751B">
            <w:pPr>
              <w:pStyle w:val="NoSpacing"/>
              <w:rPr>
                <w:rFonts w:ascii="Arial" w:hAnsi="Arial" w:cs="Arial"/>
                <w:sz w:val="14"/>
              </w:rPr>
            </w:pPr>
            <w:r w:rsidRPr="00B42F7E">
              <w:rPr>
                <w:rFonts w:ascii="Arial" w:hAnsi="Arial" w:cs="Arial"/>
                <w:sz w:val="14"/>
              </w:rPr>
              <w:t>3.55</w:t>
            </w:r>
          </w:p>
        </w:tc>
        <w:tc>
          <w:tcPr>
            <w:tcW w:w="983" w:type="dxa"/>
            <w:noWrap/>
            <w:hideMark/>
          </w:tcPr>
          <w:p w14:paraId="6617AD50" w14:textId="77777777" w:rsidR="00FE751B" w:rsidRPr="00B42F7E" w:rsidRDefault="00FE751B" w:rsidP="00FE751B">
            <w:pPr>
              <w:pStyle w:val="NoSpacing"/>
              <w:rPr>
                <w:rFonts w:ascii="Arial" w:hAnsi="Arial" w:cs="Arial"/>
                <w:sz w:val="14"/>
              </w:rPr>
            </w:pPr>
            <w:r w:rsidRPr="00B42F7E">
              <w:rPr>
                <w:rFonts w:ascii="Arial" w:hAnsi="Arial" w:cs="Arial"/>
                <w:sz w:val="14"/>
              </w:rPr>
              <w:t>0.1751</w:t>
            </w:r>
          </w:p>
        </w:tc>
        <w:tc>
          <w:tcPr>
            <w:tcW w:w="792" w:type="dxa"/>
            <w:noWrap/>
            <w:hideMark/>
          </w:tcPr>
          <w:p w14:paraId="3560B4FF" w14:textId="77777777" w:rsidR="00FE751B" w:rsidRPr="00B42F7E" w:rsidRDefault="00FE751B" w:rsidP="00FE751B">
            <w:pPr>
              <w:pStyle w:val="NoSpacing"/>
              <w:rPr>
                <w:rFonts w:ascii="Arial" w:hAnsi="Arial" w:cs="Arial"/>
                <w:sz w:val="14"/>
              </w:rPr>
            </w:pPr>
            <w:r w:rsidRPr="00B42F7E">
              <w:rPr>
                <w:rFonts w:ascii="Arial" w:hAnsi="Arial" w:cs="Arial"/>
                <w:sz w:val="14"/>
              </w:rPr>
              <w:t>0.964</w:t>
            </w:r>
          </w:p>
        </w:tc>
        <w:tc>
          <w:tcPr>
            <w:tcW w:w="835" w:type="dxa"/>
            <w:noWrap/>
            <w:hideMark/>
          </w:tcPr>
          <w:p w14:paraId="5A0C79CB" w14:textId="77777777" w:rsidR="00FE751B" w:rsidRPr="00B42F7E" w:rsidRDefault="00FE751B" w:rsidP="00FE751B">
            <w:pPr>
              <w:pStyle w:val="NoSpacing"/>
              <w:rPr>
                <w:rFonts w:ascii="Arial" w:hAnsi="Arial" w:cs="Arial"/>
                <w:sz w:val="14"/>
              </w:rPr>
            </w:pPr>
            <w:r w:rsidRPr="00B42F7E">
              <w:rPr>
                <w:rFonts w:ascii="Arial" w:hAnsi="Arial" w:cs="Arial"/>
                <w:sz w:val="14"/>
              </w:rPr>
              <w:t>0.404</w:t>
            </w:r>
          </w:p>
        </w:tc>
        <w:tc>
          <w:tcPr>
            <w:tcW w:w="1092" w:type="dxa"/>
            <w:noWrap/>
            <w:hideMark/>
          </w:tcPr>
          <w:p w14:paraId="2BA954D0" w14:textId="77777777" w:rsidR="00FE751B" w:rsidRPr="00B42F7E" w:rsidRDefault="00FE751B" w:rsidP="00FE751B">
            <w:pPr>
              <w:pStyle w:val="NoSpacing"/>
              <w:rPr>
                <w:rFonts w:ascii="Arial" w:hAnsi="Arial" w:cs="Arial"/>
                <w:sz w:val="14"/>
              </w:rPr>
            </w:pPr>
            <w:r w:rsidRPr="00B42F7E">
              <w:rPr>
                <w:rFonts w:ascii="Arial" w:hAnsi="Arial" w:cs="Arial"/>
                <w:sz w:val="14"/>
              </w:rPr>
              <w:t>0.962</w:t>
            </w:r>
          </w:p>
        </w:tc>
        <w:tc>
          <w:tcPr>
            <w:tcW w:w="792" w:type="dxa"/>
            <w:noWrap/>
            <w:hideMark/>
          </w:tcPr>
          <w:p w14:paraId="1A2770E7" w14:textId="77777777" w:rsidR="00FE751B" w:rsidRPr="00B42F7E" w:rsidRDefault="00FE751B" w:rsidP="00FE751B">
            <w:pPr>
              <w:pStyle w:val="NoSpacing"/>
              <w:rPr>
                <w:rFonts w:ascii="Arial" w:hAnsi="Arial" w:cs="Arial"/>
                <w:sz w:val="14"/>
              </w:rPr>
            </w:pPr>
            <w:r w:rsidRPr="00B42F7E">
              <w:rPr>
                <w:rFonts w:ascii="Arial" w:hAnsi="Arial" w:cs="Arial"/>
                <w:sz w:val="14"/>
              </w:rPr>
              <w:t>0.964</w:t>
            </w:r>
          </w:p>
        </w:tc>
        <w:tc>
          <w:tcPr>
            <w:tcW w:w="792" w:type="dxa"/>
            <w:noWrap/>
            <w:hideMark/>
          </w:tcPr>
          <w:p w14:paraId="76231060" w14:textId="77777777" w:rsidR="00FE751B" w:rsidRPr="00B42F7E" w:rsidRDefault="00FE751B" w:rsidP="00FE751B">
            <w:pPr>
              <w:pStyle w:val="NoSpacing"/>
              <w:rPr>
                <w:rFonts w:ascii="Arial" w:hAnsi="Arial" w:cs="Arial"/>
                <w:sz w:val="14"/>
              </w:rPr>
            </w:pPr>
            <w:r w:rsidRPr="00B42F7E">
              <w:rPr>
                <w:rFonts w:ascii="Arial" w:hAnsi="Arial" w:cs="Arial"/>
                <w:sz w:val="14"/>
              </w:rPr>
              <w:t>0.936</w:t>
            </w:r>
          </w:p>
        </w:tc>
        <w:tc>
          <w:tcPr>
            <w:tcW w:w="792" w:type="dxa"/>
            <w:noWrap/>
            <w:hideMark/>
          </w:tcPr>
          <w:p w14:paraId="3A383780" w14:textId="77777777" w:rsidR="00FE751B" w:rsidRPr="00B42F7E" w:rsidRDefault="00FE751B" w:rsidP="00FE751B">
            <w:pPr>
              <w:pStyle w:val="NoSpacing"/>
              <w:rPr>
                <w:rFonts w:ascii="Arial" w:hAnsi="Arial" w:cs="Arial"/>
                <w:sz w:val="14"/>
              </w:rPr>
            </w:pPr>
            <w:r w:rsidRPr="00B42F7E">
              <w:rPr>
                <w:rFonts w:ascii="Arial" w:hAnsi="Arial" w:cs="Arial"/>
                <w:sz w:val="14"/>
              </w:rPr>
              <w:t>0.6615</w:t>
            </w:r>
          </w:p>
        </w:tc>
      </w:tr>
    </w:tbl>
    <w:p w14:paraId="3FE6A687" w14:textId="77777777" w:rsidR="009B5B95" w:rsidRDefault="009B5B95" w:rsidP="00DA51BC">
      <w:pPr>
        <w:widowControl w:val="0"/>
        <w:autoSpaceDE w:val="0"/>
        <w:autoSpaceDN w:val="0"/>
        <w:adjustRightInd w:val="0"/>
        <w:spacing w:after="240" w:line="240" w:lineRule="auto"/>
        <w:rPr>
          <w:rFonts w:ascii="Helvetica" w:eastAsiaTheme="minorEastAsia" w:hAnsi="Helvetica" w:cs="Arial"/>
          <w:szCs w:val="26"/>
        </w:rPr>
      </w:pPr>
    </w:p>
    <w:p w14:paraId="6974DF0A" w14:textId="77777777" w:rsidR="00F3017E" w:rsidRPr="00B42F7E" w:rsidRDefault="00BF5F40" w:rsidP="00DA51BC">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The low error rate and high Kappa statistic of </w:t>
      </w:r>
      <w:r w:rsidR="007B3628" w:rsidRPr="00B42F7E">
        <w:rPr>
          <w:rFonts w:ascii="Helvetica" w:eastAsiaTheme="minorEastAsia" w:hAnsi="Helvetica" w:cs="Arial"/>
          <w:szCs w:val="26"/>
        </w:rPr>
        <w:t>AdaBoost and Random Forest signal that they are well suited to the dataset and not simply</w:t>
      </w:r>
      <w:r w:rsidR="004A33E5" w:rsidRPr="00B42F7E">
        <w:rPr>
          <w:rFonts w:ascii="Helvetica" w:eastAsiaTheme="minorEastAsia" w:hAnsi="Helvetica" w:cs="Arial"/>
          <w:szCs w:val="26"/>
        </w:rPr>
        <w:t xml:space="preserve"> exploiting the high class imbalance (i.e, they are actually indicating some signal to the data).</w:t>
      </w:r>
    </w:p>
    <w:p w14:paraId="5B65E0B8" w14:textId="150B9C0F" w:rsidR="00BF5F40" w:rsidRPr="00B42F7E" w:rsidRDefault="004A33E5" w:rsidP="00DA51BC">
      <w:pPr>
        <w:widowControl w:val="0"/>
        <w:autoSpaceDE w:val="0"/>
        <w:autoSpaceDN w:val="0"/>
        <w:adjustRightInd w:val="0"/>
        <w:spacing w:after="240" w:line="240" w:lineRule="auto"/>
        <w:rPr>
          <w:rFonts w:ascii="Helvetica" w:eastAsiaTheme="minorEastAsia" w:hAnsi="Helvetica" w:cs="Arial"/>
          <w:szCs w:val="26"/>
        </w:rPr>
      </w:pPr>
      <w:r w:rsidRPr="00B42F7E">
        <w:rPr>
          <w:rFonts w:ascii="Helvetica" w:eastAsiaTheme="minorEastAsia" w:hAnsi="Helvetica" w:cs="Arial"/>
          <w:szCs w:val="26"/>
        </w:rPr>
        <w:t xml:space="preserve"> </w:t>
      </w:r>
      <w:r w:rsidR="00E12EBE" w:rsidRPr="00B42F7E">
        <w:rPr>
          <w:rFonts w:ascii="Helvetica" w:eastAsiaTheme="minorEastAsia" w:hAnsi="Helvetica" w:cs="Arial"/>
          <w:szCs w:val="26"/>
        </w:rPr>
        <w:t>AdaBoost (Logistic Regression) Confusion Matrix</w:t>
      </w:r>
    </w:p>
    <w:tbl>
      <w:tblPr>
        <w:tblStyle w:val="MediumList1"/>
        <w:tblW w:w="0" w:type="auto"/>
        <w:jc w:val="center"/>
        <w:tblLook w:val="06A0" w:firstRow="1" w:lastRow="0" w:firstColumn="1" w:lastColumn="0" w:noHBand="1" w:noVBand="1"/>
      </w:tblPr>
      <w:tblGrid>
        <w:gridCol w:w="1084"/>
        <w:gridCol w:w="779"/>
        <w:gridCol w:w="2952"/>
      </w:tblGrid>
      <w:tr w:rsidR="00073080" w:rsidRPr="00B42F7E" w14:paraId="6B9474B5" w14:textId="77777777" w:rsidTr="00FA6F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4" w:type="dxa"/>
          </w:tcPr>
          <w:p w14:paraId="003DD8AF" w14:textId="436C56BC" w:rsidR="00073080" w:rsidRPr="00B42F7E" w:rsidRDefault="000D2CD7" w:rsidP="000D2CD7">
            <w:pPr>
              <w:pStyle w:val="NoSpacing"/>
              <w:rPr>
                <w:rFonts w:ascii="Arial" w:hAnsi="Arial" w:cs="Arial"/>
                <w:b w:val="0"/>
                <w:szCs w:val="26"/>
              </w:rPr>
            </w:pPr>
            <w:r w:rsidRPr="00B42F7E">
              <w:rPr>
                <w:rFonts w:ascii="Arial" w:hAnsi="Arial" w:cs="Arial"/>
                <w:b w:val="0"/>
                <w:sz w:val="18"/>
              </w:rPr>
              <w:t>a</w:t>
            </w:r>
          </w:p>
        </w:tc>
        <w:tc>
          <w:tcPr>
            <w:tcW w:w="779" w:type="dxa"/>
          </w:tcPr>
          <w:p w14:paraId="5FAE6E74" w14:textId="1C0807C6" w:rsidR="00073080" w:rsidRPr="00B42F7E" w:rsidRDefault="00073080" w:rsidP="000D2CD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b</w:t>
            </w:r>
          </w:p>
        </w:tc>
        <w:tc>
          <w:tcPr>
            <w:tcW w:w="2952" w:type="dxa"/>
          </w:tcPr>
          <w:p w14:paraId="41D0352A" w14:textId="0B5BAE0B" w:rsidR="00073080" w:rsidRPr="00B42F7E" w:rsidRDefault="00073080" w:rsidP="000D2CD7">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classified as</w:t>
            </w:r>
          </w:p>
        </w:tc>
      </w:tr>
      <w:tr w:rsidR="00FA6FF7" w:rsidRPr="00B42F7E" w14:paraId="4BFA2EF4" w14:textId="77777777" w:rsidTr="00FA6FF7">
        <w:trPr>
          <w:jc w:val="center"/>
        </w:trPr>
        <w:tc>
          <w:tcPr>
            <w:cnfStyle w:val="001000000000" w:firstRow="0" w:lastRow="0" w:firstColumn="1" w:lastColumn="0" w:oddVBand="0" w:evenVBand="0" w:oddHBand="0" w:evenHBand="0" w:firstRowFirstColumn="0" w:firstRowLastColumn="0" w:lastRowFirstColumn="0" w:lastRowLastColumn="0"/>
            <w:tcW w:w="1084" w:type="dxa"/>
          </w:tcPr>
          <w:p w14:paraId="394E2589" w14:textId="77ABC96E" w:rsidR="00073080" w:rsidRPr="00B42F7E" w:rsidRDefault="00073080" w:rsidP="000D2CD7">
            <w:pPr>
              <w:pStyle w:val="NoSpacing"/>
              <w:rPr>
                <w:rFonts w:ascii="Arial" w:hAnsi="Arial" w:cs="Arial"/>
                <w:b w:val="0"/>
                <w:szCs w:val="26"/>
              </w:rPr>
            </w:pPr>
            <w:r w:rsidRPr="00B42F7E">
              <w:rPr>
                <w:rFonts w:ascii="Arial" w:hAnsi="Arial" w:cs="Arial"/>
                <w:b w:val="0"/>
                <w:sz w:val="18"/>
              </w:rPr>
              <w:t xml:space="preserve">2159   </w:t>
            </w:r>
          </w:p>
        </w:tc>
        <w:tc>
          <w:tcPr>
            <w:tcW w:w="779" w:type="dxa"/>
          </w:tcPr>
          <w:p w14:paraId="0602D443" w14:textId="3751D947" w:rsidR="00073080" w:rsidRPr="00B42F7E" w:rsidRDefault="00073080" w:rsidP="000D2CD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24</w:t>
            </w:r>
          </w:p>
        </w:tc>
        <w:tc>
          <w:tcPr>
            <w:tcW w:w="2952" w:type="dxa"/>
          </w:tcPr>
          <w:p w14:paraId="3595B980" w14:textId="23589701" w:rsidR="00073080" w:rsidRPr="00B42F7E" w:rsidRDefault="00073080" w:rsidP="000D2CD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a = FALSE POSITIVE</w:t>
            </w:r>
          </w:p>
        </w:tc>
      </w:tr>
      <w:tr w:rsidR="00073080" w:rsidRPr="00B42F7E" w14:paraId="5C0CDCE0" w14:textId="77777777" w:rsidTr="00FA6FF7">
        <w:trPr>
          <w:jc w:val="center"/>
        </w:trPr>
        <w:tc>
          <w:tcPr>
            <w:cnfStyle w:val="001000000000" w:firstRow="0" w:lastRow="0" w:firstColumn="1" w:lastColumn="0" w:oddVBand="0" w:evenVBand="0" w:oddHBand="0" w:evenHBand="0" w:firstRowFirstColumn="0" w:firstRowLastColumn="0" w:lastRowFirstColumn="0" w:lastRowLastColumn="0"/>
            <w:tcW w:w="1084" w:type="dxa"/>
          </w:tcPr>
          <w:p w14:paraId="57E81D1B" w14:textId="3A665CC0" w:rsidR="00073080" w:rsidRPr="00B42F7E" w:rsidRDefault="00073080" w:rsidP="000D2CD7">
            <w:pPr>
              <w:pStyle w:val="NoSpacing"/>
              <w:rPr>
                <w:rFonts w:ascii="Arial" w:hAnsi="Arial" w:cs="Arial"/>
                <w:b w:val="0"/>
                <w:szCs w:val="26"/>
              </w:rPr>
            </w:pPr>
            <w:r w:rsidRPr="00B42F7E">
              <w:rPr>
                <w:rFonts w:ascii="Arial" w:hAnsi="Arial" w:cs="Arial"/>
                <w:b w:val="0"/>
                <w:sz w:val="18"/>
              </w:rPr>
              <w:t xml:space="preserve">52  </w:t>
            </w:r>
          </w:p>
        </w:tc>
        <w:tc>
          <w:tcPr>
            <w:tcW w:w="779" w:type="dxa"/>
          </w:tcPr>
          <w:p w14:paraId="7EB1862C" w14:textId="4DA6823E" w:rsidR="00073080" w:rsidRPr="00B42F7E" w:rsidRDefault="00073080" w:rsidP="000D2CD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103</w:t>
            </w:r>
          </w:p>
        </w:tc>
        <w:tc>
          <w:tcPr>
            <w:tcW w:w="2952" w:type="dxa"/>
          </w:tcPr>
          <w:p w14:paraId="7B753F5D" w14:textId="5E1B207F" w:rsidR="00073080" w:rsidRPr="00B42F7E" w:rsidRDefault="00073080" w:rsidP="000D2CD7">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b = CONFIRMED</w:t>
            </w:r>
          </w:p>
        </w:tc>
      </w:tr>
    </w:tbl>
    <w:p w14:paraId="128EF13E" w14:textId="77777777" w:rsidR="00E12EBE" w:rsidRPr="00B42F7E" w:rsidRDefault="00E12EBE" w:rsidP="00E12EBE">
      <w:pPr>
        <w:widowControl w:val="0"/>
        <w:autoSpaceDE w:val="0"/>
        <w:autoSpaceDN w:val="0"/>
        <w:adjustRightInd w:val="0"/>
        <w:spacing w:after="240" w:line="240" w:lineRule="auto"/>
        <w:rPr>
          <w:rFonts w:ascii="Helvetica" w:eastAsiaTheme="minorEastAsia" w:hAnsi="Helvetica" w:cs="Times"/>
          <w:sz w:val="20"/>
          <w:szCs w:val="24"/>
        </w:rPr>
      </w:pPr>
    </w:p>
    <w:p w14:paraId="10C9980A" w14:textId="3DC20BE9" w:rsidR="00E12EBE" w:rsidRPr="00B42F7E" w:rsidRDefault="00E12EBE" w:rsidP="00DA51BC">
      <w:pPr>
        <w:widowControl w:val="0"/>
        <w:autoSpaceDE w:val="0"/>
        <w:autoSpaceDN w:val="0"/>
        <w:adjustRightInd w:val="0"/>
        <w:spacing w:after="240" w:line="240" w:lineRule="auto"/>
        <w:rPr>
          <w:rFonts w:ascii="Helvetica" w:eastAsiaTheme="minorEastAsia" w:hAnsi="Helvetica" w:cs="Times"/>
          <w:sz w:val="20"/>
          <w:szCs w:val="24"/>
        </w:rPr>
      </w:pPr>
      <w:r w:rsidRPr="00B42F7E">
        <w:rPr>
          <w:rFonts w:ascii="Helvetica" w:eastAsiaTheme="minorEastAsia" w:hAnsi="Helvetica" w:cs="Times"/>
          <w:sz w:val="20"/>
          <w:szCs w:val="24"/>
        </w:rPr>
        <w:t xml:space="preserve">Random Forest </w:t>
      </w:r>
      <w:r w:rsidR="000A4BA8" w:rsidRPr="00B42F7E">
        <w:rPr>
          <w:rFonts w:ascii="Helvetica" w:eastAsiaTheme="minorEastAsia" w:hAnsi="Helvetica" w:cs="Times"/>
          <w:sz w:val="20"/>
          <w:szCs w:val="24"/>
        </w:rPr>
        <w:t>Confusion Matrix</w:t>
      </w:r>
    </w:p>
    <w:tbl>
      <w:tblPr>
        <w:tblStyle w:val="MediumList1"/>
        <w:tblW w:w="0" w:type="auto"/>
        <w:jc w:val="center"/>
        <w:tblLook w:val="06A0" w:firstRow="1" w:lastRow="0" w:firstColumn="1" w:lastColumn="0" w:noHBand="1" w:noVBand="1"/>
      </w:tblPr>
      <w:tblGrid>
        <w:gridCol w:w="1084"/>
        <w:gridCol w:w="779"/>
        <w:gridCol w:w="2952"/>
      </w:tblGrid>
      <w:tr w:rsidR="000A4BA8" w:rsidRPr="00B42F7E" w14:paraId="1F252E67" w14:textId="77777777" w:rsidTr="009D3B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4" w:type="dxa"/>
          </w:tcPr>
          <w:p w14:paraId="36DB9992" w14:textId="77777777" w:rsidR="000A4BA8" w:rsidRPr="00B42F7E" w:rsidRDefault="000A4BA8" w:rsidP="009D3B21">
            <w:pPr>
              <w:pStyle w:val="NoSpacing"/>
              <w:rPr>
                <w:rFonts w:ascii="Arial" w:hAnsi="Arial" w:cs="Arial"/>
                <w:b w:val="0"/>
                <w:szCs w:val="26"/>
              </w:rPr>
            </w:pPr>
            <w:r w:rsidRPr="00B42F7E">
              <w:rPr>
                <w:rFonts w:ascii="Arial" w:hAnsi="Arial" w:cs="Arial"/>
                <w:b w:val="0"/>
                <w:sz w:val="18"/>
              </w:rPr>
              <w:t>a</w:t>
            </w:r>
          </w:p>
        </w:tc>
        <w:tc>
          <w:tcPr>
            <w:tcW w:w="779" w:type="dxa"/>
          </w:tcPr>
          <w:p w14:paraId="219F3C19" w14:textId="77777777" w:rsidR="000A4BA8" w:rsidRPr="00B42F7E" w:rsidRDefault="000A4BA8" w:rsidP="009D3B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b</w:t>
            </w:r>
          </w:p>
        </w:tc>
        <w:tc>
          <w:tcPr>
            <w:tcW w:w="2952" w:type="dxa"/>
          </w:tcPr>
          <w:p w14:paraId="74D15E8D" w14:textId="5415EF65" w:rsidR="000A4BA8" w:rsidRPr="00B42F7E" w:rsidRDefault="000A4BA8" w:rsidP="009D3B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classified as</w:t>
            </w:r>
          </w:p>
        </w:tc>
      </w:tr>
      <w:tr w:rsidR="000A4BA8" w:rsidRPr="00B42F7E" w14:paraId="4713CCA5" w14:textId="77777777" w:rsidTr="009D3B21">
        <w:trPr>
          <w:jc w:val="center"/>
        </w:trPr>
        <w:tc>
          <w:tcPr>
            <w:cnfStyle w:val="001000000000" w:firstRow="0" w:lastRow="0" w:firstColumn="1" w:lastColumn="0" w:oddVBand="0" w:evenVBand="0" w:oddHBand="0" w:evenHBand="0" w:firstRowFirstColumn="0" w:firstRowLastColumn="0" w:lastRowFirstColumn="0" w:lastRowLastColumn="0"/>
            <w:tcW w:w="1084" w:type="dxa"/>
          </w:tcPr>
          <w:p w14:paraId="7071DD89" w14:textId="3D37A7E3" w:rsidR="000A4BA8" w:rsidRPr="00B42F7E" w:rsidRDefault="00CF6B3D" w:rsidP="009D3B21">
            <w:pPr>
              <w:pStyle w:val="NoSpacing"/>
              <w:rPr>
                <w:rFonts w:ascii="Arial" w:hAnsi="Arial" w:cs="Arial"/>
                <w:b w:val="0"/>
                <w:szCs w:val="26"/>
              </w:rPr>
            </w:pPr>
            <w:r w:rsidRPr="00B42F7E">
              <w:rPr>
                <w:rFonts w:ascii="Helvetica" w:eastAsiaTheme="minorEastAsia" w:hAnsi="Helvetica" w:cs="Times"/>
                <w:b w:val="0"/>
                <w:sz w:val="20"/>
                <w:szCs w:val="24"/>
              </w:rPr>
              <w:t xml:space="preserve">2176    </w:t>
            </w:r>
          </w:p>
        </w:tc>
        <w:tc>
          <w:tcPr>
            <w:tcW w:w="779" w:type="dxa"/>
          </w:tcPr>
          <w:p w14:paraId="5B4CD2D8" w14:textId="304404AE" w:rsidR="000A4BA8" w:rsidRPr="00B42F7E" w:rsidRDefault="00CF6B3D" w:rsidP="009D3B21">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7</w:t>
            </w:r>
          </w:p>
        </w:tc>
        <w:tc>
          <w:tcPr>
            <w:tcW w:w="2952" w:type="dxa"/>
          </w:tcPr>
          <w:p w14:paraId="2D418EE6" w14:textId="77777777" w:rsidR="000A4BA8" w:rsidRPr="00B42F7E" w:rsidRDefault="000A4BA8" w:rsidP="009D3B21">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a = FALSE POSITIVE</w:t>
            </w:r>
          </w:p>
        </w:tc>
      </w:tr>
      <w:tr w:rsidR="000A4BA8" w:rsidRPr="00B42F7E" w14:paraId="0281846D" w14:textId="77777777" w:rsidTr="009D3B21">
        <w:trPr>
          <w:jc w:val="center"/>
        </w:trPr>
        <w:tc>
          <w:tcPr>
            <w:cnfStyle w:val="001000000000" w:firstRow="0" w:lastRow="0" w:firstColumn="1" w:lastColumn="0" w:oddVBand="0" w:evenVBand="0" w:oddHBand="0" w:evenHBand="0" w:firstRowFirstColumn="0" w:firstRowLastColumn="0" w:lastRowFirstColumn="0" w:lastRowLastColumn="0"/>
            <w:tcW w:w="1084" w:type="dxa"/>
          </w:tcPr>
          <w:p w14:paraId="5D9EAD88" w14:textId="66550E88" w:rsidR="000A4BA8" w:rsidRPr="00B42F7E" w:rsidRDefault="00CF6B3D" w:rsidP="009D3B21">
            <w:pPr>
              <w:pStyle w:val="NoSpacing"/>
              <w:rPr>
                <w:rFonts w:ascii="Arial" w:hAnsi="Arial" w:cs="Arial"/>
                <w:b w:val="0"/>
                <w:szCs w:val="26"/>
              </w:rPr>
            </w:pPr>
            <w:r w:rsidRPr="00B42F7E">
              <w:rPr>
                <w:rFonts w:ascii="Helvetica" w:eastAsiaTheme="minorEastAsia" w:hAnsi="Helvetica" w:cs="Times"/>
                <w:b w:val="0"/>
                <w:sz w:val="20"/>
                <w:szCs w:val="24"/>
              </w:rPr>
              <w:t xml:space="preserve">57   </w:t>
            </w:r>
          </w:p>
        </w:tc>
        <w:tc>
          <w:tcPr>
            <w:tcW w:w="779" w:type="dxa"/>
          </w:tcPr>
          <w:p w14:paraId="2B742136" w14:textId="0AA61066" w:rsidR="000A4BA8" w:rsidRPr="00B42F7E" w:rsidRDefault="00CF6B3D" w:rsidP="009D3B21">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Helvetica" w:eastAsiaTheme="minorEastAsia" w:hAnsi="Helvetica" w:cs="Times"/>
                <w:sz w:val="20"/>
                <w:szCs w:val="24"/>
              </w:rPr>
              <w:t>98</w:t>
            </w:r>
          </w:p>
        </w:tc>
        <w:tc>
          <w:tcPr>
            <w:tcW w:w="2952" w:type="dxa"/>
          </w:tcPr>
          <w:p w14:paraId="212AD030" w14:textId="77777777" w:rsidR="000A4BA8" w:rsidRPr="00B42F7E" w:rsidRDefault="000A4BA8" w:rsidP="009D3B21">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Cs w:val="26"/>
              </w:rPr>
            </w:pPr>
            <w:r w:rsidRPr="00B42F7E">
              <w:rPr>
                <w:rFonts w:ascii="Arial" w:hAnsi="Arial" w:cs="Arial"/>
                <w:sz w:val="18"/>
              </w:rPr>
              <w:t>b = CONFIRMED</w:t>
            </w:r>
          </w:p>
        </w:tc>
      </w:tr>
    </w:tbl>
    <w:p w14:paraId="6B9BDECC" w14:textId="77777777" w:rsidR="009F18B1" w:rsidRPr="00B42F7E" w:rsidRDefault="009F18B1">
      <w:pPr>
        <w:rPr>
          <w:rFonts w:ascii="Helvetica" w:eastAsiaTheme="minorEastAsia" w:hAnsi="Helvetica" w:cs="Times"/>
          <w:sz w:val="20"/>
          <w:szCs w:val="24"/>
        </w:rPr>
      </w:pPr>
    </w:p>
    <w:p w14:paraId="5225A05A" w14:textId="6219DB63" w:rsidR="00F01020" w:rsidRPr="00B42F7E" w:rsidRDefault="00F01020">
      <w:pPr>
        <w:rPr>
          <w:rFonts w:ascii="Helvetica" w:eastAsiaTheme="minorEastAsia" w:hAnsi="Helvetica" w:cs="Times"/>
          <w:sz w:val="20"/>
          <w:szCs w:val="24"/>
        </w:rPr>
      </w:pPr>
      <w:r w:rsidRPr="00B42F7E">
        <w:rPr>
          <w:rFonts w:ascii="Helvetica" w:eastAsiaTheme="minorEastAsia" w:hAnsi="Helvetica" w:cs="Times"/>
          <w:sz w:val="20"/>
          <w:szCs w:val="24"/>
        </w:rPr>
        <w:t xml:space="preserve">Both classifiers </w:t>
      </w:r>
      <w:r w:rsidR="004B0A59" w:rsidRPr="00B42F7E">
        <w:rPr>
          <w:rFonts w:ascii="Helvetica" w:eastAsiaTheme="minorEastAsia" w:hAnsi="Helvetica" w:cs="Times"/>
          <w:sz w:val="20"/>
          <w:szCs w:val="24"/>
        </w:rPr>
        <w:t xml:space="preserve">perform </w:t>
      </w:r>
      <w:r w:rsidR="009713B2" w:rsidRPr="00B42F7E">
        <w:rPr>
          <w:rFonts w:ascii="Helvetica" w:eastAsiaTheme="minorEastAsia" w:hAnsi="Helvetica" w:cs="Times"/>
          <w:sz w:val="20"/>
          <w:szCs w:val="24"/>
        </w:rPr>
        <w:t>comparably</w:t>
      </w:r>
      <w:r w:rsidR="004B0A59" w:rsidRPr="00B42F7E">
        <w:rPr>
          <w:rFonts w:ascii="Helvetica" w:eastAsiaTheme="minorEastAsia" w:hAnsi="Helvetica" w:cs="Times"/>
          <w:sz w:val="20"/>
          <w:szCs w:val="24"/>
        </w:rPr>
        <w:t xml:space="preserve"> well, but Random Forest has a slightly higher false positive rate.</w:t>
      </w:r>
      <w:r w:rsidR="002B3410" w:rsidRPr="00B42F7E">
        <w:rPr>
          <w:rFonts w:ascii="Helvetica" w:eastAsiaTheme="minorEastAsia" w:hAnsi="Helvetica" w:cs="Times"/>
          <w:sz w:val="20"/>
          <w:szCs w:val="24"/>
        </w:rPr>
        <w:t xml:space="preserve"> Further investigation of AdaBoost reveals an optimal number of iteration between 10 and 15; any more creates overfitting to the training dataset with no gain in Kappa statistic for the test dataset, and very little reduction in error rate. A 60% partition was used for training </w:t>
      </w:r>
      <w:r w:rsidR="0007175D" w:rsidRPr="00B42F7E">
        <w:rPr>
          <w:rFonts w:ascii="Helvetica" w:eastAsiaTheme="minorEastAsia" w:hAnsi="Helvetica" w:cs="Times"/>
          <w:sz w:val="20"/>
          <w:szCs w:val="24"/>
        </w:rPr>
        <w:t xml:space="preserve">and </w:t>
      </w:r>
      <w:r w:rsidR="002727A7" w:rsidRPr="00B42F7E">
        <w:rPr>
          <w:rFonts w:ascii="Helvetica" w:eastAsiaTheme="minorEastAsia" w:hAnsi="Helvetica" w:cs="Times"/>
          <w:sz w:val="20"/>
          <w:szCs w:val="24"/>
        </w:rPr>
        <w:t xml:space="preserve">a </w:t>
      </w:r>
      <w:r w:rsidR="0007175D" w:rsidRPr="00B42F7E">
        <w:rPr>
          <w:rFonts w:ascii="Helvetica" w:eastAsiaTheme="minorEastAsia" w:hAnsi="Helvetica" w:cs="Times"/>
          <w:sz w:val="20"/>
          <w:szCs w:val="24"/>
        </w:rPr>
        <w:t xml:space="preserve">Logistic Regression weak classifier </w:t>
      </w:r>
      <w:r w:rsidR="002B3410" w:rsidRPr="00B42F7E">
        <w:rPr>
          <w:rFonts w:ascii="Helvetica" w:eastAsiaTheme="minorEastAsia" w:hAnsi="Helvetica" w:cs="Times"/>
          <w:sz w:val="20"/>
          <w:szCs w:val="24"/>
        </w:rPr>
        <w:t>in this example.</w:t>
      </w:r>
    </w:p>
    <w:p w14:paraId="0D0E19F6" w14:textId="59EDFF21" w:rsidR="002B3410" w:rsidRPr="00B42F7E" w:rsidRDefault="002B3410" w:rsidP="000769D7">
      <w:pPr>
        <w:jc w:val="center"/>
        <w:rPr>
          <w:rFonts w:ascii="Helvetica" w:hAnsi="Helvetica"/>
          <w:sz w:val="18"/>
        </w:rPr>
      </w:pPr>
      <w:r w:rsidRPr="00B42F7E">
        <w:rPr>
          <w:rFonts w:ascii="Helvetica" w:hAnsi="Helvetica"/>
          <w:noProof/>
          <w:sz w:val="18"/>
        </w:rPr>
        <w:drawing>
          <wp:inline distT="0" distB="0" distL="0" distR="0" wp14:anchorId="00B5C10D" wp14:editId="53194F90">
            <wp:extent cx="4214599" cy="37890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4929" cy="3789342"/>
                    </a:xfrm>
                    <a:prstGeom prst="rect">
                      <a:avLst/>
                    </a:prstGeom>
                    <a:noFill/>
                    <a:ln>
                      <a:noFill/>
                    </a:ln>
                  </pic:spPr>
                </pic:pic>
              </a:graphicData>
            </a:graphic>
          </wp:inline>
        </w:drawing>
      </w:r>
    </w:p>
    <w:p w14:paraId="4DD5B0AE" w14:textId="77777777" w:rsidR="000769D7" w:rsidRPr="00B42F7E" w:rsidRDefault="000769D7" w:rsidP="000769D7">
      <w:pPr>
        <w:rPr>
          <w:rFonts w:ascii="Helvetica" w:hAnsi="Helvetica"/>
          <w:sz w:val="18"/>
        </w:rPr>
      </w:pPr>
    </w:p>
    <w:p w14:paraId="7AFA0434" w14:textId="59D30A42" w:rsidR="000769D7" w:rsidRPr="00B42F7E" w:rsidRDefault="000769D7" w:rsidP="00E37939">
      <w:pPr>
        <w:jc w:val="center"/>
        <w:rPr>
          <w:rFonts w:ascii="Helvetica" w:hAnsi="Helvetica"/>
          <w:b/>
        </w:rPr>
      </w:pPr>
      <w:r w:rsidRPr="00B42F7E">
        <w:rPr>
          <w:rFonts w:ascii="Helvetica" w:hAnsi="Helvetica"/>
          <w:b/>
        </w:rPr>
        <w:t>Failed Approaches</w:t>
      </w:r>
    </w:p>
    <w:p w14:paraId="615F8D55" w14:textId="70BA1FA7" w:rsidR="00E37939" w:rsidRPr="00B42F7E" w:rsidRDefault="000769D7" w:rsidP="000769D7">
      <w:pPr>
        <w:rPr>
          <w:rFonts w:ascii="Helvetica" w:hAnsi="Helvetica"/>
        </w:rPr>
      </w:pPr>
      <w:r w:rsidRPr="00B42F7E">
        <w:rPr>
          <w:rFonts w:ascii="Helvetica" w:hAnsi="Helvetica"/>
        </w:rPr>
        <w:t xml:space="preserve">We also conducted a test of K-nearest neighbor after using imputed values for the NA fields (using the </w:t>
      </w:r>
      <w:hyperlink r:id="rId14" w:history="1">
        <w:r w:rsidR="00DF0AFD" w:rsidRPr="00B42F7E">
          <w:rPr>
            <w:rStyle w:val="Hyperlink"/>
            <w:rFonts w:ascii="Helvetica" w:hAnsi="Helvetica"/>
          </w:rPr>
          <w:t>MICE package</w:t>
        </w:r>
      </w:hyperlink>
      <w:r w:rsidR="00DF0AFD" w:rsidRPr="00B42F7E">
        <w:rPr>
          <w:rFonts w:ascii="Helvetica" w:hAnsi="Helvetica"/>
        </w:rPr>
        <w:t>). The result was acceptable, although with a higher error rate than AdaBoost or Random Forest).</w:t>
      </w:r>
      <w:r w:rsidR="003A21C2" w:rsidRPr="00B42F7E">
        <w:rPr>
          <w:rFonts w:ascii="Helvetica" w:hAnsi="Helvetica"/>
        </w:rPr>
        <w:t xml:space="preserve"> This KNN test was performed on a further reduced subset of attributes (koi_incl, koi_sma, koi_ror, koi_dor, koi_srad), but the high-dimensionality and high NA percentage of the dataset makes KNN an unsuitable algorithm.</w:t>
      </w:r>
    </w:p>
    <w:p w14:paraId="29BDD7D0" w14:textId="1722E9C9" w:rsidR="00E37939" w:rsidRPr="00B42F7E" w:rsidRDefault="000F58A6" w:rsidP="00E37939">
      <w:pPr>
        <w:jc w:val="center"/>
        <w:rPr>
          <w:rFonts w:ascii="Helvetica" w:hAnsi="Helvetica"/>
          <w:sz w:val="18"/>
        </w:rPr>
      </w:pPr>
      <w:r w:rsidRPr="00B42F7E">
        <w:rPr>
          <w:rFonts w:ascii="Helvetica" w:hAnsi="Helvetica"/>
          <w:noProof/>
          <w:sz w:val="18"/>
        </w:rPr>
        <w:drawing>
          <wp:inline distT="0" distB="0" distL="0" distR="0" wp14:anchorId="1EBB8945" wp14:editId="37F46713">
            <wp:extent cx="5486400" cy="3467806"/>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67806"/>
                    </a:xfrm>
                    <a:prstGeom prst="rect">
                      <a:avLst/>
                    </a:prstGeom>
                    <a:noFill/>
                    <a:ln>
                      <a:noFill/>
                    </a:ln>
                  </pic:spPr>
                </pic:pic>
              </a:graphicData>
            </a:graphic>
          </wp:inline>
        </w:drawing>
      </w:r>
    </w:p>
    <w:p w14:paraId="0F2EC317" w14:textId="2123B561" w:rsidR="005F1FAE" w:rsidRPr="00B42F7E" w:rsidRDefault="005F1FAE" w:rsidP="000F58A6">
      <w:pPr>
        <w:rPr>
          <w:rFonts w:ascii="Helvetica" w:hAnsi="Helvetica"/>
        </w:rPr>
      </w:pPr>
      <w:r w:rsidRPr="00B42F7E">
        <w:rPr>
          <w:rFonts w:ascii="Helvetica" w:hAnsi="Helvetica"/>
        </w:rPr>
        <w:t xml:space="preserve">Decision trees (using rpart and entropy splits) were also investigated, however, the high-dimensionality of the dataset also makes these unsuitable </w:t>
      </w:r>
    </w:p>
    <w:p w14:paraId="1D841B69" w14:textId="373952A7" w:rsidR="000F58A6" w:rsidRDefault="000F58A6" w:rsidP="00105BC0">
      <w:pPr>
        <w:jc w:val="center"/>
        <w:rPr>
          <w:rFonts w:ascii="Helvetica" w:hAnsi="Helvetica"/>
          <w:sz w:val="18"/>
        </w:rPr>
      </w:pPr>
      <w:r w:rsidRPr="00B42F7E">
        <w:rPr>
          <w:rFonts w:ascii="Helvetica" w:hAnsi="Helvetica"/>
          <w:noProof/>
          <w:sz w:val="18"/>
        </w:rPr>
        <w:drawing>
          <wp:inline distT="0" distB="0" distL="0" distR="0" wp14:anchorId="23525E30" wp14:editId="187ED5B9">
            <wp:extent cx="3705534" cy="333138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6240" cy="3332015"/>
                    </a:xfrm>
                    <a:prstGeom prst="rect">
                      <a:avLst/>
                    </a:prstGeom>
                    <a:noFill/>
                    <a:ln>
                      <a:noFill/>
                    </a:ln>
                  </pic:spPr>
                </pic:pic>
              </a:graphicData>
            </a:graphic>
          </wp:inline>
        </w:drawing>
      </w:r>
    </w:p>
    <w:p w14:paraId="0F5C2647" w14:textId="77777777" w:rsidR="00BF7083" w:rsidRDefault="00BF7083" w:rsidP="00105BC0">
      <w:pPr>
        <w:jc w:val="center"/>
        <w:rPr>
          <w:rFonts w:ascii="Helvetica" w:hAnsi="Helvetica"/>
          <w:sz w:val="18"/>
        </w:rPr>
      </w:pPr>
    </w:p>
    <w:p w14:paraId="5D353574" w14:textId="77777777" w:rsidR="00BF7083" w:rsidRPr="00B42F7E" w:rsidRDefault="00BF7083" w:rsidP="00105BC0">
      <w:pPr>
        <w:jc w:val="center"/>
        <w:rPr>
          <w:rFonts w:ascii="Helvetica" w:hAnsi="Helvetica"/>
          <w:sz w:val="18"/>
        </w:rPr>
      </w:pPr>
      <w:bookmarkStart w:id="0" w:name="_GoBack"/>
      <w:bookmarkEnd w:id="0"/>
    </w:p>
    <w:p w14:paraId="7D46A391" w14:textId="41B7FF54" w:rsidR="0041625B" w:rsidRPr="00110896" w:rsidRDefault="00C63AC7" w:rsidP="00105BC0">
      <w:pPr>
        <w:jc w:val="center"/>
        <w:rPr>
          <w:rFonts w:ascii="Helvetica" w:hAnsi="Helvetica"/>
          <w:b/>
        </w:rPr>
      </w:pPr>
      <w:r w:rsidRPr="00110896">
        <w:rPr>
          <w:rFonts w:ascii="Helvetica" w:hAnsi="Helvetica"/>
          <w:b/>
        </w:rPr>
        <w:t>Findings</w:t>
      </w:r>
    </w:p>
    <w:p w14:paraId="55BF23C8" w14:textId="6C061BB4" w:rsidR="00A37044" w:rsidRPr="008F4164" w:rsidRDefault="005C6616">
      <w:pPr>
        <w:rPr>
          <w:rFonts w:ascii="Helvetica" w:hAnsi="Helvetica"/>
        </w:rPr>
      </w:pPr>
      <w:r>
        <w:rPr>
          <w:rFonts w:ascii="Helvetica" w:hAnsi="Helvetica"/>
        </w:rPr>
        <w:t>It was surprising to see how poorly Naïve Bayes suited the dataset, ostensibly due to the dependency between the attributes.</w:t>
      </w:r>
      <w:r w:rsidR="001C4D8A">
        <w:rPr>
          <w:rFonts w:ascii="Helvetica" w:hAnsi="Helvetica"/>
        </w:rPr>
        <w:t xml:space="preserve"> And although KNN required substantial cleaning, imputation and pruning of the dataset, the reported error rate was close to the AdaBoost (the lowest error rate). </w:t>
      </w:r>
      <w:r w:rsidR="003F6B77">
        <w:rPr>
          <w:rFonts w:ascii="Helvetica" w:hAnsi="Helvetica"/>
        </w:rPr>
        <w:t>We found that including the Kappa statistic in our analysis was necessary in order to compare classifiers with close error rates, and we would recommend this approach for data sets with a high class imbalance.</w:t>
      </w:r>
    </w:p>
    <w:p w14:paraId="45F2B92F" w14:textId="77777777" w:rsidR="004B0141" w:rsidRPr="00B42F7E" w:rsidRDefault="004B0141">
      <w:pPr>
        <w:rPr>
          <w:rFonts w:ascii="Helvetica" w:hAnsi="Helvetica"/>
          <w:sz w:val="18"/>
        </w:rPr>
      </w:pPr>
    </w:p>
    <w:p w14:paraId="791DB910" w14:textId="77777777" w:rsidR="004B0141" w:rsidRPr="00B42F7E" w:rsidRDefault="004B0141" w:rsidP="004B0141">
      <w:pPr>
        <w:widowControl w:val="0"/>
        <w:autoSpaceDE w:val="0"/>
        <w:autoSpaceDN w:val="0"/>
        <w:adjustRightInd w:val="0"/>
        <w:spacing w:after="240" w:line="240" w:lineRule="auto"/>
        <w:rPr>
          <w:rFonts w:ascii="Helvetica" w:eastAsiaTheme="minorEastAsia" w:hAnsi="Helvetica" w:cs="Times"/>
          <w:sz w:val="20"/>
          <w:szCs w:val="24"/>
        </w:rPr>
      </w:pPr>
      <w:r w:rsidRPr="00B42F7E">
        <w:rPr>
          <w:rFonts w:ascii="Helvetica" w:eastAsiaTheme="minorEastAsia" w:hAnsi="Helvetica" w:cs="Arial"/>
          <w:b/>
          <w:bCs/>
          <w:szCs w:val="26"/>
        </w:rPr>
        <w:t>Sources</w:t>
      </w:r>
    </w:p>
    <w:p w14:paraId="5D2A3E3C" w14:textId="77777777" w:rsidR="004B0141" w:rsidRPr="00B42F7E" w:rsidRDefault="004B0141" w:rsidP="00CE1253">
      <w:pPr>
        <w:widowControl w:val="0"/>
        <w:autoSpaceDE w:val="0"/>
        <w:autoSpaceDN w:val="0"/>
        <w:adjustRightInd w:val="0"/>
        <w:spacing w:after="240" w:line="240" w:lineRule="auto"/>
        <w:ind w:left="720" w:hanging="720"/>
        <w:rPr>
          <w:rFonts w:ascii="Helvetica" w:eastAsia="Arial Unicode MS" w:hAnsi="Helvetica" w:cs="Times"/>
          <w:sz w:val="20"/>
          <w:szCs w:val="24"/>
        </w:rPr>
      </w:pPr>
      <w:r w:rsidRPr="00B42F7E">
        <w:rPr>
          <w:rFonts w:ascii="Helvetica" w:eastAsia="Arial Unicode MS" w:hAnsi="Helvetica" w:cs="Arial"/>
          <w:szCs w:val="26"/>
        </w:rPr>
        <w:t xml:space="preserve">M. N. Fanelli, J. M. Jenkins, S. T. Bryson, E. V. Quintana, J. D. Twicken, H. W. Wu, P. Tenenbaum, C. L. Allen, D. A. Caldwell, H. Chandrasekaran, J. L. Christiansen, B. D. Clarke, M. T. Cote, J. L. Dotson, R. Gilliland, F. Girouard, J. P. Gunter, J. Hall, M. R. Haas, K. Ibrahim, K. Kinemuchi, T. Klaus, J. Kolodziejczak, J. Li, P. Machalek, S. D. McCauliff, C. K. Middour, R. Morrris, F. Mullally, S. Seader, J. C. Smith, M. Still, S. E. Thompson, A. K. Uddin, J. Van Cleve, and B. Wohler, Kepler Data Processing Handbook (KSCI­19081­001). </w:t>
      </w:r>
      <w:r w:rsidRPr="00B42F7E">
        <w:rPr>
          <w:rFonts w:ascii="Helvetica" w:eastAsia="Arial Unicode MS" w:hAnsi="Helvetica" w:cs="Arial"/>
          <w:color w:val="103CC0"/>
          <w:szCs w:val="26"/>
        </w:rPr>
        <w:t>http://archive.stsci.edu/kepler/manuals/KSCI­19081­001_Data_Processing_Handbook.pdf</w:t>
      </w:r>
    </w:p>
    <w:p w14:paraId="38A26CFF" w14:textId="77777777" w:rsidR="004B0141" w:rsidRPr="00B42F7E" w:rsidRDefault="004B0141" w:rsidP="00CE1253">
      <w:pPr>
        <w:widowControl w:val="0"/>
        <w:autoSpaceDE w:val="0"/>
        <w:autoSpaceDN w:val="0"/>
        <w:adjustRightInd w:val="0"/>
        <w:spacing w:after="240" w:line="240" w:lineRule="auto"/>
        <w:ind w:left="720" w:hanging="720"/>
        <w:rPr>
          <w:rFonts w:ascii="Helvetica" w:eastAsia="Arial Unicode MS" w:hAnsi="Helvetica" w:cs="Times"/>
          <w:sz w:val="20"/>
          <w:szCs w:val="24"/>
        </w:rPr>
      </w:pPr>
      <w:r w:rsidRPr="00B42F7E">
        <w:rPr>
          <w:rFonts w:ascii="Helvetica" w:eastAsia="Arial Unicode MS" w:hAnsi="Helvetica" w:cs="Arial"/>
          <w:szCs w:val="26"/>
        </w:rPr>
        <w:t>“NASA ­ Kepler Guest Observer Program.” Accessed September 29, 2013. http://keplergo.arc.nasa.gov/ArchiveSchedule.shtml.</w:t>
      </w:r>
    </w:p>
    <w:p w14:paraId="0BB70A7C" w14:textId="77777777" w:rsidR="004B0141" w:rsidRPr="00B42F7E" w:rsidRDefault="004B0141">
      <w:pPr>
        <w:rPr>
          <w:rFonts w:ascii="Helvetica" w:hAnsi="Helvetica"/>
          <w:sz w:val="18"/>
        </w:rPr>
      </w:pPr>
    </w:p>
    <w:sectPr w:rsidR="004B0141" w:rsidRPr="00B42F7E" w:rsidSect="002850E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884D93"/>
    <w:multiLevelType w:val="multilevel"/>
    <w:tmpl w:val="6E60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044"/>
    <w:rsid w:val="00002B23"/>
    <w:rsid w:val="000467BB"/>
    <w:rsid w:val="0005021F"/>
    <w:rsid w:val="000570EF"/>
    <w:rsid w:val="0007175D"/>
    <w:rsid w:val="00073080"/>
    <w:rsid w:val="000769D7"/>
    <w:rsid w:val="000A4BA8"/>
    <w:rsid w:val="000D2CD7"/>
    <w:rsid w:val="000E525D"/>
    <w:rsid w:val="000E7002"/>
    <w:rsid w:val="000F58A6"/>
    <w:rsid w:val="000F6198"/>
    <w:rsid w:val="000F666F"/>
    <w:rsid w:val="00101D27"/>
    <w:rsid w:val="00105BC0"/>
    <w:rsid w:val="00110896"/>
    <w:rsid w:val="001777D7"/>
    <w:rsid w:val="001923D0"/>
    <w:rsid w:val="00196FEB"/>
    <w:rsid w:val="001B0C1F"/>
    <w:rsid w:val="001B40C4"/>
    <w:rsid w:val="001C4D8A"/>
    <w:rsid w:val="001D301C"/>
    <w:rsid w:val="001D390F"/>
    <w:rsid w:val="001E08B9"/>
    <w:rsid w:val="001E4B94"/>
    <w:rsid w:val="001F7155"/>
    <w:rsid w:val="001F776A"/>
    <w:rsid w:val="00201B54"/>
    <w:rsid w:val="00206B86"/>
    <w:rsid w:val="0021451F"/>
    <w:rsid w:val="002378CA"/>
    <w:rsid w:val="002727A7"/>
    <w:rsid w:val="002752C0"/>
    <w:rsid w:val="00281109"/>
    <w:rsid w:val="002850EE"/>
    <w:rsid w:val="002B3410"/>
    <w:rsid w:val="003043B3"/>
    <w:rsid w:val="00321C1A"/>
    <w:rsid w:val="00321EE6"/>
    <w:rsid w:val="00326A94"/>
    <w:rsid w:val="00360976"/>
    <w:rsid w:val="0036154A"/>
    <w:rsid w:val="00381BC0"/>
    <w:rsid w:val="00381D56"/>
    <w:rsid w:val="003A21C2"/>
    <w:rsid w:val="003F6B77"/>
    <w:rsid w:val="00405827"/>
    <w:rsid w:val="0041625B"/>
    <w:rsid w:val="00417B7E"/>
    <w:rsid w:val="00462E33"/>
    <w:rsid w:val="00485A4E"/>
    <w:rsid w:val="0049027B"/>
    <w:rsid w:val="004A33E5"/>
    <w:rsid w:val="004A5C6C"/>
    <w:rsid w:val="004B0141"/>
    <w:rsid w:val="004B0A59"/>
    <w:rsid w:val="004B2B5C"/>
    <w:rsid w:val="00503ED4"/>
    <w:rsid w:val="00564A97"/>
    <w:rsid w:val="005728CC"/>
    <w:rsid w:val="00590C33"/>
    <w:rsid w:val="00593EF7"/>
    <w:rsid w:val="005A1022"/>
    <w:rsid w:val="005B6A14"/>
    <w:rsid w:val="005C6616"/>
    <w:rsid w:val="005E0365"/>
    <w:rsid w:val="005F1ED8"/>
    <w:rsid w:val="005F1FAE"/>
    <w:rsid w:val="00621058"/>
    <w:rsid w:val="00631E8B"/>
    <w:rsid w:val="006321A2"/>
    <w:rsid w:val="006615D6"/>
    <w:rsid w:val="006C2262"/>
    <w:rsid w:val="00717D69"/>
    <w:rsid w:val="007342A4"/>
    <w:rsid w:val="00770566"/>
    <w:rsid w:val="007723DE"/>
    <w:rsid w:val="00773E63"/>
    <w:rsid w:val="00796A95"/>
    <w:rsid w:val="007A7998"/>
    <w:rsid w:val="007B204F"/>
    <w:rsid w:val="007B3628"/>
    <w:rsid w:val="007C3A25"/>
    <w:rsid w:val="007E24EC"/>
    <w:rsid w:val="007F3942"/>
    <w:rsid w:val="007F4C90"/>
    <w:rsid w:val="00803B3A"/>
    <w:rsid w:val="00811C16"/>
    <w:rsid w:val="0083446B"/>
    <w:rsid w:val="0084278A"/>
    <w:rsid w:val="00894639"/>
    <w:rsid w:val="00897BC2"/>
    <w:rsid w:val="008C5E32"/>
    <w:rsid w:val="008E52FC"/>
    <w:rsid w:val="008F0734"/>
    <w:rsid w:val="008F4164"/>
    <w:rsid w:val="0090560E"/>
    <w:rsid w:val="009234C0"/>
    <w:rsid w:val="00927862"/>
    <w:rsid w:val="009279BA"/>
    <w:rsid w:val="009320B0"/>
    <w:rsid w:val="009551DD"/>
    <w:rsid w:val="00970288"/>
    <w:rsid w:val="009713B2"/>
    <w:rsid w:val="00992ABB"/>
    <w:rsid w:val="009B5B95"/>
    <w:rsid w:val="009C1C39"/>
    <w:rsid w:val="009C51D0"/>
    <w:rsid w:val="009D3B21"/>
    <w:rsid w:val="009F18B1"/>
    <w:rsid w:val="00A14CBF"/>
    <w:rsid w:val="00A363CF"/>
    <w:rsid w:val="00A37044"/>
    <w:rsid w:val="00A37392"/>
    <w:rsid w:val="00AB748F"/>
    <w:rsid w:val="00AD0089"/>
    <w:rsid w:val="00AE4D67"/>
    <w:rsid w:val="00AF6F9F"/>
    <w:rsid w:val="00B42F7E"/>
    <w:rsid w:val="00B56F98"/>
    <w:rsid w:val="00B94FB6"/>
    <w:rsid w:val="00BB67F0"/>
    <w:rsid w:val="00BC1E15"/>
    <w:rsid w:val="00BC58F5"/>
    <w:rsid w:val="00BC6CE4"/>
    <w:rsid w:val="00BF5F40"/>
    <w:rsid w:val="00BF7083"/>
    <w:rsid w:val="00C13F0E"/>
    <w:rsid w:val="00C63AC7"/>
    <w:rsid w:val="00C654A1"/>
    <w:rsid w:val="00CA2C76"/>
    <w:rsid w:val="00CA4781"/>
    <w:rsid w:val="00CD2354"/>
    <w:rsid w:val="00CE1253"/>
    <w:rsid w:val="00CF5CBD"/>
    <w:rsid w:val="00CF6B3D"/>
    <w:rsid w:val="00D27DE3"/>
    <w:rsid w:val="00D30C88"/>
    <w:rsid w:val="00D61D88"/>
    <w:rsid w:val="00D656C7"/>
    <w:rsid w:val="00DA51BC"/>
    <w:rsid w:val="00DC0807"/>
    <w:rsid w:val="00DD465D"/>
    <w:rsid w:val="00DE0726"/>
    <w:rsid w:val="00DE66FF"/>
    <w:rsid w:val="00DF0AFD"/>
    <w:rsid w:val="00E12EBE"/>
    <w:rsid w:val="00E37939"/>
    <w:rsid w:val="00E37CC4"/>
    <w:rsid w:val="00E8730C"/>
    <w:rsid w:val="00EC0C91"/>
    <w:rsid w:val="00F01020"/>
    <w:rsid w:val="00F16E98"/>
    <w:rsid w:val="00F3017E"/>
    <w:rsid w:val="00F809B8"/>
    <w:rsid w:val="00F948AE"/>
    <w:rsid w:val="00F96623"/>
    <w:rsid w:val="00FA34ED"/>
    <w:rsid w:val="00FA6FF7"/>
    <w:rsid w:val="00FD3C20"/>
    <w:rsid w:val="00FE6766"/>
    <w:rsid w:val="00FE7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AFA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044"/>
    <w:pPr>
      <w:spacing w:after="200" w:line="276" w:lineRule="auto"/>
    </w:pPr>
    <w:rPr>
      <w:rFonts w:eastAsiaTheme="min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A95"/>
    <w:rPr>
      <w:color w:val="0000FF" w:themeColor="hyperlink"/>
      <w:u w:val="single"/>
    </w:rPr>
  </w:style>
  <w:style w:type="paragraph" w:styleId="BalloonText">
    <w:name w:val="Balloon Text"/>
    <w:basedOn w:val="Normal"/>
    <w:link w:val="BalloonTextChar"/>
    <w:uiPriority w:val="99"/>
    <w:semiHidden/>
    <w:unhideWhenUsed/>
    <w:rsid w:val="001D301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1C"/>
    <w:rPr>
      <w:rFonts w:ascii="Lucida Grande" w:eastAsiaTheme="minorHAnsi" w:hAnsi="Lucida Grande" w:cs="Lucida Grande"/>
      <w:sz w:val="18"/>
      <w:szCs w:val="18"/>
    </w:rPr>
  </w:style>
  <w:style w:type="table" w:styleId="TableGrid">
    <w:name w:val="Table Grid"/>
    <w:basedOn w:val="TableNormal"/>
    <w:uiPriority w:val="59"/>
    <w:rsid w:val="00417B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043B3"/>
    <w:rPr>
      <w:rFonts w:eastAsiaTheme="minorHAnsi"/>
      <w:sz w:val="22"/>
      <w:szCs w:val="22"/>
    </w:rPr>
  </w:style>
  <w:style w:type="table" w:styleId="LightShading">
    <w:name w:val="Light Shading"/>
    <w:basedOn w:val="TableNormal"/>
    <w:uiPriority w:val="60"/>
    <w:rsid w:val="00FA6FF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1">
    <w:name w:val="Colorful List Accent 1"/>
    <w:basedOn w:val="TableNormal"/>
    <w:uiPriority w:val="72"/>
    <w:rsid w:val="00FA6FF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3">
    <w:name w:val="Colorful List Accent 3"/>
    <w:basedOn w:val="TableNormal"/>
    <w:uiPriority w:val="72"/>
    <w:rsid w:val="00FA6FF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Shading-Accent5">
    <w:name w:val="Colorful Shading Accent 5"/>
    <w:basedOn w:val="TableNormal"/>
    <w:uiPriority w:val="71"/>
    <w:rsid w:val="00FA6FF7"/>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A6FF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FA6FF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
    <w:name w:val="Medium List 1"/>
    <w:basedOn w:val="TableNormal"/>
    <w:uiPriority w:val="65"/>
    <w:rsid w:val="00FA6FF7"/>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044"/>
    <w:pPr>
      <w:spacing w:after="200" w:line="276" w:lineRule="auto"/>
    </w:pPr>
    <w:rPr>
      <w:rFonts w:eastAsiaTheme="min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A95"/>
    <w:rPr>
      <w:color w:val="0000FF" w:themeColor="hyperlink"/>
      <w:u w:val="single"/>
    </w:rPr>
  </w:style>
  <w:style w:type="paragraph" w:styleId="BalloonText">
    <w:name w:val="Balloon Text"/>
    <w:basedOn w:val="Normal"/>
    <w:link w:val="BalloonTextChar"/>
    <w:uiPriority w:val="99"/>
    <w:semiHidden/>
    <w:unhideWhenUsed/>
    <w:rsid w:val="001D301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1C"/>
    <w:rPr>
      <w:rFonts w:ascii="Lucida Grande" w:eastAsiaTheme="minorHAnsi" w:hAnsi="Lucida Grande" w:cs="Lucida Grande"/>
      <w:sz w:val="18"/>
      <w:szCs w:val="18"/>
    </w:rPr>
  </w:style>
  <w:style w:type="table" w:styleId="TableGrid">
    <w:name w:val="Table Grid"/>
    <w:basedOn w:val="TableNormal"/>
    <w:uiPriority w:val="59"/>
    <w:rsid w:val="00417B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043B3"/>
    <w:rPr>
      <w:rFonts w:eastAsiaTheme="minorHAnsi"/>
      <w:sz w:val="22"/>
      <w:szCs w:val="22"/>
    </w:rPr>
  </w:style>
  <w:style w:type="table" w:styleId="LightShading">
    <w:name w:val="Light Shading"/>
    <w:basedOn w:val="TableNormal"/>
    <w:uiPriority w:val="60"/>
    <w:rsid w:val="00FA6FF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1">
    <w:name w:val="Colorful List Accent 1"/>
    <w:basedOn w:val="TableNormal"/>
    <w:uiPriority w:val="72"/>
    <w:rsid w:val="00FA6FF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3">
    <w:name w:val="Colorful List Accent 3"/>
    <w:basedOn w:val="TableNormal"/>
    <w:uiPriority w:val="72"/>
    <w:rsid w:val="00FA6FF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Shading-Accent5">
    <w:name w:val="Colorful Shading Accent 5"/>
    <w:basedOn w:val="TableNormal"/>
    <w:uiPriority w:val="71"/>
    <w:rsid w:val="00FA6FF7"/>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A6FF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FA6FF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
    <w:name w:val="Medium List 1"/>
    <w:basedOn w:val="TableNormal"/>
    <w:uiPriority w:val="65"/>
    <w:rsid w:val="00FA6FF7"/>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85540">
      <w:bodyDiv w:val="1"/>
      <w:marLeft w:val="0"/>
      <w:marRight w:val="0"/>
      <w:marTop w:val="0"/>
      <w:marBottom w:val="0"/>
      <w:divBdr>
        <w:top w:val="none" w:sz="0" w:space="0" w:color="auto"/>
        <w:left w:val="none" w:sz="0" w:space="0" w:color="auto"/>
        <w:bottom w:val="none" w:sz="0" w:space="0" w:color="auto"/>
        <w:right w:val="none" w:sz="0" w:space="0" w:color="auto"/>
      </w:divBdr>
    </w:div>
    <w:div w:id="87627650">
      <w:bodyDiv w:val="1"/>
      <w:marLeft w:val="0"/>
      <w:marRight w:val="0"/>
      <w:marTop w:val="0"/>
      <w:marBottom w:val="0"/>
      <w:divBdr>
        <w:top w:val="none" w:sz="0" w:space="0" w:color="auto"/>
        <w:left w:val="none" w:sz="0" w:space="0" w:color="auto"/>
        <w:bottom w:val="none" w:sz="0" w:space="0" w:color="auto"/>
        <w:right w:val="none" w:sz="0" w:space="0" w:color="auto"/>
      </w:divBdr>
    </w:div>
    <w:div w:id="258606279">
      <w:bodyDiv w:val="1"/>
      <w:marLeft w:val="0"/>
      <w:marRight w:val="0"/>
      <w:marTop w:val="0"/>
      <w:marBottom w:val="0"/>
      <w:divBdr>
        <w:top w:val="none" w:sz="0" w:space="0" w:color="auto"/>
        <w:left w:val="none" w:sz="0" w:space="0" w:color="auto"/>
        <w:bottom w:val="none" w:sz="0" w:space="0" w:color="auto"/>
        <w:right w:val="none" w:sz="0" w:space="0" w:color="auto"/>
      </w:divBdr>
    </w:div>
    <w:div w:id="312298213">
      <w:bodyDiv w:val="1"/>
      <w:marLeft w:val="0"/>
      <w:marRight w:val="0"/>
      <w:marTop w:val="0"/>
      <w:marBottom w:val="0"/>
      <w:divBdr>
        <w:top w:val="none" w:sz="0" w:space="0" w:color="auto"/>
        <w:left w:val="none" w:sz="0" w:space="0" w:color="auto"/>
        <w:bottom w:val="none" w:sz="0" w:space="0" w:color="auto"/>
        <w:right w:val="none" w:sz="0" w:space="0" w:color="auto"/>
      </w:divBdr>
    </w:div>
    <w:div w:id="408577872">
      <w:bodyDiv w:val="1"/>
      <w:marLeft w:val="0"/>
      <w:marRight w:val="0"/>
      <w:marTop w:val="0"/>
      <w:marBottom w:val="0"/>
      <w:divBdr>
        <w:top w:val="none" w:sz="0" w:space="0" w:color="auto"/>
        <w:left w:val="none" w:sz="0" w:space="0" w:color="auto"/>
        <w:bottom w:val="none" w:sz="0" w:space="0" w:color="auto"/>
        <w:right w:val="none" w:sz="0" w:space="0" w:color="auto"/>
      </w:divBdr>
    </w:div>
    <w:div w:id="505095776">
      <w:bodyDiv w:val="1"/>
      <w:marLeft w:val="0"/>
      <w:marRight w:val="0"/>
      <w:marTop w:val="0"/>
      <w:marBottom w:val="0"/>
      <w:divBdr>
        <w:top w:val="none" w:sz="0" w:space="0" w:color="auto"/>
        <w:left w:val="none" w:sz="0" w:space="0" w:color="auto"/>
        <w:bottom w:val="none" w:sz="0" w:space="0" w:color="auto"/>
        <w:right w:val="none" w:sz="0" w:space="0" w:color="auto"/>
      </w:divBdr>
    </w:div>
    <w:div w:id="622034644">
      <w:bodyDiv w:val="1"/>
      <w:marLeft w:val="0"/>
      <w:marRight w:val="0"/>
      <w:marTop w:val="0"/>
      <w:marBottom w:val="0"/>
      <w:divBdr>
        <w:top w:val="none" w:sz="0" w:space="0" w:color="auto"/>
        <w:left w:val="none" w:sz="0" w:space="0" w:color="auto"/>
        <w:bottom w:val="none" w:sz="0" w:space="0" w:color="auto"/>
        <w:right w:val="none" w:sz="0" w:space="0" w:color="auto"/>
      </w:divBdr>
    </w:div>
    <w:div w:id="645210519">
      <w:bodyDiv w:val="1"/>
      <w:marLeft w:val="0"/>
      <w:marRight w:val="0"/>
      <w:marTop w:val="0"/>
      <w:marBottom w:val="0"/>
      <w:divBdr>
        <w:top w:val="none" w:sz="0" w:space="0" w:color="auto"/>
        <w:left w:val="none" w:sz="0" w:space="0" w:color="auto"/>
        <w:bottom w:val="none" w:sz="0" w:space="0" w:color="auto"/>
        <w:right w:val="none" w:sz="0" w:space="0" w:color="auto"/>
      </w:divBdr>
    </w:div>
    <w:div w:id="704521267">
      <w:bodyDiv w:val="1"/>
      <w:marLeft w:val="0"/>
      <w:marRight w:val="0"/>
      <w:marTop w:val="0"/>
      <w:marBottom w:val="0"/>
      <w:divBdr>
        <w:top w:val="none" w:sz="0" w:space="0" w:color="auto"/>
        <w:left w:val="none" w:sz="0" w:space="0" w:color="auto"/>
        <w:bottom w:val="none" w:sz="0" w:space="0" w:color="auto"/>
        <w:right w:val="none" w:sz="0" w:space="0" w:color="auto"/>
      </w:divBdr>
    </w:div>
    <w:div w:id="735590914">
      <w:bodyDiv w:val="1"/>
      <w:marLeft w:val="0"/>
      <w:marRight w:val="0"/>
      <w:marTop w:val="0"/>
      <w:marBottom w:val="0"/>
      <w:divBdr>
        <w:top w:val="none" w:sz="0" w:space="0" w:color="auto"/>
        <w:left w:val="none" w:sz="0" w:space="0" w:color="auto"/>
        <w:bottom w:val="none" w:sz="0" w:space="0" w:color="auto"/>
        <w:right w:val="none" w:sz="0" w:space="0" w:color="auto"/>
      </w:divBdr>
    </w:div>
    <w:div w:id="800805311">
      <w:bodyDiv w:val="1"/>
      <w:marLeft w:val="0"/>
      <w:marRight w:val="0"/>
      <w:marTop w:val="0"/>
      <w:marBottom w:val="0"/>
      <w:divBdr>
        <w:top w:val="none" w:sz="0" w:space="0" w:color="auto"/>
        <w:left w:val="none" w:sz="0" w:space="0" w:color="auto"/>
        <w:bottom w:val="none" w:sz="0" w:space="0" w:color="auto"/>
        <w:right w:val="none" w:sz="0" w:space="0" w:color="auto"/>
      </w:divBdr>
    </w:div>
    <w:div w:id="852690509">
      <w:bodyDiv w:val="1"/>
      <w:marLeft w:val="0"/>
      <w:marRight w:val="0"/>
      <w:marTop w:val="0"/>
      <w:marBottom w:val="0"/>
      <w:divBdr>
        <w:top w:val="none" w:sz="0" w:space="0" w:color="auto"/>
        <w:left w:val="none" w:sz="0" w:space="0" w:color="auto"/>
        <w:bottom w:val="none" w:sz="0" w:space="0" w:color="auto"/>
        <w:right w:val="none" w:sz="0" w:space="0" w:color="auto"/>
      </w:divBdr>
    </w:div>
    <w:div w:id="852840830">
      <w:bodyDiv w:val="1"/>
      <w:marLeft w:val="0"/>
      <w:marRight w:val="0"/>
      <w:marTop w:val="0"/>
      <w:marBottom w:val="0"/>
      <w:divBdr>
        <w:top w:val="none" w:sz="0" w:space="0" w:color="auto"/>
        <w:left w:val="none" w:sz="0" w:space="0" w:color="auto"/>
        <w:bottom w:val="none" w:sz="0" w:space="0" w:color="auto"/>
        <w:right w:val="none" w:sz="0" w:space="0" w:color="auto"/>
      </w:divBdr>
    </w:div>
    <w:div w:id="905605842">
      <w:bodyDiv w:val="1"/>
      <w:marLeft w:val="0"/>
      <w:marRight w:val="0"/>
      <w:marTop w:val="0"/>
      <w:marBottom w:val="0"/>
      <w:divBdr>
        <w:top w:val="none" w:sz="0" w:space="0" w:color="auto"/>
        <w:left w:val="none" w:sz="0" w:space="0" w:color="auto"/>
        <w:bottom w:val="none" w:sz="0" w:space="0" w:color="auto"/>
        <w:right w:val="none" w:sz="0" w:space="0" w:color="auto"/>
      </w:divBdr>
    </w:div>
    <w:div w:id="912544067">
      <w:bodyDiv w:val="1"/>
      <w:marLeft w:val="0"/>
      <w:marRight w:val="0"/>
      <w:marTop w:val="0"/>
      <w:marBottom w:val="0"/>
      <w:divBdr>
        <w:top w:val="none" w:sz="0" w:space="0" w:color="auto"/>
        <w:left w:val="none" w:sz="0" w:space="0" w:color="auto"/>
        <w:bottom w:val="none" w:sz="0" w:space="0" w:color="auto"/>
        <w:right w:val="none" w:sz="0" w:space="0" w:color="auto"/>
      </w:divBdr>
    </w:div>
    <w:div w:id="996110632">
      <w:bodyDiv w:val="1"/>
      <w:marLeft w:val="0"/>
      <w:marRight w:val="0"/>
      <w:marTop w:val="0"/>
      <w:marBottom w:val="0"/>
      <w:divBdr>
        <w:top w:val="none" w:sz="0" w:space="0" w:color="auto"/>
        <w:left w:val="none" w:sz="0" w:space="0" w:color="auto"/>
        <w:bottom w:val="none" w:sz="0" w:space="0" w:color="auto"/>
        <w:right w:val="none" w:sz="0" w:space="0" w:color="auto"/>
      </w:divBdr>
    </w:div>
    <w:div w:id="1021853238">
      <w:bodyDiv w:val="1"/>
      <w:marLeft w:val="0"/>
      <w:marRight w:val="0"/>
      <w:marTop w:val="0"/>
      <w:marBottom w:val="0"/>
      <w:divBdr>
        <w:top w:val="none" w:sz="0" w:space="0" w:color="auto"/>
        <w:left w:val="none" w:sz="0" w:space="0" w:color="auto"/>
        <w:bottom w:val="none" w:sz="0" w:space="0" w:color="auto"/>
        <w:right w:val="none" w:sz="0" w:space="0" w:color="auto"/>
      </w:divBdr>
    </w:div>
    <w:div w:id="1052774697">
      <w:bodyDiv w:val="1"/>
      <w:marLeft w:val="0"/>
      <w:marRight w:val="0"/>
      <w:marTop w:val="0"/>
      <w:marBottom w:val="0"/>
      <w:divBdr>
        <w:top w:val="none" w:sz="0" w:space="0" w:color="auto"/>
        <w:left w:val="none" w:sz="0" w:space="0" w:color="auto"/>
        <w:bottom w:val="none" w:sz="0" w:space="0" w:color="auto"/>
        <w:right w:val="none" w:sz="0" w:space="0" w:color="auto"/>
      </w:divBdr>
    </w:div>
    <w:div w:id="1115905700">
      <w:bodyDiv w:val="1"/>
      <w:marLeft w:val="0"/>
      <w:marRight w:val="0"/>
      <w:marTop w:val="0"/>
      <w:marBottom w:val="0"/>
      <w:divBdr>
        <w:top w:val="none" w:sz="0" w:space="0" w:color="auto"/>
        <w:left w:val="none" w:sz="0" w:space="0" w:color="auto"/>
        <w:bottom w:val="none" w:sz="0" w:space="0" w:color="auto"/>
        <w:right w:val="none" w:sz="0" w:space="0" w:color="auto"/>
      </w:divBdr>
    </w:div>
    <w:div w:id="1492716867">
      <w:bodyDiv w:val="1"/>
      <w:marLeft w:val="0"/>
      <w:marRight w:val="0"/>
      <w:marTop w:val="0"/>
      <w:marBottom w:val="0"/>
      <w:divBdr>
        <w:top w:val="none" w:sz="0" w:space="0" w:color="auto"/>
        <w:left w:val="none" w:sz="0" w:space="0" w:color="auto"/>
        <w:bottom w:val="none" w:sz="0" w:space="0" w:color="auto"/>
        <w:right w:val="none" w:sz="0" w:space="0" w:color="auto"/>
      </w:divBdr>
    </w:div>
    <w:div w:id="1598905214">
      <w:bodyDiv w:val="1"/>
      <w:marLeft w:val="0"/>
      <w:marRight w:val="0"/>
      <w:marTop w:val="0"/>
      <w:marBottom w:val="0"/>
      <w:divBdr>
        <w:top w:val="none" w:sz="0" w:space="0" w:color="auto"/>
        <w:left w:val="none" w:sz="0" w:space="0" w:color="auto"/>
        <w:bottom w:val="none" w:sz="0" w:space="0" w:color="auto"/>
        <w:right w:val="none" w:sz="0" w:space="0" w:color="auto"/>
      </w:divBdr>
    </w:div>
    <w:div w:id="1603145976">
      <w:bodyDiv w:val="1"/>
      <w:marLeft w:val="0"/>
      <w:marRight w:val="0"/>
      <w:marTop w:val="0"/>
      <w:marBottom w:val="0"/>
      <w:divBdr>
        <w:top w:val="none" w:sz="0" w:space="0" w:color="auto"/>
        <w:left w:val="none" w:sz="0" w:space="0" w:color="auto"/>
        <w:bottom w:val="none" w:sz="0" w:space="0" w:color="auto"/>
        <w:right w:val="none" w:sz="0" w:space="0" w:color="auto"/>
      </w:divBdr>
    </w:div>
    <w:div w:id="1646007087">
      <w:bodyDiv w:val="1"/>
      <w:marLeft w:val="0"/>
      <w:marRight w:val="0"/>
      <w:marTop w:val="0"/>
      <w:marBottom w:val="0"/>
      <w:divBdr>
        <w:top w:val="none" w:sz="0" w:space="0" w:color="auto"/>
        <w:left w:val="none" w:sz="0" w:space="0" w:color="auto"/>
        <w:bottom w:val="none" w:sz="0" w:space="0" w:color="auto"/>
        <w:right w:val="none" w:sz="0" w:space="0" w:color="auto"/>
      </w:divBdr>
    </w:div>
    <w:div w:id="1707484754">
      <w:bodyDiv w:val="1"/>
      <w:marLeft w:val="0"/>
      <w:marRight w:val="0"/>
      <w:marTop w:val="0"/>
      <w:marBottom w:val="0"/>
      <w:divBdr>
        <w:top w:val="none" w:sz="0" w:space="0" w:color="auto"/>
        <w:left w:val="none" w:sz="0" w:space="0" w:color="auto"/>
        <w:bottom w:val="none" w:sz="0" w:space="0" w:color="auto"/>
        <w:right w:val="none" w:sz="0" w:space="0" w:color="auto"/>
      </w:divBdr>
      <w:divsChild>
        <w:div w:id="1690832124">
          <w:marLeft w:val="0"/>
          <w:marRight w:val="0"/>
          <w:marTop w:val="0"/>
          <w:marBottom w:val="0"/>
          <w:divBdr>
            <w:top w:val="none" w:sz="0" w:space="0" w:color="auto"/>
            <w:left w:val="none" w:sz="0" w:space="0" w:color="auto"/>
            <w:bottom w:val="none" w:sz="0" w:space="0" w:color="auto"/>
            <w:right w:val="none" w:sz="0" w:space="0" w:color="auto"/>
          </w:divBdr>
        </w:div>
        <w:div w:id="897664453">
          <w:marLeft w:val="0"/>
          <w:marRight w:val="0"/>
          <w:marTop w:val="0"/>
          <w:marBottom w:val="0"/>
          <w:divBdr>
            <w:top w:val="none" w:sz="0" w:space="0" w:color="auto"/>
            <w:left w:val="none" w:sz="0" w:space="0" w:color="auto"/>
            <w:bottom w:val="none" w:sz="0" w:space="0" w:color="auto"/>
            <w:right w:val="none" w:sz="0" w:space="0" w:color="auto"/>
          </w:divBdr>
        </w:div>
        <w:div w:id="1072115555">
          <w:marLeft w:val="0"/>
          <w:marRight w:val="0"/>
          <w:marTop w:val="0"/>
          <w:marBottom w:val="0"/>
          <w:divBdr>
            <w:top w:val="none" w:sz="0" w:space="0" w:color="auto"/>
            <w:left w:val="none" w:sz="0" w:space="0" w:color="auto"/>
            <w:bottom w:val="none" w:sz="0" w:space="0" w:color="auto"/>
            <w:right w:val="none" w:sz="0" w:space="0" w:color="auto"/>
          </w:divBdr>
        </w:div>
        <w:div w:id="1908690843">
          <w:marLeft w:val="0"/>
          <w:marRight w:val="0"/>
          <w:marTop w:val="0"/>
          <w:marBottom w:val="0"/>
          <w:divBdr>
            <w:top w:val="none" w:sz="0" w:space="0" w:color="auto"/>
            <w:left w:val="none" w:sz="0" w:space="0" w:color="auto"/>
            <w:bottom w:val="none" w:sz="0" w:space="0" w:color="auto"/>
            <w:right w:val="none" w:sz="0" w:space="0" w:color="auto"/>
          </w:divBdr>
        </w:div>
        <w:div w:id="2099669486">
          <w:marLeft w:val="0"/>
          <w:marRight w:val="0"/>
          <w:marTop w:val="0"/>
          <w:marBottom w:val="0"/>
          <w:divBdr>
            <w:top w:val="none" w:sz="0" w:space="0" w:color="auto"/>
            <w:left w:val="none" w:sz="0" w:space="0" w:color="auto"/>
            <w:bottom w:val="none" w:sz="0" w:space="0" w:color="auto"/>
            <w:right w:val="none" w:sz="0" w:space="0" w:color="auto"/>
          </w:divBdr>
        </w:div>
      </w:divsChild>
    </w:div>
    <w:div w:id="1721711566">
      <w:bodyDiv w:val="1"/>
      <w:marLeft w:val="0"/>
      <w:marRight w:val="0"/>
      <w:marTop w:val="0"/>
      <w:marBottom w:val="0"/>
      <w:divBdr>
        <w:top w:val="none" w:sz="0" w:space="0" w:color="auto"/>
        <w:left w:val="none" w:sz="0" w:space="0" w:color="auto"/>
        <w:bottom w:val="none" w:sz="0" w:space="0" w:color="auto"/>
        <w:right w:val="none" w:sz="0" w:space="0" w:color="auto"/>
      </w:divBdr>
    </w:div>
    <w:div w:id="1851067776">
      <w:bodyDiv w:val="1"/>
      <w:marLeft w:val="0"/>
      <w:marRight w:val="0"/>
      <w:marTop w:val="0"/>
      <w:marBottom w:val="0"/>
      <w:divBdr>
        <w:top w:val="none" w:sz="0" w:space="0" w:color="auto"/>
        <w:left w:val="none" w:sz="0" w:space="0" w:color="auto"/>
        <w:bottom w:val="none" w:sz="0" w:space="0" w:color="auto"/>
        <w:right w:val="none" w:sz="0" w:space="0" w:color="auto"/>
      </w:divBdr>
      <w:divsChild>
        <w:div w:id="1948269625">
          <w:marLeft w:val="0"/>
          <w:marRight w:val="0"/>
          <w:marTop w:val="0"/>
          <w:marBottom w:val="0"/>
          <w:divBdr>
            <w:top w:val="none" w:sz="0" w:space="0" w:color="auto"/>
            <w:left w:val="none" w:sz="0" w:space="0" w:color="auto"/>
            <w:bottom w:val="none" w:sz="0" w:space="0" w:color="auto"/>
            <w:right w:val="none" w:sz="0" w:space="0" w:color="auto"/>
          </w:divBdr>
        </w:div>
        <w:div w:id="1644698029">
          <w:marLeft w:val="0"/>
          <w:marRight w:val="0"/>
          <w:marTop w:val="0"/>
          <w:marBottom w:val="0"/>
          <w:divBdr>
            <w:top w:val="none" w:sz="0" w:space="0" w:color="auto"/>
            <w:left w:val="none" w:sz="0" w:space="0" w:color="auto"/>
            <w:bottom w:val="none" w:sz="0" w:space="0" w:color="auto"/>
            <w:right w:val="none" w:sz="0" w:space="0" w:color="auto"/>
          </w:divBdr>
        </w:div>
        <w:div w:id="2138789545">
          <w:marLeft w:val="0"/>
          <w:marRight w:val="0"/>
          <w:marTop w:val="0"/>
          <w:marBottom w:val="0"/>
          <w:divBdr>
            <w:top w:val="none" w:sz="0" w:space="0" w:color="auto"/>
            <w:left w:val="none" w:sz="0" w:space="0" w:color="auto"/>
            <w:bottom w:val="none" w:sz="0" w:space="0" w:color="auto"/>
            <w:right w:val="none" w:sz="0" w:space="0" w:color="auto"/>
          </w:divBdr>
        </w:div>
        <w:div w:id="711733642">
          <w:marLeft w:val="0"/>
          <w:marRight w:val="0"/>
          <w:marTop w:val="0"/>
          <w:marBottom w:val="0"/>
          <w:divBdr>
            <w:top w:val="none" w:sz="0" w:space="0" w:color="auto"/>
            <w:left w:val="none" w:sz="0" w:space="0" w:color="auto"/>
            <w:bottom w:val="none" w:sz="0" w:space="0" w:color="auto"/>
            <w:right w:val="none" w:sz="0" w:space="0" w:color="auto"/>
          </w:divBdr>
        </w:div>
        <w:div w:id="51931306">
          <w:marLeft w:val="0"/>
          <w:marRight w:val="0"/>
          <w:marTop w:val="0"/>
          <w:marBottom w:val="0"/>
          <w:divBdr>
            <w:top w:val="none" w:sz="0" w:space="0" w:color="auto"/>
            <w:left w:val="none" w:sz="0" w:space="0" w:color="auto"/>
            <w:bottom w:val="none" w:sz="0" w:space="0" w:color="auto"/>
            <w:right w:val="none" w:sz="0" w:space="0" w:color="auto"/>
          </w:divBdr>
        </w:div>
      </w:divsChild>
    </w:div>
    <w:div w:id="1868058210">
      <w:bodyDiv w:val="1"/>
      <w:marLeft w:val="0"/>
      <w:marRight w:val="0"/>
      <w:marTop w:val="0"/>
      <w:marBottom w:val="0"/>
      <w:divBdr>
        <w:top w:val="none" w:sz="0" w:space="0" w:color="auto"/>
        <w:left w:val="none" w:sz="0" w:space="0" w:color="auto"/>
        <w:bottom w:val="none" w:sz="0" w:space="0" w:color="auto"/>
        <w:right w:val="none" w:sz="0" w:space="0" w:color="auto"/>
      </w:divBdr>
    </w:div>
    <w:div w:id="1935554246">
      <w:bodyDiv w:val="1"/>
      <w:marLeft w:val="0"/>
      <w:marRight w:val="0"/>
      <w:marTop w:val="0"/>
      <w:marBottom w:val="0"/>
      <w:divBdr>
        <w:top w:val="none" w:sz="0" w:space="0" w:color="auto"/>
        <w:left w:val="none" w:sz="0" w:space="0" w:color="auto"/>
        <w:bottom w:val="none" w:sz="0" w:space="0" w:color="auto"/>
        <w:right w:val="none" w:sz="0" w:space="0" w:color="auto"/>
      </w:divBdr>
    </w:div>
    <w:div w:id="2038582802">
      <w:bodyDiv w:val="1"/>
      <w:marLeft w:val="0"/>
      <w:marRight w:val="0"/>
      <w:marTop w:val="0"/>
      <w:marBottom w:val="0"/>
      <w:divBdr>
        <w:top w:val="none" w:sz="0" w:space="0" w:color="auto"/>
        <w:left w:val="none" w:sz="0" w:space="0" w:color="auto"/>
        <w:bottom w:val="none" w:sz="0" w:space="0" w:color="auto"/>
        <w:right w:val="none" w:sz="0" w:space="0" w:color="auto"/>
      </w:divBdr>
    </w:div>
    <w:div w:id="21055664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hyperlink" Target="http://cran.r-project.org/web/packages/mice/index.html"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xoplanetarchive.ipac.caltech.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1135</Words>
  <Characters>6474</Characters>
  <Application>Microsoft Macintosh Word</Application>
  <DocSecurity>0</DocSecurity>
  <Lines>53</Lines>
  <Paragraphs>15</Paragraphs>
  <ScaleCrop>false</ScaleCrop>
  <Company>Agilex</Company>
  <LinksUpToDate>false</LinksUpToDate>
  <CharactersWithSpaces>7594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Gainey</dc:creator>
  <cp:keywords/>
  <dc:description/>
  <cp:lastModifiedBy>Seth Gainey</cp:lastModifiedBy>
  <cp:revision>154</cp:revision>
  <dcterms:created xsi:type="dcterms:W3CDTF">2013-12-03T02:36:00Z</dcterms:created>
  <dcterms:modified xsi:type="dcterms:W3CDTF">2013-12-03T05:32:00Z</dcterms:modified>
</cp:coreProperties>
</file>