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CC43" w14:textId="77777777" w:rsidR="002F410D" w:rsidRDefault="002F410D" w:rsidP="002F410D"/>
    <w:p w14:paraId="4DCD1755" w14:textId="77777777" w:rsidR="002F410D" w:rsidRPr="002F410D" w:rsidRDefault="002F410D" w:rsidP="002F410D">
      <w:pPr>
        <w:rPr>
          <w:rFonts w:ascii="Bell MT" w:hAnsi="Bell MT"/>
          <w:sz w:val="36"/>
          <w:szCs w:val="36"/>
        </w:rPr>
      </w:pPr>
      <w:r w:rsidRPr="002F410D">
        <w:rPr>
          <w:rFonts w:ascii="Bell MT" w:hAnsi="Bell MT"/>
          <w:sz w:val="36"/>
          <w:szCs w:val="36"/>
        </w:rPr>
        <w:t>INTRODUCTION:</w:t>
      </w:r>
    </w:p>
    <w:p w14:paraId="5004EE6C" w14:textId="2322859F" w:rsidR="002F410D" w:rsidRPr="00F10E45" w:rsidRDefault="00F10E45" w:rsidP="002F410D">
      <w:pPr>
        <w:rPr>
          <w:rFonts w:ascii="Bell MT" w:hAnsi="Bell MT"/>
          <w:sz w:val="32"/>
          <w:szCs w:val="32"/>
        </w:rPr>
      </w:pPr>
      <w:r>
        <w:rPr>
          <w:rFonts w:ascii="Bell MT" w:hAnsi="Bell MT"/>
          <w:sz w:val="32"/>
          <w:szCs w:val="32"/>
        </w:rPr>
        <w:t xml:space="preserve">                        </w:t>
      </w:r>
      <w:r w:rsidR="002F410D" w:rsidRPr="00F10E45">
        <w:rPr>
          <w:rFonts w:ascii="Bell MT" w:hAnsi="Bell MT"/>
          <w:sz w:val="32"/>
          <w:szCs w:val="32"/>
        </w:rPr>
        <w:t>Predicting stock market prices is a challenging and essential task in the world of finance. Accurate predictions can help investors make informed decisions and maximize their returns in an increasingly dynamic and complex market. This introduction sets the stage for exploring innovative methodologies and approaches to enhance stock market prediction, addressing the challenges and opportunities in this field, and highlighting its relevance in shaping the future of financial markets.</w:t>
      </w:r>
    </w:p>
    <w:p w14:paraId="683B7734" w14:textId="77777777" w:rsidR="002F410D" w:rsidRPr="00F10E45" w:rsidRDefault="002F410D" w:rsidP="002F410D">
      <w:pPr>
        <w:rPr>
          <w:rFonts w:ascii="Bell MT" w:hAnsi="Bell MT"/>
          <w:sz w:val="32"/>
          <w:szCs w:val="32"/>
        </w:rPr>
      </w:pPr>
    </w:p>
    <w:p w14:paraId="4C58FB27" w14:textId="77777777" w:rsidR="002F410D" w:rsidRPr="002F410D" w:rsidRDefault="002F410D" w:rsidP="002F410D">
      <w:pPr>
        <w:rPr>
          <w:rFonts w:ascii="Bell MT" w:hAnsi="Bell MT"/>
          <w:sz w:val="40"/>
          <w:szCs w:val="40"/>
        </w:rPr>
      </w:pPr>
      <w:r w:rsidRPr="002F410D">
        <w:rPr>
          <w:rFonts w:ascii="Bell MT" w:hAnsi="Bell MT"/>
          <w:sz w:val="40"/>
          <w:szCs w:val="40"/>
        </w:rPr>
        <w:t>INNOVATION:</w:t>
      </w:r>
    </w:p>
    <w:p w14:paraId="0CA7EB47" w14:textId="77777777" w:rsidR="002F410D" w:rsidRDefault="002F410D" w:rsidP="002F410D"/>
    <w:p w14:paraId="20F9A9AF" w14:textId="3CF7B66D"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News Sentiment Analysis: Incorporate sentiment analysis of news articles and social media posts to gauge public sentiment and its impact on stock prices.</w:t>
      </w:r>
    </w:p>
    <w:p w14:paraId="24EF5C78" w14:textId="77777777" w:rsidR="002F410D" w:rsidRPr="00F10E45" w:rsidRDefault="002F410D" w:rsidP="002F410D">
      <w:pPr>
        <w:rPr>
          <w:rFonts w:ascii="Bodoni MT" w:hAnsi="Bodoni MT"/>
          <w:sz w:val="28"/>
          <w:szCs w:val="28"/>
        </w:rPr>
      </w:pPr>
    </w:p>
    <w:p w14:paraId="0DBB1C6C" w14:textId="2C3F9F91"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Natural Language Processing (NLP): Develop advanced NLP models to extract insights from financial news, earnings reports, and other textual data sources.</w:t>
      </w:r>
    </w:p>
    <w:p w14:paraId="5E3E10E2" w14:textId="77777777" w:rsidR="002F410D" w:rsidRPr="00F10E45" w:rsidRDefault="002F410D" w:rsidP="002F410D">
      <w:pPr>
        <w:rPr>
          <w:rFonts w:ascii="Bodoni MT" w:hAnsi="Bodoni MT"/>
          <w:sz w:val="28"/>
          <w:szCs w:val="28"/>
        </w:rPr>
      </w:pPr>
    </w:p>
    <w:p w14:paraId="0E1A8A0B" w14:textId="459019D6"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Alternative Data Sources: Explore unconventional data sources such as satellite imagery, consumer foot traffic, or social media trends to gain unique insights into market movements.</w:t>
      </w:r>
    </w:p>
    <w:p w14:paraId="2B2E769A" w14:textId="77777777" w:rsidR="002F410D" w:rsidRPr="00F10E45" w:rsidRDefault="002F410D" w:rsidP="002F410D">
      <w:pPr>
        <w:rPr>
          <w:rFonts w:ascii="Bodoni MT" w:hAnsi="Bodoni MT"/>
          <w:sz w:val="28"/>
          <w:szCs w:val="28"/>
        </w:rPr>
      </w:pPr>
    </w:p>
    <w:p w14:paraId="3088CB09" w14:textId="2D0E4F83"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 xml:space="preserve">Social Network Analysis: </w:t>
      </w:r>
      <w:proofErr w:type="spellStart"/>
      <w:r w:rsidRPr="00F10E45">
        <w:rPr>
          <w:rFonts w:ascii="Bodoni MT" w:hAnsi="Bodoni MT"/>
          <w:sz w:val="28"/>
          <w:szCs w:val="28"/>
        </w:rPr>
        <w:t>Analyze</w:t>
      </w:r>
      <w:proofErr w:type="spellEnd"/>
      <w:r w:rsidRPr="00F10E45">
        <w:rPr>
          <w:rFonts w:ascii="Bodoni MT" w:hAnsi="Bodoni MT"/>
          <w:sz w:val="28"/>
          <w:szCs w:val="28"/>
        </w:rPr>
        <w:t xml:space="preserve"> the social networks of influential investors and traders to identify trends and predict market sentiment.</w:t>
      </w:r>
    </w:p>
    <w:p w14:paraId="0AE1F0FD" w14:textId="77777777" w:rsidR="002F410D" w:rsidRPr="00F10E45" w:rsidRDefault="002F410D" w:rsidP="002F410D">
      <w:pPr>
        <w:rPr>
          <w:rFonts w:ascii="Bodoni MT" w:hAnsi="Bodoni MT"/>
          <w:sz w:val="28"/>
          <w:szCs w:val="28"/>
        </w:rPr>
      </w:pPr>
    </w:p>
    <w:p w14:paraId="18E6CFC9" w14:textId="290B51A7"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lastRenderedPageBreak/>
        <w:t>Quantum Computing: Investigate the potential of quantum computing for more complex and faster data analysis, which can lead to more accurate predictions.</w:t>
      </w:r>
    </w:p>
    <w:p w14:paraId="69BE1C7F" w14:textId="77777777" w:rsidR="002F410D" w:rsidRPr="00F10E45" w:rsidRDefault="002F410D" w:rsidP="002F410D">
      <w:pPr>
        <w:rPr>
          <w:rFonts w:ascii="Bodoni MT" w:hAnsi="Bodoni MT"/>
          <w:sz w:val="28"/>
          <w:szCs w:val="28"/>
        </w:rPr>
      </w:pPr>
    </w:p>
    <w:p w14:paraId="3D58231B" w14:textId="1D5FC484"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Blockchain Technology: Utilize blockchain to enhance transparency in stock market data and transaction records, reducing fraud and manipulation.</w:t>
      </w:r>
    </w:p>
    <w:p w14:paraId="79479D05" w14:textId="77777777" w:rsidR="002F410D" w:rsidRPr="00F10E45" w:rsidRDefault="002F410D" w:rsidP="002F410D">
      <w:pPr>
        <w:rPr>
          <w:rFonts w:ascii="Bodoni MT" w:hAnsi="Bodoni MT"/>
          <w:sz w:val="28"/>
          <w:szCs w:val="28"/>
        </w:rPr>
      </w:pPr>
    </w:p>
    <w:p w14:paraId="32EF2ABD" w14:textId="3F5A56A1" w:rsidR="002F410D" w:rsidRPr="00F10E45" w:rsidRDefault="002F410D" w:rsidP="002F410D">
      <w:pPr>
        <w:pStyle w:val="ListParagraph"/>
        <w:numPr>
          <w:ilvl w:val="0"/>
          <w:numId w:val="2"/>
        </w:numPr>
        <w:rPr>
          <w:rFonts w:ascii="Bodoni MT" w:hAnsi="Bodoni MT"/>
          <w:sz w:val="28"/>
          <w:szCs w:val="28"/>
        </w:rPr>
      </w:pPr>
      <w:r w:rsidRPr="00F10E45">
        <w:rPr>
          <w:rFonts w:ascii="Bodoni MT" w:hAnsi="Bodoni MT"/>
          <w:sz w:val="28"/>
          <w:szCs w:val="28"/>
        </w:rPr>
        <w:t xml:space="preserve">Intermarket Analysis: Incorporate data and insights from related markets, such as commodities, currencies, and bond markets, to provide a holistic view of market dynamics. </w:t>
      </w:r>
    </w:p>
    <w:p w14:paraId="16D06E60" w14:textId="77777777" w:rsidR="008F1CC3" w:rsidRDefault="008F1CC3" w:rsidP="00F10E45">
      <w:pPr>
        <w:rPr>
          <w:noProof/>
        </w:rPr>
      </w:pPr>
    </w:p>
    <w:p w14:paraId="5A41DA21" w14:textId="77777777" w:rsidR="008F1CC3" w:rsidRDefault="008F1CC3" w:rsidP="00F10E45">
      <w:pPr>
        <w:rPr>
          <w:noProof/>
        </w:rPr>
      </w:pPr>
    </w:p>
    <w:p w14:paraId="35F5A4FE" w14:textId="77777777" w:rsidR="008F1CC3" w:rsidRDefault="008F1CC3" w:rsidP="00F10E45">
      <w:pPr>
        <w:rPr>
          <w:noProof/>
        </w:rPr>
      </w:pPr>
    </w:p>
    <w:p w14:paraId="1BBFF86E" w14:textId="77777777" w:rsidR="008F1CC3" w:rsidRDefault="008F1CC3" w:rsidP="00F10E45">
      <w:pPr>
        <w:rPr>
          <w:noProof/>
        </w:rPr>
      </w:pPr>
    </w:p>
    <w:p w14:paraId="404E115C" w14:textId="2BC766D0" w:rsidR="00875AC9" w:rsidRDefault="008F1CC3" w:rsidP="00F10E45">
      <w:pPr>
        <w:rPr>
          <w:noProof/>
        </w:rPr>
      </w:pPr>
      <w:r>
        <w:rPr>
          <w:noProof/>
        </w:rPr>
        <w:t xml:space="preserve">                                    </w:t>
      </w:r>
      <w:r>
        <w:rPr>
          <w:noProof/>
        </w:rPr>
        <w:drawing>
          <wp:inline distT="0" distB="0" distL="0" distR="0" wp14:anchorId="08BC2D29" wp14:editId="7825D858">
            <wp:extent cx="5723890" cy="3086100"/>
            <wp:effectExtent l="0" t="0" r="0" b="0"/>
            <wp:docPr id="90058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6666" name="Picture 900586666"/>
                    <pic:cNvPicPr/>
                  </pic:nvPicPr>
                  <pic:blipFill>
                    <a:blip r:embed="rId7">
                      <a:extLst>
                        <a:ext uri="{28A0092B-C50C-407E-A947-70E740481C1C}">
                          <a14:useLocalDpi xmlns:a14="http://schemas.microsoft.com/office/drawing/2010/main" val="0"/>
                        </a:ext>
                      </a:extLst>
                    </a:blip>
                    <a:stretch>
                      <a:fillRect/>
                    </a:stretch>
                  </pic:blipFill>
                  <pic:spPr>
                    <a:xfrm>
                      <a:off x="0" y="0"/>
                      <a:ext cx="5723890" cy="3086100"/>
                    </a:xfrm>
                    <a:prstGeom prst="rect">
                      <a:avLst/>
                    </a:prstGeom>
                  </pic:spPr>
                </pic:pic>
              </a:graphicData>
            </a:graphic>
          </wp:inline>
        </w:drawing>
      </w:r>
    </w:p>
    <w:p w14:paraId="4F7A2556" w14:textId="77777777" w:rsidR="008F1CC3" w:rsidRPr="008F1CC3" w:rsidRDefault="008F1CC3" w:rsidP="008F1CC3"/>
    <w:p w14:paraId="0739C3A8" w14:textId="77777777" w:rsidR="008F1CC3" w:rsidRPr="008F1CC3" w:rsidRDefault="008F1CC3" w:rsidP="008F1CC3"/>
    <w:p w14:paraId="6684DB9C" w14:textId="77777777" w:rsidR="008F1CC3" w:rsidRPr="008F1CC3" w:rsidRDefault="008F1CC3" w:rsidP="008F1CC3"/>
    <w:p w14:paraId="55652467" w14:textId="243259E3" w:rsidR="008F1CC3" w:rsidRDefault="008F1CC3" w:rsidP="008F1CC3">
      <w:pPr>
        <w:tabs>
          <w:tab w:val="left" w:pos="5784"/>
        </w:tabs>
      </w:pPr>
      <w:r>
        <w:tab/>
      </w:r>
    </w:p>
    <w:p w14:paraId="4B960404" w14:textId="192EBED9" w:rsidR="008F1CC3" w:rsidRPr="008F1CC3" w:rsidRDefault="008F1CC3" w:rsidP="008F1CC3">
      <w:pPr>
        <w:tabs>
          <w:tab w:val="left" w:pos="5784"/>
        </w:tabs>
        <w:rPr>
          <w:rFonts w:ascii="Bell MT" w:hAnsi="Bell MT"/>
          <w:sz w:val="40"/>
          <w:szCs w:val="40"/>
        </w:rPr>
      </w:pPr>
      <w:r w:rsidRPr="008F1CC3">
        <w:rPr>
          <w:rFonts w:ascii="Bell MT" w:hAnsi="Bell MT"/>
          <w:sz w:val="40"/>
          <w:szCs w:val="40"/>
        </w:rPr>
        <w:lastRenderedPageBreak/>
        <w:t>STEPS</w:t>
      </w:r>
      <w:r w:rsidR="00FB0C59">
        <w:rPr>
          <w:rFonts w:ascii="Bell MT" w:hAnsi="Bell MT"/>
          <w:sz w:val="40"/>
          <w:szCs w:val="40"/>
        </w:rPr>
        <w:t xml:space="preserve"> TO </w:t>
      </w:r>
      <w:proofErr w:type="gramStart"/>
      <w:r w:rsidR="00FB0C59">
        <w:rPr>
          <w:rFonts w:ascii="Bell MT" w:hAnsi="Bell MT"/>
          <w:sz w:val="40"/>
          <w:szCs w:val="40"/>
        </w:rPr>
        <w:t xml:space="preserve">INVOLVE </w:t>
      </w:r>
      <w:r w:rsidRPr="008F1CC3">
        <w:rPr>
          <w:rFonts w:ascii="Bell MT" w:hAnsi="Bell MT"/>
          <w:sz w:val="40"/>
          <w:szCs w:val="40"/>
        </w:rPr>
        <w:t>:</w:t>
      </w:r>
      <w:proofErr w:type="gramEnd"/>
    </w:p>
    <w:p w14:paraId="5524FB4C"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1. Data Collection: Gather historical stock market data, including price, volume, and other relevant indicators.</w:t>
      </w:r>
    </w:p>
    <w:p w14:paraId="06C97764" w14:textId="77777777" w:rsidR="008F1CC3" w:rsidRPr="008F1CC3" w:rsidRDefault="008F1CC3" w:rsidP="008F1CC3">
      <w:pPr>
        <w:tabs>
          <w:tab w:val="left" w:pos="5784"/>
        </w:tabs>
        <w:rPr>
          <w:rFonts w:ascii="Bodoni MT" w:hAnsi="Bodoni MT"/>
          <w:sz w:val="28"/>
          <w:szCs w:val="28"/>
        </w:rPr>
      </w:pPr>
    </w:p>
    <w:p w14:paraId="79F5F690"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 xml:space="preserve">2. Data </w:t>
      </w:r>
      <w:proofErr w:type="spellStart"/>
      <w:r w:rsidRPr="008F1CC3">
        <w:rPr>
          <w:rFonts w:ascii="Bodoni MT" w:hAnsi="Bodoni MT"/>
          <w:sz w:val="28"/>
          <w:szCs w:val="28"/>
        </w:rPr>
        <w:t>Preprocessing</w:t>
      </w:r>
      <w:proofErr w:type="spellEnd"/>
      <w:r w:rsidRPr="008F1CC3">
        <w:rPr>
          <w:rFonts w:ascii="Bodoni MT" w:hAnsi="Bodoni MT"/>
          <w:sz w:val="28"/>
          <w:szCs w:val="28"/>
        </w:rPr>
        <w:t xml:space="preserve">: Clean and </w:t>
      </w:r>
      <w:proofErr w:type="spellStart"/>
      <w:r w:rsidRPr="008F1CC3">
        <w:rPr>
          <w:rFonts w:ascii="Bodoni MT" w:hAnsi="Bodoni MT"/>
          <w:sz w:val="28"/>
          <w:szCs w:val="28"/>
        </w:rPr>
        <w:t>preprocess</w:t>
      </w:r>
      <w:proofErr w:type="spellEnd"/>
      <w:r w:rsidRPr="008F1CC3">
        <w:rPr>
          <w:rFonts w:ascii="Bodoni MT" w:hAnsi="Bodoni MT"/>
          <w:sz w:val="28"/>
          <w:szCs w:val="28"/>
        </w:rPr>
        <w:t xml:space="preserve"> the stock market data to handle missing values, outliers, and ensure data consistency.</w:t>
      </w:r>
    </w:p>
    <w:p w14:paraId="6C00FE34" w14:textId="77777777" w:rsidR="008F1CC3" w:rsidRPr="008F1CC3" w:rsidRDefault="008F1CC3" w:rsidP="008F1CC3">
      <w:pPr>
        <w:tabs>
          <w:tab w:val="left" w:pos="5784"/>
        </w:tabs>
        <w:rPr>
          <w:rFonts w:ascii="Bodoni MT" w:hAnsi="Bodoni MT"/>
          <w:sz w:val="28"/>
          <w:szCs w:val="28"/>
        </w:rPr>
      </w:pPr>
    </w:p>
    <w:p w14:paraId="7D24EF86"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3. Feature Engineering: Create meaningful features and indicators from the stock market data, such as moving averages, relative strength index (RSI), and trading volume.</w:t>
      </w:r>
    </w:p>
    <w:p w14:paraId="0D05D168" w14:textId="77777777" w:rsidR="008F1CC3" w:rsidRPr="008F1CC3" w:rsidRDefault="008F1CC3" w:rsidP="008F1CC3">
      <w:pPr>
        <w:tabs>
          <w:tab w:val="left" w:pos="5784"/>
        </w:tabs>
        <w:rPr>
          <w:rFonts w:ascii="Bodoni MT" w:hAnsi="Bodoni MT"/>
          <w:sz w:val="28"/>
          <w:szCs w:val="28"/>
        </w:rPr>
      </w:pPr>
    </w:p>
    <w:p w14:paraId="333F41A6"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4. Data Splitting: Divide the dataset into training and testing sets to facilitate model development and evaluation.</w:t>
      </w:r>
    </w:p>
    <w:p w14:paraId="1CC63FFE" w14:textId="77777777" w:rsidR="008F1CC3" w:rsidRPr="008F1CC3" w:rsidRDefault="008F1CC3" w:rsidP="008F1CC3">
      <w:pPr>
        <w:tabs>
          <w:tab w:val="left" w:pos="5784"/>
        </w:tabs>
        <w:rPr>
          <w:rFonts w:ascii="Bodoni MT" w:hAnsi="Bodoni MT"/>
          <w:sz w:val="28"/>
          <w:szCs w:val="28"/>
        </w:rPr>
      </w:pPr>
    </w:p>
    <w:p w14:paraId="7C91C012"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5. Model Selection: Choose an appropriate prediction model for stock market analysis, such as time series forecasting, machine learning, or deep learning models.</w:t>
      </w:r>
    </w:p>
    <w:p w14:paraId="7E8279B5" w14:textId="77777777" w:rsidR="008F1CC3" w:rsidRPr="008F1CC3" w:rsidRDefault="008F1CC3" w:rsidP="008F1CC3">
      <w:pPr>
        <w:tabs>
          <w:tab w:val="left" w:pos="5784"/>
        </w:tabs>
        <w:rPr>
          <w:rFonts w:ascii="Bodoni MT" w:hAnsi="Bodoni MT"/>
          <w:sz w:val="28"/>
          <w:szCs w:val="28"/>
        </w:rPr>
      </w:pPr>
    </w:p>
    <w:p w14:paraId="6E8408AA"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6. Model Training: Train the selected model using the training dataset to capture historical patterns and relationships.</w:t>
      </w:r>
    </w:p>
    <w:p w14:paraId="5A4D61F5" w14:textId="77777777" w:rsidR="008F1CC3" w:rsidRPr="008F1CC3" w:rsidRDefault="008F1CC3" w:rsidP="008F1CC3">
      <w:pPr>
        <w:tabs>
          <w:tab w:val="left" w:pos="5784"/>
        </w:tabs>
        <w:rPr>
          <w:rFonts w:ascii="Bodoni MT" w:hAnsi="Bodoni MT"/>
          <w:sz w:val="28"/>
          <w:szCs w:val="28"/>
        </w:rPr>
      </w:pPr>
    </w:p>
    <w:p w14:paraId="65B3EC1D"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7. Model Evaluation: Assess the model's performance on the test dataset using metrics like accuracy, precision, recall, and F1-score.</w:t>
      </w:r>
    </w:p>
    <w:p w14:paraId="4275F4E5" w14:textId="77777777" w:rsidR="008F1CC3" w:rsidRPr="008F1CC3" w:rsidRDefault="008F1CC3" w:rsidP="008F1CC3">
      <w:pPr>
        <w:tabs>
          <w:tab w:val="left" w:pos="5784"/>
        </w:tabs>
        <w:rPr>
          <w:rFonts w:ascii="Bodoni MT" w:hAnsi="Bodoni MT"/>
          <w:sz w:val="28"/>
          <w:szCs w:val="28"/>
        </w:rPr>
      </w:pPr>
    </w:p>
    <w:p w14:paraId="4240BF4C"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8. Hyperparameter Tuning: Optimize the model's hyperparameters, such as learning rate, batch size, and hidden layers, to improve its predictive accuracy.</w:t>
      </w:r>
    </w:p>
    <w:p w14:paraId="48F792BC" w14:textId="77777777" w:rsidR="008F1CC3" w:rsidRPr="008F1CC3" w:rsidRDefault="008F1CC3" w:rsidP="008F1CC3">
      <w:pPr>
        <w:tabs>
          <w:tab w:val="left" w:pos="5784"/>
        </w:tabs>
        <w:rPr>
          <w:rFonts w:ascii="Bodoni MT" w:hAnsi="Bodoni MT"/>
          <w:sz w:val="28"/>
          <w:szCs w:val="28"/>
        </w:rPr>
      </w:pPr>
    </w:p>
    <w:p w14:paraId="122DBC2E" w14:textId="15EC04D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t>9. Final Model Selection: Select the best-performing model based on evaluation results and hyperparameter tuning.</w:t>
      </w:r>
    </w:p>
    <w:p w14:paraId="7F98E0BD" w14:textId="77777777" w:rsidR="008F1CC3" w:rsidRPr="008F1CC3" w:rsidRDefault="008F1CC3" w:rsidP="008F1CC3">
      <w:pPr>
        <w:tabs>
          <w:tab w:val="left" w:pos="5784"/>
        </w:tabs>
        <w:rPr>
          <w:rFonts w:ascii="Bodoni MT" w:hAnsi="Bodoni MT"/>
          <w:sz w:val="28"/>
          <w:szCs w:val="28"/>
        </w:rPr>
      </w:pPr>
      <w:r w:rsidRPr="008F1CC3">
        <w:rPr>
          <w:rFonts w:ascii="Bodoni MT" w:hAnsi="Bodoni MT"/>
          <w:sz w:val="28"/>
          <w:szCs w:val="28"/>
        </w:rPr>
        <w:lastRenderedPageBreak/>
        <w:t>10. Prediction: Utilize the final model to make predictions for stock prices or market trends, providing insights for investors and traders.</w:t>
      </w:r>
    </w:p>
    <w:p w14:paraId="26F29D0F" w14:textId="77777777" w:rsidR="008F1CC3" w:rsidRDefault="008F1CC3" w:rsidP="008F1CC3">
      <w:pPr>
        <w:tabs>
          <w:tab w:val="left" w:pos="5784"/>
        </w:tabs>
      </w:pPr>
    </w:p>
    <w:p w14:paraId="183A760D" w14:textId="6A54A342" w:rsidR="008F1CC3" w:rsidRPr="008F1CC3" w:rsidRDefault="008F1CC3" w:rsidP="008F1CC3">
      <w:pPr>
        <w:tabs>
          <w:tab w:val="left" w:pos="5784"/>
        </w:tabs>
        <w:rPr>
          <w:rFonts w:ascii="Bell MT" w:hAnsi="Bell MT"/>
          <w:sz w:val="40"/>
          <w:szCs w:val="40"/>
        </w:rPr>
      </w:pPr>
      <w:r w:rsidRPr="008F1CC3">
        <w:rPr>
          <w:rFonts w:ascii="Bell MT" w:hAnsi="Bell MT"/>
          <w:sz w:val="40"/>
          <w:szCs w:val="40"/>
        </w:rPr>
        <w:t>CONCLUSION:</w:t>
      </w:r>
    </w:p>
    <w:p w14:paraId="6C16E29D" w14:textId="20D8C304" w:rsidR="008F1CC3" w:rsidRPr="00FB0C59" w:rsidRDefault="00FB0C59" w:rsidP="008F1CC3">
      <w:pPr>
        <w:tabs>
          <w:tab w:val="left" w:pos="5784"/>
        </w:tabs>
        <w:rPr>
          <w:rFonts w:ascii="Bodoni MT" w:hAnsi="Bodoni MT"/>
          <w:sz w:val="32"/>
          <w:szCs w:val="32"/>
        </w:rPr>
      </w:pPr>
      <w:r>
        <w:rPr>
          <w:rFonts w:ascii="Bodoni MT" w:hAnsi="Bodoni MT"/>
          <w:sz w:val="32"/>
          <w:szCs w:val="32"/>
        </w:rPr>
        <w:t xml:space="preserve">                   </w:t>
      </w:r>
      <w:r w:rsidRPr="00FB0C59">
        <w:rPr>
          <w:rFonts w:ascii="Bodoni MT" w:hAnsi="Bodoni MT"/>
          <w:sz w:val="32"/>
          <w:szCs w:val="32"/>
        </w:rPr>
        <w:t xml:space="preserve"> stock market prediction, driven by advanced technologies and data analytics, remains an indispensable tool for informed investment decisions in an ever-evolving financial landscape. Investors should embrace these innovations while emphasizing the importance of sound financial strategies and risk management.</w:t>
      </w:r>
    </w:p>
    <w:sectPr w:rsidR="008F1CC3" w:rsidRPr="00FB0C59" w:rsidSect="00F10E45">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5140" w14:textId="77777777" w:rsidR="002F410D" w:rsidRDefault="002F410D" w:rsidP="002F410D">
      <w:pPr>
        <w:spacing w:after="0" w:line="240" w:lineRule="auto"/>
      </w:pPr>
      <w:r>
        <w:separator/>
      </w:r>
    </w:p>
  </w:endnote>
  <w:endnote w:type="continuationSeparator" w:id="0">
    <w:p w14:paraId="512517CB" w14:textId="77777777" w:rsidR="002F410D" w:rsidRDefault="002F410D" w:rsidP="002F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EDD8" w14:textId="77777777" w:rsidR="002F410D" w:rsidRDefault="002F410D" w:rsidP="002F410D">
      <w:pPr>
        <w:spacing w:after="0" w:line="240" w:lineRule="auto"/>
      </w:pPr>
      <w:r>
        <w:separator/>
      </w:r>
    </w:p>
  </w:footnote>
  <w:footnote w:type="continuationSeparator" w:id="0">
    <w:p w14:paraId="67E0CAF4" w14:textId="77777777" w:rsidR="002F410D" w:rsidRDefault="002F410D" w:rsidP="002F4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259C" w14:textId="1657A78B" w:rsidR="00F10E45" w:rsidRPr="00F10E45" w:rsidRDefault="00F10E45" w:rsidP="00F10E45">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rPr>
        <w:rFonts w:ascii="Bell MT" w:hAnsi="Bell MT"/>
        <w:sz w:val="52"/>
        <w:szCs w:val="52"/>
        <w:lang w:val="en-US"/>
      </w:rPr>
    </w:pPr>
    <w:r w:rsidRPr="00F10E45">
      <w:rPr>
        <w:rFonts w:ascii="Bell MT" w:hAnsi="Bell MT"/>
        <w:sz w:val="52"/>
        <w:szCs w:val="52"/>
        <w:lang w:val="en-US"/>
      </w:rPr>
      <w:t xml:space="preserve">        STOCK MARKET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78A3"/>
    <w:multiLevelType w:val="hybridMultilevel"/>
    <w:tmpl w:val="F8184576"/>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15:restartNumberingAfterBreak="0">
    <w:nsid w:val="2B5468AD"/>
    <w:multiLevelType w:val="hybridMultilevel"/>
    <w:tmpl w:val="1C2411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542D8A"/>
    <w:multiLevelType w:val="hybridMultilevel"/>
    <w:tmpl w:val="70784B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8345516">
    <w:abstractNumId w:val="1"/>
  </w:num>
  <w:num w:numId="2" w16cid:durableId="1127163486">
    <w:abstractNumId w:val="0"/>
  </w:num>
  <w:num w:numId="3" w16cid:durableId="994576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0D"/>
    <w:rsid w:val="00064912"/>
    <w:rsid w:val="002F410D"/>
    <w:rsid w:val="00875AC9"/>
    <w:rsid w:val="008F1CC3"/>
    <w:rsid w:val="00F10E45"/>
    <w:rsid w:val="00FB0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279E"/>
  <w15:chartTrackingRefBased/>
  <w15:docId w15:val="{8BE7E3A3-9CE1-4DC1-969E-4EDC49B1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0D"/>
  </w:style>
  <w:style w:type="paragraph" w:styleId="Footer">
    <w:name w:val="footer"/>
    <w:basedOn w:val="Normal"/>
    <w:link w:val="FooterChar"/>
    <w:uiPriority w:val="99"/>
    <w:unhideWhenUsed/>
    <w:rsid w:val="002F4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0D"/>
  </w:style>
  <w:style w:type="paragraph" w:styleId="ListParagraph">
    <w:name w:val="List Paragraph"/>
    <w:basedOn w:val="Normal"/>
    <w:uiPriority w:val="34"/>
    <w:qFormat/>
    <w:rsid w:val="002F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K</dc:creator>
  <cp:keywords/>
  <dc:description/>
  <cp:lastModifiedBy>vijayakumar K</cp:lastModifiedBy>
  <cp:revision>2</cp:revision>
  <dcterms:created xsi:type="dcterms:W3CDTF">2023-10-11T13:33:00Z</dcterms:created>
  <dcterms:modified xsi:type="dcterms:W3CDTF">2023-10-11T13:33:00Z</dcterms:modified>
</cp:coreProperties>
</file>