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320DC" w14:textId="5BF74A2A" w:rsidR="00076C9C" w:rsidRPr="00396752" w:rsidRDefault="0066785F" w:rsidP="00396752">
      <w:pPr>
        <w:jc w:val="center"/>
        <w:rPr>
          <w:rFonts w:ascii="Garamond" w:hAnsi="Garamond"/>
          <w:b/>
          <w:color w:val="004299"/>
          <w:sz w:val="56"/>
          <w:szCs w:val="56"/>
        </w:rPr>
      </w:pPr>
      <w:r w:rsidRPr="00396752">
        <w:rPr>
          <w:rFonts w:ascii="Garamond" w:hAnsi="Garamond"/>
          <w:b/>
          <w:color w:val="004299"/>
          <w:sz w:val="56"/>
          <w:szCs w:val="56"/>
        </w:rPr>
        <w:t>Ozarks Technical Community College</w:t>
      </w:r>
    </w:p>
    <w:p w14:paraId="7A904E3E" w14:textId="64ADDA0C" w:rsidR="0066785F" w:rsidRDefault="00BD389F" w:rsidP="00396752">
      <w:pPr>
        <w:jc w:val="center"/>
        <w:rPr>
          <w:rFonts w:ascii="Garamond" w:hAnsi="Garamond"/>
          <w:b/>
          <w:color w:val="004299"/>
          <w:sz w:val="40"/>
          <w:szCs w:val="40"/>
        </w:rPr>
      </w:pPr>
      <w:r>
        <w:rPr>
          <w:rFonts w:ascii="Garamond" w:hAnsi="Garamond"/>
          <w:b/>
          <w:color w:val="004299"/>
          <w:sz w:val="40"/>
          <w:szCs w:val="40"/>
        </w:rPr>
        <w:t>Fall</w:t>
      </w:r>
      <w:r w:rsidR="00523B91">
        <w:rPr>
          <w:rFonts w:ascii="Garamond" w:hAnsi="Garamond"/>
          <w:b/>
          <w:color w:val="004299"/>
          <w:sz w:val="40"/>
          <w:szCs w:val="40"/>
        </w:rPr>
        <w:t xml:space="preserve"> 2020</w:t>
      </w:r>
      <w:r w:rsidR="0066785F" w:rsidRPr="00BE3690">
        <w:rPr>
          <w:rFonts w:ascii="Garamond" w:hAnsi="Garamond"/>
          <w:b/>
          <w:color w:val="004299"/>
          <w:sz w:val="40"/>
          <w:szCs w:val="40"/>
        </w:rPr>
        <w:t xml:space="preserve"> Course Syllabus</w:t>
      </w:r>
    </w:p>
    <w:p w14:paraId="0D1694D1" w14:textId="7B05CB50" w:rsidR="0066785F" w:rsidRPr="0024352D" w:rsidRDefault="0066785F" w:rsidP="009E507E">
      <w:pPr>
        <w:jc w:val="center"/>
        <w:rPr>
          <w:rFonts w:ascii="Garamond" w:hAnsi="Garamond"/>
          <w:i/>
          <w:color w:val="999999"/>
          <w:sz w:val="28"/>
          <w:szCs w:val="28"/>
        </w:rPr>
      </w:pPr>
      <w:r w:rsidRPr="0024352D">
        <w:rPr>
          <w:rFonts w:ascii="Garamond" w:hAnsi="Garamond"/>
          <w:b/>
          <w:color w:val="999999"/>
          <w:sz w:val="28"/>
          <w:szCs w:val="28"/>
        </w:rPr>
        <w:t>Our mission</w:t>
      </w:r>
      <w:r w:rsidRPr="0024352D">
        <w:rPr>
          <w:rFonts w:ascii="Garamond" w:hAnsi="Garamond"/>
          <w:i/>
          <w:color w:val="999999"/>
          <w:sz w:val="28"/>
          <w:szCs w:val="28"/>
        </w:rPr>
        <w:t xml:space="preserve">: To provide accessible, high quality, </w:t>
      </w:r>
      <w:r w:rsidR="00BB57F7">
        <w:rPr>
          <w:rFonts w:ascii="Garamond" w:hAnsi="Garamond"/>
          <w:i/>
          <w:color w:val="999999"/>
          <w:sz w:val="28"/>
          <w:szCs w:val="28"/>
        </w:rPr>
        <w:t xml:space="preserve">and </w:t>
      </w:r>
      <w:r w:rsidRPr="0024352D">
        <w:rPr>
          <w:rFonts w:ascii="Garamond" w:hAnsi="Garamond"/>
          <w:i/>
          <w:color w:val="999999"/>
          <w:sz w:val="28"/>
          <w:szCs w:val="28"/>
        </w:rPr>
        <w:t>affordable learning opportunities that transform lives and strengthen the communities we serve.</w:t>
      </w:r>
    </w:p>
    <w:p w14:paraId="3657C5CE" w14:textId="09968340" w:rsidR="0066785F" w:rsidRPr="0024352D" w:rsidRDefault="0066785F" w:rsidP="00396752">
      <w:pPr>
        <w:jc w:val="center"/>
        <w:rPr>
          <w:rFonts w:ascii="Garamond" w:hAnsi="Garamond"/>
          <w:i/>
          <w:color w:val="999999"/>
          <w:sz w:val="28"/>
          <w:szCs w:val="28"/>
        </w:rPr>
      </w:pPr>
      <w:r w:rsidRPr="00B64430">
        <w:rPr>
          <w:rFonts w:ascii="Garamond" w:hAnsi="Garamond"/>
          <w:b/>
          <w:color w:val="999999"/>
          <w:sz w:val="28"/>
          <w:szCs w:val="28"/>
        </w:rPr>
        <w:t>Our values:</w:t>
      </w:r>
      <w:r w:rsidRPr="00B64430">
        <w:rPr>
          <w:rFonts w:ascii="Garamond" w:hAnsi="Garamond"/>
          <w:i/>
          <w:color w:val="999999"/>
          <w:sz w:val="28"/>
          <w:szCs w:val="28"/>
        </w:rPr>
        <w:t xml:space="preserve"> </w:t>
      </w:r>
      <w:r w:rsidR="00523B91">
        <w:rPr>
          <w:rFonts w:ascii="Garamond" w:hAnsi="Garamond"/>
          <w:i/>
          <w:color w:val="999999"/>
          <w:sz w:val="28"/>
          <w:szCs w:val="28"/>
        </w:rPr>
        <w:t>Quality, Inclusion, Integrity, Opportunity, Innovation, Affordability, Accessibility, Collaboration, Personal Growth, Learning, Respect, Professional Growth</w:t>
      </w:r>
    </w:p>
    <w:p w14:paraId="604C4C4C" w14:textId="77777777" w:rsidR="00BE3690" w:rsidRPr="00BE3690" w:rsidRDefault="00BE3690" w:rsidP="00396752">
      <w:pPr>
        <w:jc w:val="center"/>
        <w:rPr>
          <w:rFonts w:ascii="Garamond" w:hAnsi="Garamond"/>
          <w:i/>
          <w:color w:val="999999"/>
          <w:sz w:val="24"/>
          <w:szCs w:val="24"/>
        </w:rPr>
      </w:pPr>
    </w:p>
    <w:p w14:paraId="6A17DEFE" w14:textId="1EA4F9C8" w:rsidR="0066785F" w:rsidRPr="00BE3690" w:rsidRDefault="0066785F" w:rsidP="00396752">
      <w:pPr>
        <w:jc w:val="center"/>
        <w:rPr>
          <w:rFonts w:ascii="Garamond" w:hAnsi="Garamond"/>
          <w:sz w:val="24"/>
          <w:szCs w:val="24"/>
        </w:rPr>
      </w:pPr>
      <w:r w:rsidRPr="00BE3690">
        <w:rPr>
          <w:rFonts w:ascii="Garamond" w:hAnsi="Garamond"/>
          <w:sz w:val="24"/>
          <w:szCs w:val="24"/>
        </w:rPr>
        <w:t>The standards and requirements set fo</w:t>
      </w:r>
      <w:r w:rsidR="00BE3690">
        <w:rPr>
          <w:rFonts w:ascii="Garamond" w:hAnsi="Garamond"/>
          <w:sz w:val="24"/>
          <w:szCs w:val="24"/>
        </w:rPr>
        <w:t xml:space="preserve">rth in this course syllabus </w:t>
      </w:r>
      <w:r w:rsidRPr="00BE3690">
        <w:rPr>
          <w:rFonts w:ascii="Garamond" w:hAnsi="Garamond"/>
          <w:sz w:val="24"/>
          <w:szCs w:val="24"/>
        </w:rPr>
        <w:t xml:space="preserve">may </w:t>
      </w:r>
      <w:r w:rsidR="00670E6D">
        <w:rPr>
          <w:rFonts w:ascii="Garamond" w:hAnsi="Garamond"/>
          <w:sz w:val="24"/>
          <w:szCs w:val="24"/>
        </w:rPr>
        <w:t>be modified at any time by the c</w:t>
      </w:r>
      <w:r w:rsidRPr="00BE3690">
        <w:rPr>
          <w:rFonts w:ascii="Garamond" w:hAnsi="Garamond"/>
          <w:sz w:val="24"/>
          <w:szCs w:val="24"/>
        </w:rPr>
        <w:t>ollege and/or the course instructor. Notice of such changes will be given by announcement in class, or by written or e</w:t>
      </w:r>
      <w:r w:rsidR="00BC5A02">
        <w:rPr>
          <w:rFonts w:ascii="Garamond" w:hAnsi="Garamond"/>
          <w:sz w:val="24"/>
          <w:szCs w:val="24"/>
        </w:rPr>
        <w:t>mail notice, or by posts in the</w:t>
      </w:r>
      <w:r w:rsidRPr="00BE3690">
        <w:rPr>
          <w:rFonts w:ascii="Garamond" w:hAnsi="Garamond"/>
          <w:sz w:val="24"/>
          <w:szCs w:val="24"/>
        </w:rPr>
        <w:t xml:space="preserve"> course Canvas site, or by announcements in the MyOTC portal.</w:t>
      </w:r>
    </w:p>
    <w:p w14:paraId="30D298E1" w14:textId="77777777" w:rsidR="0066785F" w:rsidRPr="00E00A2E" w:rsidRDefault="0066785F" w:rsidP="0024352D">
      <w:pPr>
        <w:pStyle w:val="IntenseQuote"/>
      </w:pPr>
      <w:r w:rsidRPr="00E00A2E">
        <w:t>Course Syllabus Menu – c</w:t>
      </w:r>
      <w:bookmarkStart w:id="0" w:name="menu"/>
      <w:bookmarkEnd w:id="0"/>
      <w:r w:rsidRPr="00E00A2E">
        <w:t>lick on a link below to jump to that section</w:t>
      </w:r>
    </w:p>
    <w:p w14:paraId="1A3FCB14" w14:textId="77777777" w:rsidR="00E4437A" w:rsidRDefault="00E4437A" w:rsidP="00396752">
      <w:pPr>
        <w:rPr>
          <w:rFonts w:ascii="Garamond" w:hAnsi="Garamond"/>
          <w:sz w:val="24"/>
          <w:szCs w:val="24"/>
        </w:rPr>
        <w:sectPr w:rsidR="00E4437A">
          <w:headerReference w:type="default" r:id="rId11"/>
          <w:footerReference w:type="default" r:id="rId12"/>
          <w:pgSz w:w="12240" w:h="15840"/>
          <w:pgMar w:top="1440" w:right="1440" w:bottom="1440" w:left="1440" w:header="720" w:footer="720" w:gutter="0"/>
          <w:cols w:space="720"/>
          <w:docGrid w:linePitch="360"/>
        </w:sectPr>
      </w:pPr>
    </w:p>
    <w:p w14:paraId="1C5E81DA" w14:textId="053C6650" w:rsidR="00A87C3A" w:rsidRPr="00BE3690" w:rsidRDefault="00FE6658" w:rsidP="00396752">
      <w:pPr>
        <w:rPr>
          <w:rFonts w:ascii="Garamond" w:hAnsi="Garamond"/>
          <w:sz w:val="24"/>
          <w:szCs w:val="24"/>
        </w:rPr>
      </w:pPr>
      <w:hyperlink w:anchor="acagre" w:history="1">
        <w:r w:rsidR="00A87C3A" w:rsidRPr="00BE3690">
          <w:rPr>
            <w:rStyle w:val="Hyperlink"/>
            <w:rFonts w:ascii="Garamond" w:hAnsi="Garamond"/>
            <w:sz w:val="24"/>
            <w:szCs w:val="24"/>
          </w:rPr>
          <w:t>Academic Grievance Procedure</w:t>
        </w:r>
      </w:hyperlink>
    </w:p>
    <w:p w14:paraId="70A85BE3" w14:textId="77777777" w:rsidR="001C4F97" w:rsidRDefault="00FE6658" w:rsidP="00396752">
      <w:pPr>
        <w:rPr>
          <w:rFonts w:ascii="Garamond" w:hAnsi="Garamond"/>
          <w:sz w:val="24"/>
          <w:szCs w:val="24"/>
        </w:rPr>
      </w:pPr>
      <w:hyperlink w:anchor="integ" w:history="1">
        <w:r w:rsidR="001C4F97" w:rsidRPr="00C86840">
          <w:rPr>
            <w:rStyle w:val="Hyperlink"/>
            <w:rFonts w:ascii="Garamond" w:hAnsi="Garamond"/>
            <w:sz w:val="24"/>
            <w:szCs w:val="24"/>
          </w:rPr>
          <w:t>Academic Integrity</w:t>
        </w:r>
      </w:hyperlink>
    </w:p>
    <w:p w14:paraId="05DA0F8D" w14:textId="77777777" w:rsidR="00A87C3A" w:rsidRPr="00BE3690" w:rsidRDefault="00FE6658" w:rsidP="00396752">
      <w:pPr>
        <w:rPr>
          <w:rFonts w:ascii="Garamond" w:hAnsi="Garamond"/>
          <w:sz w:val="24"/>
          <w:szCs w:val="24"/>
        </w:rPr>
      </w:pPr>
      <w:hyperlink w:anchor="att" w:history="1">
        <w:r w:rsidR="00A87C3A" w:rsidRPr="00BE3690">
          <w:rPr>
            <w:rStyle w:val="Hyperlink"/>
            <w:rFonts w:ascii="Garamond" w:hAnsi="Garamond"/>
            <w:sz w:val="24"/>
            <w:szCs w:val="24"/>
          </w:rPr>
          <w:t>Attendance</w:t>
        </w:r>
      </w:hyperlink>
    </w:p>
    <w:p w14:paraId="19933FE9" w14:textId="77777777" w:rsidR="00A87C3A" w:rsidRPr="00BE3690" w:rsidRDefault="00FE6658" w:rsidP="00396752">
      <w:pPr>
        <w:rPr>
          <w:rFonts w:ascii="Garamond" w:hAnsi="Garamond"/>
          <w:sz w:val="24"/>
          <w:szCs w:val="24"/>
        </w:rPr>
      </w:pPr>
      <w:hyperlink w:anchor="com" w:history="1">
        <w:r w:rsidR="00A87C3A" w:rsidRPr="00BE3690">
          <w:rPr>
            <w:rStyle w:val="Hyperlink"/>
            <w:rFonts w:ascii="Garamond" w:hAnsi="Garamond"/>
            <w:sz w:val="24"/>
            <w:szCs w:val="24"/>
          </w:rPr>
          <w:t>Communicating with Your Instructor</w:t>
        </w:r>
      </w:hyperlink>
    </w:p>
    <w:p w14:paraId="41077D26" w14:textId="77777777" w:rsidR="00A87C3A" w:rsidRDefault="00FE6658" w:rsidP="00396752">
      <w:pPr>
        <w:rPr>
          <w:rStyle w:val="Hyperlink"/>
          <w:rFonts w:ascii="Garamond" w:hAnsi="Garamond"/>
          <w:sz w:val="24"/>
          <w:szCs w:val="24"/>
        </w:rPr>
      </w:pPr>
      <w:hyperlink w:anchor="CI" w:history="1">
        <w:r w:rsidR="00A87C3A" w:rsidRPr="00BE3690">
          <w:rPr>
            <w:rStyle w:val="Hyperlink"/>
            <w:rFonts w:ascii="Garamond" w:hAnsi="Garamond"/>
            <w:sz w:val="24"/>
            <w:szCs w:val="24"/>
          </w:rPr>
          <w:t>Course Information</w:t>
        </w:r>
      </w:hyperlink>
    </w:p>
    <w:p w14:paraId="30CAD02D" w14:textId="7AF3F39D" w:rsidR="007F189C" w:rsidRPr="00BE3690" w:rsidRDefault="00FE6658" w:rsidP="00396752">
      <w:pPr>
        <w:rPr>
          <w:rFonts w:ascii="Garamond" w:hAnsi="Garamond"/>
          <w:sz w:val="24"/>
          <w:szCs w:val="24"/>
        </w:rPr>
      </w:pPr>
      <w:hyperlink w:anchor="Pandemic" w:history="1">
        <w:r w:rsidR="007F189C" w:rsidRPr="007F189C">
          <w:rPr>
            <w:rStyle w:val="Hyperlink"/>
            <w:rFonts w:ascii="Garamond" w:hAnsi="Garamond"/>
            <w:sz w:val="24"/>
            <w:szCs w:val="24"/>
          </w:rPr>
          <w:t>Pandemic Related Information</w:t>
        </w:r>
      </w:hyperlink>
    </w:p>
    <w:p w14:paraId="5758FAC9" w14:textId="5626512D" w:rsidR="00A87C3A" w:rsidRPr="00BE3690" w:rsidRDefault="00FE6658" w:rsidP="00396752">
      <w:pPr>
        <w:rPr>
          <w:rFonts w:ascii="Garamond" w:hAnsi="Garamond"/>
          <w:sz w:val="24"/>
          <w:szCs w:val="24"/>
        </w:rPr>
      </w:pPr>
      <w:hyperlink w:anchor="gradfeed" w:history="1">
        <w:r w:rsidR="00A87C3A" w:rsidRPr="00BE3690">
          <w:rPr>
            <w:rStyle w:val="Hyperlink"/>
            <w:rFonts w:ascii="Garamond" w:hAnsi="Garamond"/>
            <w:sz w:val="24"/>
            <w:szCs w:val="24"/>
          </w:rPr>
          <w:t>Grades and Receiving Feedback</w:t>
        </w:r>
      </w:hyperlink>
    </w:p>
    <w:p w14:paraId="0B99E503" w14:textId="7BDE6EAE" w:rsidR="00E4437A" w:rsidRDefault="00FE6658" w:rsidP="00396752">
      <w:pPr>
        <w:rPr>
          <w:rFonts w:ascii="Garamond" w:hAnsi="Garamond"/>
          <w:sz w:val="24"/>
          <w:szCs w:val="24"/>
        </w:rPr>
        <w:sectPr w:rsidR="00E4437A" w:rsidSect="00E4437A">
          <w:type w:val="continuous"/>
          <w:pgSz w:w="12240" w:h="15840"/>
          <w:pgMar w:top="1440" w:right="1440" w:bottom="1440" w:left="1440" w:header="720" w:footer="720" w:gutter="0"/>
          <w:cols w:num="2" w:space="720"/>
          <w:docGrid w:linePitch="360"/>
        </w:sectPr>
      </w:pPr>
      <w:hyperlink w:anchor="rel" w:history="1">
        <w:r w:rsidR="00670E6D">
          <w:rPr>
            <w:rStyle w:val="Hyperlink"/>
            <w:rFonts w:ascii="Garamond" w:hAnsi="Garamond"/>
            <w:sz w:val="24"/>
            <w:szCs w:val="24"/>
          </w:rPr>
          <w:t>Related C</w:t>
        </w:r>
        <w:r w:rsidR="00A87C3A" w:rsidRPr="00BE3690">
          <w:rPr>
            <w:rStyle w:val="Hyperlink"/>
            <w:rFonts w:ascii="Garamond" w:hAnsi="Garamond"/>
            <w:sz w:val="24"/>
            <w:szCs w:val="24"/>
          </w:rPr>
          <w:t xml:space="preserve">ollege </w:t>
        </w:r>
        <w:r w:rsidR="00D367C6">
          <w:rPr>
            <w:rStyle w:val="Hyperlink"/>
            <w:rFonts w:ascii="Garamond" w:hAnsi="Garamond"/>
            <w:sz w:val="24"/>
            <w:szCs w:val="24"/>
          </w:rPr>
          <w:t>Resources</w:t>
        </w:r>
      </w:hyperlink>
    </w:p>
    <w:p w14:paraId="29F35E76" w14:textId="77777777" w:rsidR="0066785F" w:rsidRPr="00E00A2E" w:rsidRDefault="0066785F" w:rsidP="0024352D">
      <w:pPr>
        <w:pStyle w:val="IntenseQuote"/>
        <w:rPr>
          <w:rStyle w:val="SubtleEmphasis"/>
          <w:b/>
          <w:color w:val="FF8C00"/>
        </w:rPr>
      </w:pPr>
      <w:r w:rsidRPr="00E00A2E">
        <w:rPr>
          <w:rStyle w:val="SubtleEmphasis"/>
          <w:b/>
          <w:color w:val="FF8C00"/>
        </w:rPr>
        <w:t>Course</w:t>
      </w:r>
      <w:bookmarkStart w:id="1" w:name="CI"/>
      <w:bookmarkEnd w:id="1"/>
      <w:r w:rsidRPr="00E00A2E">
        <w:rPr>
          <w:rStyle w:val="SubtleEmphasis"/>
          <w:b/>
          <w:color w:val="FF8C00"/>
        </w:rPr>
        <w:t xml:space="preserve"> Information</w:t>
      </w:r>
    </w:p>
    <w:p w14:paraId="6C47AA76" w14:textId="404CD651" w:rsidR="00DD762F" w:rsidRDefault="00DD762F" w:rsidP="00DD762F">
      <w:pPr>
        <w:pStyle w:val="NormalWeb"/>
      </w:pPr>
      <w:r>
        <w:rPr>
          <w:rStyle w:val="Strong"/>
        </w:rPr>
        <w:t>Semester:</w:t>
      </w:r>
      <w:r>
        <w:t>  Fall 2020</w:t>
      </w:r>
    </w:p>
    <w:p w14:paraId="14635C51" w14:textId="77777777" w:rsidR="00DD762F" w:rsidRDefault="00DD762F" w:rsidP="00DD762F">
      <w:pPr>
        <w:pStyle w:val="NormalWeb"/>
      </w:pPr>
      <w:r>
        <w:rPr>
          <w:rStyle w:val="Strong"/>
        </w:rPr>
        <w:t>Course Title, Number, and Section:</w:t>
      </w:r>
      <w:r>
        <w:t xml:space="preserve"> Data Structures, CSC 210, Section H101</w:t>
      </w:r>
    </w:p>
    <w:p w14:paraId="42D9552F" w14:textId="77777777" w:rsidR="00DD762F" w:rsidRDefault="00DD762F" w:rsidP="00DD762F">
      <w:pPr>
        <w:pStyle w:val="NormalWeb"/>
      </w:pPr>
      <w:r>
        <w:rPr>
          <w:rStyle w:val="Strong"/>
        </w:rPr>
        <w:t>Credit Hours:</w:t>
      </w:r>
      <w:r>
        <w:t xml:space="preserve"> 4, Lecture: 2, Lab: 4, Practicum/Clinical: 0</w:t>
      </w:r>
    </w:p>
    <w:p w14:paraId="26A5CA09" w14:textId="51E28A90" w:rsidR="00DD762F" w:rsidRDefault="00DD762F" w:rsidP="00DD762F">
      <w:pPr>
        <w:pStyle w:val="NormalWeb"/>
      </w:pPr>
      <w:r>
        <w:rPr>
          <w:rStyle w:val="Strong"/>
        </w:rPr>
        <w:t>Class time and location:</w:t>
      </w:r>
      <w:r>
        <w:t xml:space="preserve"> </w:t>
      </w:r>
      <w:r w:rsidR="00D57A19">
        <w:t>2:40</w:t>
      </w:r>
      <w:r>
        <w:t xml:space="preserve"> PM to </w:t>
      </w:r>
      <w:r w:rsidR="00931943">
        <w:t>4:50PM</w:t>
      </w:r>
      <w:r>
        <w:t xml:space="preserve"> on </w:t>
      </w:r>
      <w:r w:rsidR="00931943">
        <w:t>Mondays</w:t>
      </w:r>
      <w:r>
        <w:t xml:space="preserve"> in room NKM 124.  This is a “hybrid” course which also includes required online lab work that will need to be done outside of class times.</w:t>
      </w:r>
    </w:p>
    <w:p w14:paraId="41448C91" w14:textId="7F2C77D1" w:rsidR="00DD762F" w:rsidRDefault="00DD762F" w:rsidP="00DD762F">
      <w:pPr>
        <w:pStyle w:val="NormalWeb"/>
      </w:pPr>
      <w:r>
        <w:rPr>
          <w:rStyle w:val="Strong"/>
        </w:rPr>
        <w:t xml:space="preserve">Course </w:t>
      </w:r>
      <w:proofErr w:type="gramStart"/>
      <w:r>
        <w:rPr>
          <w:rStyle w:val="Strong"/>
        </w:rPr>
        <w:t>begins:</w:t>
      </w:r>
      <w:proofErr w:type="gramEnd"/>
      <w:r>
        <w:t xml:space="preserve"> </w:t>
      </w:r>
      <w:r w:rsidR="00931943">
        <w:t>Monday</w:t>
      </w:r>
      <w:r>
        <w:t>, August 2</w:t>
      </w:r>
      <w:r w:rsidR="00931943">
        <w:t>4</w:t>
      </w:r>
      <w:r>
        <w:t>, 20</w:t>
      </w:r>
      <w:r w:rsidR="00931943">
        <w:t>20</w:t>
      </w:r>
    </w:p>
    <w:p w14:paraId="7DD17395" w14:textId="0AB115FB" w:rsidR="00DD762F" w:rsidRDefault="00DD762F" w:rsidP="00DD762F">
      <w:pPr>
        <w:pStyle w:val="NormalWeb"/>
      </w:pPr>
      <w:r>
        <w:rPr>
          <w:rStyle w:val="Strong"/>
        </w:rPr>
        <w:lastRenderedPageBreak/>
        <w:t>Course ends</w:t>
      </w:r>
      <w:r>
        <w:t xml:space="preserve">: </w:t>
      </w:r>
      <w:r w:rsidR="007C289A">
        <w:t>Dec 14, 2020</w:t>
      </w:r>
    </w:p>
    <w:p w14:paraId="42BF35C3" w14:textId="06074FD3" w:rsidR="00EF5521" w:rsidRPr="008F290D" w:rsidRDefault="00DD762F" w:rsidP="008F290D">
      <w:pPr>
        <w:pStyle w:val="NormalWeb"/>
      </w:pPr>
      <w:r>
        <w:rPr>
          <w:rStyle w:val="Strong"/>
        </w:rPr>
        <w:t xml:space="preserve">Final Exam:  </w:t>
      </w:r>
      <w:r w:rsidR="008F290D">
        <w:t xml:space="preserve">Dec </w:t>
      </w:r>
      <w:r w:rsidR="00FE6658">
        <w:t>7</w:t>
      </w:r>
      <w:r w:rsidR="008F290D">
        <w:t>, 2020</w:t>
      </w:r>
      <w:bookmarkStart w:id="2" w:name="Pandemic"/>
    </w:p>
    <w:p w14:paraId="6ACAD336" w14:textId="77777777" w:rsidR="00EF5521" w:rsidRDefault="00EF5521" w:rsidP="00396752">
      <w:pPr>
        <w:rPr>
          <w:rFonts w:ascii="Garamond" w:hAnsi="Garamond"/>
          <w:b/>
          <w:sz w:val="24"/>
          <w:szCs w:val="24"/>
        </w:rPr>
      </w:pPr>
    </w:p>
    <w:p w14:paraId="5FBF9C18" w14:textId="1074C589" w:rsidR="00C16A5C" w:rsidRDefault="00C16A5C" w:rsidP="00396752">
      <w:pPr>
        <w:rPr>
          <w:rFonts w:ascii="Garamond" w:hAnsi="Garamond"/>
          <w:b/>
          <w:sz w:val="24"/>
          <w:szCs w:val="24"/>
        </w:rPr>
      </w:pPr>
      <w:r w:rsidRPr="007F189C">
        <w:rPr>
          <w:rFonts w:ascii="Garamond" w:hAnsi="Garamond"/>
          <w:b/>
          <w:sz w:val="24"/>
          <w:szCs w:val="24"/>
        </w:rPr>
        <w:t>Pandemic Related Information:</w:t>
      </w:r>
      <w:r>
        <w:rPr>
          <w:rFonts w:ascii="Garamond" w:hAnsi="Garamond"/>
          <w:b/>
          <w:sz w:val="24"/>
          <w:szCs w:val="24"/>
        </w:rPr>
        <w:t xml:space="preserve"> </w:t>
      </w:r>
    </w:p>
    <w:bookmarkEnd w:id="2"/>
    <w:p w14:paraId="0FD710C1" w14:textId="79389295" w:rsidR="00C16A5C" w:rsidRPr="00C16A5C" w:rsidRDefault="00C16A5C" w:rsidP="00396752">
      <w:pPr>
        <w:rPr>
          <w:rFonts w:ascii="Garamond" w:hAnsi="Garamond"/>
          <w:sz w:val="24"/>
          <w:szCs w:val="24"/>
        </w:rPr>
      </w:pPr>
      <w:r>
        <w:rPr>
          <w:rFonts w:ascii="Garamond" w:hAnsi="Garamond"/>
          <w:sz w:val="24"/>
          <w:szCs w:val="24"/>
        </w:rPr>
        <w:t xml:space="preserve">There are a few things you need to be aware of that are specific to the fall 2020 semester, given that we are currently experiencing a pandemic. </w:t>
      </w:r>
    </w:p>
    <w:p w14:paraId="42998F73" w14:textId="59524283" w:rsidR="00C16A5C" w:rsidRPr="00D1385B" w:rsidRDefault="00D1385B" w:rsidP="00D1385B">
      <w:pPr>
        <w:pStyle w:val="ListParagraph"/>
        <w:numPr>
          <w:ilvl w:val="0"/>
          <w:numId w:val="12"/>
        </w:numPr>
        <w:rPr>
          <w:rFonts w:ascii="Garamond" w:eastAsia="Calibri" w:hAnsi="Garamond" w:cs="Calibri"/>
          <w:sz w:val="24"/>
          <w:szCs w:val="24"/>
        </w:rPr>
      </w:pPr>
      <w:r w:rsidRPr="00D1385B">
        <w:rPr>
          <w:rFonts w:ascii="Garamond" w:eastAsia="Calibri" w:hAnsi="Garamond" w:cs="Calibri"/>
          <w:sz w:val="24"/>
          <w:szCs w:val="24"/>
        </w:rPr>
        <w:t>For seated classes: OTC is following guidance from the Centers for Disease Control, and state and local public health experts. This guidance may cause the college to decide to shift in-person classes to remote delivery. In that event, it is your responsibility to ensure that you have the appropriate technology to fully participate in classes.</w:t>
      </w:r>
      <w:r w:rsidR="00C16A5C" w:rsidRPr="00D1385B">
        <w:rPr>
          <w:rFonts w:ascii="Garamond" w:hAnsi="Garamond"/>
          <w:sz w:val="24"/>
          <w:szCs w:val="24"/>
        </w:rPr>
        <w:t xml:space="preserve"> </w:t>
      </w:r>
      <w:r w:rsidR="001E14BB">
        <w:rPr>
          <w:rFonts w:ascii="Garamond" w:hAnsi="Garamond"/>
          <w:sz w:val="24"/>
          <w:szCs w:val="24"/>
        </w:rPr>
        <w:t xml:space="preserve">The </w:t>
      </w:r>
      <w:hyperlink r:id="rId13" w:history="1">
        <w:r w:rsidR="001E14BB" w:rsidRPr="001E14BB">
          <w:rPr>
            <w:rStyle w:val="Hyperlink"/>
            <w:rFonts w:ascii="Garamond" w:hAnsi="Garamond"/>
            <w:sz w:val="24"/>
            <w:szCs w:val="24"/>
          </w:rPr>
          <w:t>OTC Bookstore</w:t>
        </w:r>
      </w:hyperlink>
      <w:r w:rsidR="001E14BB">
        <w:rPr>
          <w:rFonts w:ascii="Garamond" w:hAnsi="Garamond"/>
          <w:sz w:val="24"/>
          <w:szCs w:val="24"/>
        </w:rPr>
        <w:t xml:space="preserve"> has laptops available for purchase. </w:t>
      </w:r>
      <w:r w:rsidR="001E14BB">
        <w:t xml:space="preserve"> </w:t>
      </w:r>
      <w:r w:rsidR="00C16A5C" w:rsidRPr="00D1385B">
        <w:rPr>
          <w:rFonts w:ascii="Garamond" w:hAnsi="Garamond"/>
          <w:sz w:val="24"/>
          <w:szCs w:val="24"/>
        </w:rPr>
        <w:t xml:space="preserve"> </w:t>
      </w:r>
    </w:p>
    <w:p w14:paraId="513AE5BA" w14:textId="5E6EB21E" w:rsidR="00F77CA3" w:rsidRDefault="00F77CA3" w:rsidP="00C16A5C">
      <w:pPr>
        <w:pStyle w:val="ListParagraph"/>
        <w:numPr>
          <w:ilvl w:val="0"/>
          <w:numId w:val="12"/>
        </w:numPr>
        <w:rPr>
          <w:rFonts w:ascii="Garamond" w:hAnsi="Garamond"/>
          <w:sz w:val="24"/>
          <w:szCs w:val="24"/>
        </w:rPr>
      </w:pPr>
      <w:r>
        <w:rPr>
          <w:rFonts w:ascii="Garamond" w:hAnsi="Garamond"/>
          <w:sz w:val="24"/>
          <w:szCs w:val="24"/>
        </w:rPr>
        <w:t>You are required to wear a mask</w:t>
      </w:r>
      <w:r w:rsidR="00D1385B">
        <w:rPr>
          <w:rFonts w:ascii="Garamond" w:hAnsi="Garamond"/>
          <w:sz w:val="24"/>
          <w:szCs w:val="24"/>
        </w:rPr>
        <w:t>/face covering</w:t>
      </w:r>
      <w:r>
        <w:rPr>
          <w:rFonts w:ascii="Garamond" w:hAnsi="Garamond"/>
          <w:sz w:val="24"/>
          <w:szCs w:val="24"/>
        </w:rPr>
        <w:t xml:space="preserve"> </w:t>
      </w:r>
      <w:r w:rsidR="006A4510">
        <w:rPr>
          <w:rFonts w:ascii="Garamond" w:hAnsi="Garamond"/>
          <w:sz w:val="24"/>
          <w:szCs w:val="24"/>
        </w:rPr>
        <w:t>while you are at an OTC Campus or Center</w:t>
      </w:r>
      <w:r>
        <w:rPr>
          <w:rFonts w:ascii="Garamond" w:hAnsi="Garamond"/>
          <w:sz w:val="24"/>
          <w:szCs w:val="24"/>
        </w:rPr>
        <w:t xml:space="preserve">. This is considered a required course material for your </w:t>
      </w:r>
      <w:r w:rsidR="009F5180">
        <w:rPr>
          <w:rFonts w:ascii="Garamond" w:hAnsi="Garamond"/>
          <w:sz w:val="24"/>
          <w:szCs w:val="24"/>
        </w:rPr>
        <w:t>seated</w:t>
      </w:r>
      <w:r>
        <w:rPr>
          <w:rFonts w:ascii="Garamond" w:hAnsi="Garamond"/>
          <w:sz w:val="24"/>
          <w:szCs w:val="24"/>
        </w:rPr>
        <w:t xml:space="preserve"> classes. </w:t>
      </w:r>
    </w:p>
    <w:p w14:paraId="41C59F07" w14:textId="4FFAB5A9" w:rsidR="006B03B2" w:rsidRDefault="00F77CA3" w:rsidP="006B03B2">
      <w:pPr>
        <w:pStyle w:val="ListParagraph"/>
        <w:numPr>
          <w:ilvl w:val="0"/>
          <w:numId w:val="12"/>
        </w:numPr>
        <w:rPr>
          <w:rFonts w:ascii="Garamond" w:hAnsi="Garamond"/>
          <w:sz w:val="24"/>
          <w:szCs w:val="24"/>
        </w:rPr>
      </w:pPr>
      <w:r>
        <w:rPr>
          <w:rFonts w:ascii="Garamond" w:hAnsi="Garamond"/>
          <w:sz w:val="24"/>
          <w:szCs w:val="24"/>
        </w:rPr>
        <w:t xml:space="preserve">If you are experiencing </w:t>
      </w:r>
      <w:hyperlink r:id="rId14" w:history="1">
        <w:r w:rsidRPr="00F77CA3">
          <w:rPr>
            <w:rStyle w:val="Hyperlink"/>
            <w:rFonts w:ascii="Garamond" w:hAnsi="Garamond"/>
            <w:sz w:val="24"/>
            <w:szCs w:val="24"/>
          </w:rPr>
          <w:t>significant symptoms</w:t>
        </w:r>
      </w:hyperlink>
      <w:r>
        <w:rPr>
          <w:rFonts w:ascii="Garamond" w:hAnsi="Garamond"/>
          <w:sz w:val="24"/>
          <w:szCs w:val="24"/>
        </w:rPr>
        <w:t xml:space="preserve"> related to COVID-19, do not come to an OTC </w:t>
      </w:r>
      <w:r w:rsidR="00416F3C">
        <w:rPr>
          <w:rFonts w:ascii="Garamond" w:hAnsi="Garamond"/>
          <w:sz w:val="24"/>
          <w:szCs w:val="24"/>
        </w:rPr>
        <w:t>location.</w:t>
      </w:r>
      <w:r>
        <w:rPr>
          <w:rFonts w:ascii="Garamond" w:hAnsi="Garamond"/>
          <w:sz w:val="24"/>
          <w:szCs w:val="24"/>
        </w:rPr>
        <w:t xml:space="preserve"> </w:t>
      </w:r>
    </w:p>
    <w:p w14:paraId="7C275250" w14:textId="77777777" w:rsidR="006B03B2" w:rsidRDefault="00F77CA3" w:rsidP="006B03B2">
      <w:pPr>
        <w:pStyle w:val="ListParagraph"/>
        <w:numPr>
          <w:ilvl w:val="0"/>
          <w:numId w:val="13"/>
        </w:numPr>
        <w:rPr>
          <w:rFonts w:ascii="Garamond" w:hAnsi="Garamond"/>
          <w:sz w:val="24"/>
          <w:szCs w:val="24"/>
        </w:rPr>
      </w:pPr>
      <w:r w:rsidRPr="006B03B2">
        <w:rPr>
          <w:rFonts w:ascii="Garamond" w:hAnsi="Garamond"/>
          <w:sz w:val="24"/>
          <w:szCs w:val="24"/>
        </w:rPr>
        <w:t xml:space="preserve">If you do attend class and are displaying symptoms, you may be asked to leave. </w:t>
      </w:r>
    </w:p>
    <w:p w14:paraId="2674936C" w14:textId="5A7532E3" w:rsidR="00F77CA3" w:rsidRPr="006B03B2" w:rsidRDefault="00F77CA3" w:rsidP="006B03B2">
      <w:pPr>
        <w:pStyle w:val="ListParagraph"/>
        <w:numPr>
          <w:ilvl w:val="0"/>
          <w:numId w:val="13"/>
        </w:numPr>
        <w:rPr>
          <w:rFonts w:ascii="Garamond" w:hAnsi="Garamond"/>
          <w:sz w:val="24"/>
          <w:szCs w:val="24"/>
        </w:rPr>
      </w:pPr>
      <w:r w:rsidRPr="006B03B2">
        <w:rPr>
          <w:rFonts w:ascii="Garamond" w:hAnsi="Garamond"/>
          <w:sz w:val="24"/>
          <w:szCs w:val="24"/>
        </w:rPr>
        <w:t>For informa</w:t>
      </w:r>
      <w:r w:rsidR="006B03B2">
        <w:rPr>
          <w:rFonts w:ascii="Garamond" w:hAnsi="Garamond"/>
          <w:sz w:val="24"/>
          <w:szCs w:val="24"/>
        </w:rPr>
        <w:t>tion on how to communicate with me</w:t>
      </w:r>
      <w:r w:rsidRPr="006B03B2">
        <w:rPr>
          <w:rFonts w:ascii="Garamond" w:hAnsi="Garamond"/>
          <w:sz w:val="24"/>
          <w:szCs w:val="24"/>
        </w:rPr>
        <w:t xml:space="preserve">, </w:t>
      </w:r>
      <w:r w:rsidR="00763DEE" w:rsidRPr="006B03B2">
        <w:rPr>
          <w:rFonts w:ascii="Garamond" w:hAnsi="Garamond"/>
          <w:sz w:val="24"/>
          <w:szCs w:val="24"/>
        </w:rPr>
        <w:t>refer to the</w:t>
      </w:r>
      <w:r w:rsidRPr="006B03B2">
        <w:rPr>
          <w:rFonts w:ascii="Garamond" w:hAnsi="Garamond"/>
          <w:sz w:val="24"/>
          <w:szCs w:val="24"/>
        </w:rPr>
        <w:t xml:space="preserve"> section on </w:t>
      </w:r>
      <w:hyperlink w:anchor="com" w:history="1">
        <w:r w:rsidRPr="006B03B2">
          <w:rPr>
            <w:rStyle w:val="Hyperlink"/>
            <w:rFonts w:ascii="Garamond" w:hAnsi="Garamond"/>
            <w:sz w:val="24"/>
            <w:szCs w:val="24"/>
          </w:rPr>
          <w:t>Com</w:t>
        </w:r>
        <w:r w:rsidR="00763DEE" w:rsidRPr="006B03B2">
          <w:rPr>
            <w:rStyle w:val="Hyperlink"/>
            <w:rFonts w:ascii="Garamond" w:hAnsi="Garamond"/>
            <w:sz w:val="24"/>
            <w:szCs w:val="24"/>
          </w:rPr>
          <w:t>municating with Y</w:t>
        </w:r>
        <w:r w:rsidRPr="006B03B2">
          <w:rPr>
            <w:rStyle w:val="Hyperlink"/>
            <w:rFonts w:ascii="Garamond" w:hAnsi="Garamond"/>
            <w:sz w:val="24"/>
            <w:szCs w:val="24"/>
          </w:rPr>
          <w:t>our Instructor</w:t>
        </w:r>
      </w:hyperlink>
      <w:r w:rsidRPr="006B03B2">
        <w:rPr>
          <w:rFonts w:ascii="Garamond" w:hAnsi="Garamond"/>
          <w:sz w:val="24"/>
          <w:szCs w:val="24"/>
        </w:rPr>
        <w:t xml:space="preserve">. </w:t>
      </w:r>
    </w:p>
    <w:p w14:paraId="2FB0A876" w14:textId="13199BD2" w:rsidR="006B03B2" w:rsidRPr="006B03B2" w:rsidRDefault="006B03B2" w:rsidP="006B03B2">
      <w:pPr>
        <w:ind w:left="1080"/>
        <w:rPr>
          <w:rFonts w:ascii="Garamond" w:hAnsi="Garamond"/>
          <w:sz w:val="24"/>
          <w:szCs w:val="24"/>
        </w:rPr>
      </w:pPr>
    </w:p>
    <w:p w14:paraId="7D483772" w14:textId="77777777" w:rsidR="00FD3384" w:rsidRDefault="00FD3384" w:rsidP="00F64E84">
      <w:pPr>
        <w:spacing w:before="100" w:beforeAutospacing="1" w:after="100" w:afterAutospacing="1" w:line="240" w:lineRule="auto"/>
        <w:rPr>
          <w:rFonts w:ascii="Garamond" w:eastAsia="Times New Roman" w:hAnsi="Garamond" w:cs="Times New Roman"/>
          <w:b/>
          <w:bCs/>
          <w:sz w:val="24"/>
          <w:szCs w:val="24"/>
        </w:rPr>
      </w:pPr>
    </w:p>
    <w:p w14:paraId="4BB63ED5" w14:textId="6F8931CB" w:rsidR="00F64E84" w:rsidRPr="00F64E84" w:rsidRDefault="00F64E84" w:rsidP="00F64E84">
      <w:pPr>
        <w:spacing w:before="100" w:beforeAutospacing="1" w:after="100" w:afterAutospacing="1" w:line="240" w:lineRule="auto"/>
        <w:rPr>
          <w:rFonts w:ascii="Garamond" w:eastAsia="Times New Roman" w:hAnsi="Garamond" w:cs="Times New Roman"/>
          <w:sz w:val="24"/>
          <w:szCs w:val="24"/>
        </w:rPr>
      </w:pPr>
      <w:r w:rsidRPr="00F64E84">
        <w:rPr>
          <w:rFonts w:ascii="Garamond" w:eastAsia="Times New Roman" w:hAnsi="Garamond" w:cs="Times New Roman"/>
          <w:b/>
          <w:bCs/>
          <w:sz w:val="24"/>
          <w:szCs w:val="24"/>
        </w:rPr>
        <w:t>Required Materials:</w:t>
      </w:r>
      <w:r w:rsidRPr="00F64E84">
        <w:rPr>
          <w:rFonts w:ascii="Garamond" w:eastAsia="Times New Roman" w:hAnsi="Garamond" w:cs="Times New Roman"/>
          <w:sz w:val="24"/>
          <w:szCs w:val="24"/>
        </w:rPr>
        <w:t xml:space="preserve">  Mark Allen Weiss, DATA STRUCTURES &amp; </w:t>
      </w:r>
      <w:proofErr w:type="gramStart"/>
      <w:r w:rsidRPr="00F64E84">
        <w:rPr>
          <w:rFonts w:ascii="Garamond" w:eastAsia="Times New Roman" w:hAnsi="Garamond" w:cs="Times New Roman"/>
          <w:sz w:val="24"/>
          <w:szCs w:val="24"/>
        </w:rPr>
        <w:t>PROBLEM SOLVING</w:t>
      </w:r>
      <w:proofErr w:type="gramEnd"/>
      <w:r w:rsidRPr="00F64E84">
        <w:rPr>
          <w:rFonts w:ascii="Garamond" w:eastAsia="Times New Roman" w:hAnsi="Garamond" w:cs="Times New Roman"/>
          <w:sz w:val="24"/>
          <w:szCs w:val="24"/>
        </w:rPr>
        <w:t xml:space="preserve"> USING JAVA, 4th Edition, ISBN: 9780321541406</w:t>
      </w:r>
    </w:p>
    <w:p w14:paraId="29954167" w14:textId="058C3A64" w:rsidR="00F64E84" w:rsidRPr="00F64E84" w:rsidRDefault="00F64E84" w:rsidP="00F64E84">
      <w:pPr>
        <w:spacing w:before="100" w:beforeAutospacing="1" w:after="100" w:afterAutospacing="1" w:line="240" w:lineRule="auto"/>
        <w:rPr>
          <w:rFonts w:ascii="Garamond" w:eastAsia="Times New Roman" w:hAnsi="Garamond" w:cs="Times New Roman"/>
          <w:sz w:val="24"/>
          <w:szCs w:val="24"/>
        </w:rPr>
      </w:pPr>
      <w:r w:rsidRPr="00F64E84">
        <w:rPr>
          <w:rFonts w:ascii="Garamond" w:eastAsia="Times New Roman" w:hAnsi="Garamond" w:cs="Times New Roman"/>
          <w:b/>
          <w:bCs/>
          <w:sz w:val="24"/>
          <w:szCs w:val="24"/>
        </w:rPr>
        <w:t xml:space="preserve">NOTE: </w:t>
      </w:r>
      <w:r w:rsidRPr="00F64E84">
        <w:rPr>
          <w:rFonts w:ascii="Garamond" w:eastAsia="Times New Roman" w:hAnsi="Garamond" w:cs="Times New Roman"/>
          <w:sz w:val="24"/>
          <w:szCs w:val="24"/>
        </w:rPr>
        <w:t xml:space="preserve">The required textbook is a Java textbook, but the instructor will take a somewhat language-neutral approach to the course wherever possible, as the focus of this course is </w:t>
      </w:r>
      <w:r w:rsidRPr="00F64E84">
        <w:rPr>
          <w:rFonts w:ascii="Garamond" w:eastAsia="Times New Roman" w:hAnsi="Garamond" w:cs="Times New Roman"/>
          <w:sz w:val="24"/>
          <w:szCs w:val="24"/>
          <w:u w:val="single"/>
        </w:rPr>
        <w:t>Algorithms &amp; Data Structures</w:t>
      </w:r>
      <w:r w:rsidRPr="00F64E84">
        <w:rPr>
          <w:rFonts w:ascii="Garamond" w:eastAsia="Times New Roman" w:hAnsi="Garamond" w:cs="Times New Roman"/>
          <w:sz w:val="24"/>
          <w:szCs w:val="24"/>
        </w:rPr>
        <w:t xml:space="preserve"> rather than </w:t>
      </w:r>
      <w:r w:rsidRPr="00F64E84">
        <w:rPr>
          <w:rFonts w:ascii="Garamond" w:eastAsia="Times New Roman" w:hAnsi="Garamond" w:cs="Times New Roman"/>
          <w:sz w:val="24"/>
          <w:szCs w:val="24"/>
          <w:u w:val="single"/>
        </w:rPr>
        <w:t>Coding</w:t>
      </w:r>
      <w:r w:rsidRPr="00F64E84">
        <w:rPr>
          <w:rFonts w:ascii="Garamond" w:eastAsia="Times New Roman" w:hAnsi="Garamond" w:cs="Times New Roman"/>
          <w:sz w:val="24"/>
          <w:szCs w:val="24"/>
        </w:rPr>
        <w:t xml:space="preserve">.  Students will be allowed to write their programs in languages other than just </w:t>
      </w:r>
      <w:proofErr w:type="gramStart"/>
      <w:r w:rsidRPr="00F64E84">
        <w:rPr>
          <w:rFonts w:ascii="Garamond" w:eastAsia="Times New Roman" w:hAnsi="Garamond" w:cs="Times New Roman"/>
          <w:sz w:val="24"/>
          <w:szCs w:val="24"/>
        </w:rPr>
        <w:t>Java, and</w:t>
      </w:r>
      <w:proofErr w:type="gramEnd"/>
      <w:r w:rsidRPr="00F64E84">
        <w:rPr>
          <w:rFonts w:ascii="Garamond" w:eastAsia="Times New Roman" w:hAnsi="Garamond" w:cs="Times New Roman"/>
          <w:sz w:val="24"/>
          <w:szCs w:val="24"/>
        </w:rPr>
        <w:t xml:space="preserve"> will not be required to only use one language throughout the semester.  Please refer to the textbook author’s website</w:t>
      </w:r>
      <w:r w:rsidR="000762E3" w:rsidRPr="001F0561">
        <w:rPr>
          <w:rFonts w:ascii="Garamond" w:eastAsia="Times New Roman" w:hAnsi="Garamond" w:cs="Times New Roman"/>
          <w:sz w:val="24"/>
          <w:szCs w:val="24"/>
        </w:rPr>
        <w:t xml:space="preserve"> (</w:t>
      </w:r>
      <w:hyperlink r:id="rId15" w:history="1">
        <w:r w:rsidR="000762E3" w:rsidRPr="001F0561">
          <w:rPr>
            <w:rStyle w:val="Hyperlink"/>
            <w:rFonts w:ascii="Garamond" w:eastAsia="Times New Roman" w:hAnsi="Garamond" w:cs="Times New Roman"/>
            <w:sz w:val="24"/>
            <w:szCs w:val="24"/>
          </w:rPr>
          <w:t>http://users.cs.fiu.edu/~weiss/</w:t>
        </w:r>
      </w:hyperlink>
      <w:r w:rsidR="000762E3" w:rsidRPr="001F0561">
        <w:rPr>
          <w:rFonts w:ascii="Garamond" w:eastAsia="Times New Roman" w:hAnsi="Garamond" w:cs="Times New Roman"/>
          <w:sz w:val="24"/>
          <w:szCs w:val="24"/>
        </w:rPr>
        <w:t xml:space="preserve">) </w:t>
      </w:r>
      <w:r w:rsidRPr="00F64E84">
        <w:rPr>
          <w:rFonts w:ascii="Garamond" w:eastAsia="Times New Roman" w:hAnsi="Garamond" w:cs="Times New Roman"/>
          <w:sz w:val="24"/>
          <w:szCs w:val="24"/>
        </w:rPr>
        <w:t xml:space="preserve"> if you would like to see the author’s source code in either C++ or C#.  </w:t>
      </w:r>
    </w:p>
    <w:p w14:paraId="5DFAE5F5" w14:textId="3798B396" w:rsidR="00F64E84" w:rsidRPr="00F64E84" w:rsidRDefault="00F64E84" w:rsidP="00F64E84">
      <w:pPr>
        <w:spacing w:before="100" w:beforeAutospacing="1" w:after="100" w:afterAutospacing="1" w:line="240" w:lineRule="auto"/>
        <w:rPr>
          <w:rFonts w:ascii="Garamond" w:eastAsia="Times New Roman" w:hAnsi="Garamond" w:cs="Times New Roman"/>
          <w:sz w:val="24"/>
          <w:szCs w:val="24"/>
        </w:rPr>
      </w:pPr>
      <w:r w:rsidRPr="00F64E84">
        <w:rPr>
          <w:rFonts w:ascii="Garamond" w:eastAsia="Times New Roman" w:hAnsi="Garamond" w:cs="Times New Roman"/>
          <w:b/>
          <w:bCs/>
          <w:sz w:val="24"/>
          <w:szCs w:val="24"/>
        </w:rPr>
        <w:t xml:space="preserve">Course </w:t>
      </w:r>
      <w:r w:rsidR="00E82574" w:rsidRPr="00F64E84">
        <w:rPr>
          <w:rFonts w:ascii="Garamond" w:eastAsia="Times New Roman" w:hAnsi="Garamond" w:cs="Times New Roman"/>
          <w:b/>
          <w:bCs/>
          <w:sz w:val="24"/>
          <w:szCs w:val="24"/>
        </w:rPr>
        <w:t>Perquisites</w:t>
      </w:r>
      <w:r w:rsidRPr="00F64E84">
        <w:rPr>
          <w:rFonts w:ascii="Garamond" w:eastAsia="Times New Roman" w:hAnsi="Garamond" w:cs="Times New Roman"/>
          <w:b/>
          <w:bCs/>
          <w:sz w:val="24"/>
          <w:szCs w:val="24"/>
        </w:rPr>
        <w:t xml:space="preserve">: </w:t>
      </w:r>
      <w:r w:rsidRPr="00F64E84">
        <w:rPr>
          <w:rFonts w:ascii="Garamond" w:eastAsia="Times New Roman" w:hAnsi="Garamond" w:cs="Times New Roman"/>
          <w:sz w:val="24"/>
          <w:szCs w:val="24"/>
        </w:rPr>
        <w:t>A grade of “C” or better in CIS 150 or CIS 170 is required to take this course.</w:t>
      </w:r>
    </w:p>
    <w:p w14:paraId="7D54C42A" w14:textId="77777777" w:rsidR="00F64E84" w:rsidRPr="00F64E84" w:rsidRDefault="00F64E84" w:rsidP="00F64E84">
      <w:pPr>
        <w:spacing w:before="100" w:beforeAutospacing="1" w:after="100" w:afterAutospacing="1" w:line="240" w:lineRule="auto"/>
        <w:rPr>
          <w:rFonts w:ascii="Garamond" w:eastAsia="Times New Roman" w:hAnsi="Garamond" w:cs="Times New Roman"/>
          <w:sz w:val="24"/>
          <w:szCs w:val="24"/>
        </w:rPr>
      </w:pPr>
      <w:r w:rsidRPr="00F64E84">
        <w:rPr>
          <w:rFonts w:ascii="Garamond" w:eastAsia="Times New Roman" w:hAnsi="Garamond" w:cs="Times New Roman"/>
          <w:b/>
          <w:bCs/>
          <w:sz w:val="24"/>
          <w:szCs w:val="24"/>
        </w:rPr>
        <w:t xml:space="preserve">Course Rationale: </w:t>
      </w:r>
      <w:r w:rsidRPr="00F64E84">
        <w:rPr>
          <w:rFonts w:ascii="Garamond" w:eastAsia="Times New Roman" w:hAnsi="Garamond" w:cs="Times New Roman"/>
          <w:sz w:val="24"/>
          <w:szCs w:val="24"/>
        </w:rPr>
        <w:t>The selection and usage of appropriate data structures is an important task for anyone working with software.  Data must be organized in memory before it can be processed.  The quality of the data management techniques employed can vary greatly.</w:t>
      </w:r>
    </w:p>
    <w:p w14:paraId="37F66922" w14:textId="77777777" w:rsidR="00F64E84" w:rsidRPr="00F64E84" w:rsidRDefault="00F64E84" w:rsidP="00F64E84">
      <w:pPr>
        <w:spacing w:before="100" w:beforeAutospacing="1" w:after="100" w:afterAutospacing="1" w:line="240" w:lineRule="auto"/>
        <w:rPr>
          <w:rFonts w:ascii="Garamond" w:eastAsia="Times New Roman" w:hAnsi="Garamond" w:cs="Times New Roman"/>
          <w:sz w:val="24"/>
          <w:szCs w:val="24"/>
        </w:rPr>
      </w:pPr>
      <w:r w:rsidRPr="00F64E84">
        <w:rPr>
          <w:rFonts w:ascii="Garamond" w:eastAsia="Times New Roman" w:hAnsi="Garamond" w:cs="Times New Roman"/>
          <w:b/>
          <w:bCs/>
          <w:sz w:val="24"/>
          <w:szCs w:val="24"/>
        </w:rPr>
        <w:t xml:space="preserve">Course Description: </w:t>
      </w:r>
      <w:r w:rsidRPr="00F64E84">
        <w:rPr>
          <w:rFonts w:ascii="Garamond" w:eastAsia="Times New Roman" w:hAnsi="Garamond" w:cs="Times New Roman"/>
          <w:sz w:val="24"/>
          <w:szCs w:val="24"/>
        </w:rPr>
        <w:t xml:space="preserve">This course will instruct students in the design and use of common data structures, lists, stacks, queues, trees, tables, hash tables, and graphs. Common data structure algorithms will be explored, including sorting, searching, and reorganizing data, with attention paid </w:t>
      </w:r>
      <w:r w:rsidRPr="00F64E84">
        <w:rPr>
          <w:rFonts w:ascii="Garamond" w:eastAsia="Times New Roman" w:hAnsi="Garamond" w:cs="Times New Roman"/>
          <w:sz w:val="24"/>
          <w:szCs w:val="24"/>
        </w:rPr>
        <w:lastRenderedPageBreak/>
        <w:t xml:space="preserve">toward trade-offs between space and efficiency.  Students will implement many of these data structures in an </w:t>
      </w:r>
      <w:proofErr w:type="gramStart"/>
      <w:r w:rsidRPr="00F64E84">
        <w:rPr>
          <w:rFonts w:ascii="Garamond" w:eastAsia="Times New Roman" w:hAnsi="Garamond" w:cs="Times New Roman"/>
          <w:sz w:val="24"/>
          <w:szCs w:val="24"/>
        </w:rPr>
        <w:t>object oriented</w:t>
      </w:r>
      <w:proofErr w:type="gramEnd"/>
      <w:r w:rsidRPr="00F64E84">
        <w:rPr>
          <w:rFonts w:ascii="Garamond" w:eastAsia="Times New Roman" w:hAnsi="Garamond" w:cs="Times New Roman"/>
          <w:sz w:val="24"/>
          <w:szCs w:val="24"/>
        </w:rPr>
        <w:t xml:space="preserve"> programming language and complete programming projects utilizing them.</w:t>
      </w:r>
    </w:p>
    <w:p w14:paraId="032C0A28" w14:textId="77777777" w:rsidR="00F64E84" w:rsidRPr="00F64E84" w:rsidRDefault="00F64E84" w:rsidP="00F64E84">
      <w:pPr>
        <w:spacing w:before="100" w:beforeAutospacing="1" w:after="100" w:afterAutospacing="1" w:line="240" w:lineRule="auto"/>
        <w:rPr>
          <w:rFonts w:ascii="Garamond" w:eastAsia="Times New Roman" w:hAnsi="Garamond" w:cs="Times New Roman"/>
          <w:sz w:val="24"/>
          <w:szCs w:val="24"/>
        </w:rPr>
      </w:pPr>
      <w:r w:rsidRPr="00F64E84">
        <w:rPr>
          <w:rFonts w:ascii="Garamond" w:eastAsia="Times New Roman" w:hAnsi="Garamond" w:cs="Times New Roman"/>
          <w:b/>
          <w:bCs/>
          <w:sz w:val="24"/>
          <w:szCs w:val="24"/>
        </w:rPr>
        <w:t xml:space="preserve">Course Objectives: </w:t>
      </w:r>
      <w:r w:rsidRPr="00F64E84">
        <w:rPr>
          <w:rFonts w:ascii="Garamond" w:eastAsia="Times New Roman" w:hAnsi="Garamond" w:cs="Times New Roman"/>
          <w:sz w:val="24"/>
          <w:szCs w:val="24"/>
        </w:rPr>
        <w:t>Course assignments and exams are aligned to, and assess, student mastery of the following core objectives:</w:t>
      </w:r>
    </w:p>
    <w:p w14:paraId="4B8E5AFA" w14:textId="77777777" w:rsidR="00F64E84" w:rsidRPr="00F64E84" w:rsidRDefault="00F64E84" w:rsidP="00F64E84">
      <w:pPr>
        <w:numPr>
          <w:ilvl w:val="0"/>
          <w:numId w:val="15"/>
        </w:numPr>
        <w:spacing w:before="100" w:beforeAutospacing="1" w:after="100" w:afterAutospacing="1" w:line="240" w:lineRule="auto"/>
        <w:rPr>
          <w:rFonts w:ascii="Garamond" w:eastAsia="Times New Roman" w:hAnsi="Garamond" w:cs="Times New Roman"/>
          <w:sz w:val="24"/>
          <w:szCs w:val="24"/>
        </w:rPr>
      </w:pPr>
      <w:r w:rsidRPr="00F64E84">
        <w:rPr>
          <w:rFonts w:ascii="Garamond" w:eastAsia="Times New Roman" w:hAnsi="Garamond" w:cs="Times New Roman"/>
          <w:sz w:val="24"/>
          <w:szCs w:val="24"/>
        </w:rPr>
        <w:t>Demonstrate the use of software data structures (including lists, stacks, queues, trees, tables, hash tables and graphs)</w:t>
      </w:r>
    </w:p>
    <w:p w14:paraId="2F44F660" w14:textId="77777777" w:rsidR="00F64E84" w:rsidRPr="00F64E84" w:rsidRDefault="00F64E84" w:rsidP="00F64E84">
      <w:pPr>
        <w:numPr>
          <w:ilvl w:val="0"/>
          <w:numId w:val="15"/>
        </w:numPr>
        <w:spacing w:before="100" w:beforeAutospacing="1" w:after="100" w:afterAutospacing="1" w:line="240" w:lineRule="auto"/>
        <w:rPr>
          <w:rFonts w:ascii="Garamond" w:eastAsia="Times New Roman" w:hAnsi="Garamond" w:cs="Times New Roman"/>
          <w:sz w:val="24"/>
          <w:szCs w:val="24"/>
        </w:rPr>
      </w:pPr>
      <w:r w:rsidRPr="00F64E84">
        <w:rPr>
          <w:rFonts w:ascii="Garamond" w:eastAsia="Times New Roman" w:hAnsi="Garamond" w:cs="Times New Roman"/>
          <w:sz w:val="24"/>
          <w:szCs w:val="24"/>
        </w:rPr>
        <w:t>Search and sort algorithms</w:t>
      </w:r>
    </w:p>
    <w:p w14:paraId="03AC8B48" w14:textId="77777777" w:rsidR="00F64E84" w:rsidRPr="00F64E84" w:rsidRDefault="00F64E84" w:rsidP="00F64E84">
      <w:pPr>
        <w:numPr>
          <w:ilvl w:val="0"/>
          <w:numId w:val="15"/>
        </w:numPr>
        <w:spacing w:before="100" w:beforeAutospacing="1" w:after="100" w:afterAutospacing="1" w:line="240" w:lineRule="auto"/>
        <w:rPr>
          <w:rFonts w:ascii="Garamond" w:eastAsia="Times New Roman" w:hAnsi="Garamond" w:cs="Times New Roman"/>
          <w:sz w:val="24"/>
          <w:szCs w:val="24"/>
        </w:rPr>
      </w:pPr>
      <w:r w:rsidRPr="00F64E84">
        <w:rPr>
          <w:rFonts w:ascii="Garamond" w:eastAsia="Times New Roman" w:hAnsi="Garamond" w:cs="Times New Roman"/>
          <w:sz w:val="24"/>
          <w:szCs w:val="24"/>
        </w:rPr>
        <w:t>Choose a good algorithm for a given task</w:t>
      </w:r>
    </w:p>
    <w:p w14:paraId="667B5F8C" w14:textId="77777777" w:rsidR="006A080A" w:rsidRPr="006304D0" w:rsidRDefault="006A080A" w:rsidP="006304D0">
      <w:pPr>
        <w:ind w:left="360"/>
        <w:rPr>
          <w:rFonts w:ascii="Garamond" w:hAnsi="Garamond"/>
          <w:color w:val="C00000"/>
          <w:sz w:val="24"/>
          <w:szCs w:val="24"/>
        </w:rPr>
      </w:pPr>
    </w:p>
    <w:p w14:paraId="71CDCF62" w14:textId="77777777" w:rsidR="00FD3384" w:rsidRPr="00E00A2E" w:rsidRDefault="00FD3384" w:rsidP="00FD3384">
      <w:pPr>
        <w:pStyle w:val="IntenseQuote"/>
        <w:rPr>
          <w:rStyle w:val="SubtleEmphasis"/>
          <w:b/>
          <w:color w:val="FF8C00"/>
        </w:rPr>
      </w:pPr>
      <w:r w:rsidRPr="00E00A2E">
        <w:rPr>
          <w:rStyle w:val="SubtleEmphasis"/>
          <w:b/>
          <w:color w:val="FF8C00"/>
        </w:rPr>
        <w:t>Communicating with</w:t>
      </w:r>
      <w:bookmarkStart w:id="3" w:name="com"/>
      <w:bookmarkEnd w:id="3"/>
      <w:r w:rsidRPr="00E00A2E">
        <w:rPr>
          <w:rStyle w:val="SubtleEmphasis"/>
          <w:b/>
          <w:color w:val="FF8C00"/>
        </w:rPr>
        <w:t xml:space="preserve"> Your Instructor</w:t>
      </w:r>
    </w:p>
    <w:p w14:paraId="260D5980" w14:textId="77777777" w:rsidR="006A080A" w:rsidRPr="006304D0" w:rsidRDefault="006A080A" w:rsidP="006304D0">
      <w:pPr>
        <w:ind w:left="360"/>
        <w:rPr>
          <w:rFonts w:ascii="Garamond" w:hAnsi="Garamond"/>
          <w:color w:val="C00000"/>
          <w:sz w:val="24"/>
          <w:szCs w:val="24"/>
        </w:rPr>
      </w:pPr>
    </w:p>
    <w:p w14:paraId="692F3C98" w14:textId="77777777" w:rsidR="006A080A" w:rsidRPr="006A080A" w:rsidRDefault="006A080A" w:rsidP="006A080A">
      <w:pPr>
        <w:pStyle w:val="ListParagraph"/>
        <w:numPr>
          <w:ilvl w:val="0"/>
          <w:numId w:val="15"/>
        </w:numPr>
        <w:rPr>
          <w:rFonts w:ascii="Garamond" w:hAnsi="Garamond"/>
          <w:sz w:val="24"/>
          <w:szCs w:val="24"/>
        </w:rPr>
      </w:pPr>
      <w:r>
        <w:rPr>
          <w:noProof/>
        </w:rPr>
        <w:drawing>
          <wp:anchor distT="0" distB="0" distL="114300" distR="114300" simplePos="0" relativeHeight="251659264" behindDoc="0" locked="0" layoutInCell="1" allowOverlap="1" wp14:anchorId="270C4945" wp14:editId="1D63AA72">
            <wp:simplePos x="0" y="0"/>
            <wp:positionH relativeFrom="margin">
              <wp:align>left</wp:align>
            </wp:positionH>
            <wp:positionV relativeFrom="paragraph">
              <wp:posOffset>22860</wp:posOffset>
            </wp:positionV>
            <wp:extent cx="1600200" cy="1307465"/>
            <wp:effectExtent l="0" t="0" r="0" b="6985"/>
            <wp:wrapSquare wrapText="bothSides"/>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text on a white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1307465"/>
                    </a:xfrm>
                    <a:prstGeom prst="rect">
                      <a:avLst/>
                    </a:prstGeom>
                    <a:noFill/>
                  </pic:spPr>
                </pic:pic>
              </a:graphicData>
            </a:graphic>
            <wp14:sizeRelH relativeFrom="page">
              <wp14:pctWidth>0</wp14:pctWidth>
            </wp14:sizeRelH>
            <wp14:sizeRelV relativeFrom="page">
              <wp14:pctHeight>0</wp14:pctHeight>
            </wp14:sizeRelV>
          </wp:anchor>
        </w:drawing>
      </w:r>
      <w:r w:rsidRPr="006A080A">
        <w:rPr>
          <w:rFonts w:ascii="Garamond" w:hAnsi="Garamond"/>
          <w:b/>
          <w:sz w:val="24"/>
          <w:szCs w:val="24"/>
        </w:rPr>
        <w:t xml:space="preserve">Instructor: </w:t>
      </w:r>
      <w:r w:rsidRPr="006A080A">
        <w:rPr>
          <w:rFonts w:ascii="Garamond" w:hAnsi="Garamond"/>
          <w:sz w:val="24"/>
          <w:szCs w:val="24"/>
        </w:rPr>
        <w:t>Kirsten Markley</w:t>
      </w:r>
    </w:p>
    <w:p w14:paraId="54347CCB" w14:textId="77777777" w:rsidR="006A080A" w:rsidRPr="006A080A" w:rsidRDefault="006A080A" w:rsidP="006A080A">
      <w:pPr>
        <w:pStyle w:val="ListParagraph"/>
        <w:numPr>
          <w:ilvl w:val="0"/>
          <w:numId w:val="15"/>
        </w:numPr>
        <w:rPr>
          <w:rFonts w:ascii="Garamond" w:hAnsi="Garamond"/>
          <w:sz w:val="24"/>
          <w:szCs w:val="24"/>
        </w:rPr>
      </w:pPr>
      <w:r w:rsidRPr="006A080A">
        <w:rPr>
          <w:rFonts w:ascii="Garamond" w:hAnsi="Garamond"/>
          <w:b/>
          <w:sz w:val="24"/>
          <w:szCs w:val="24"/>
        </w:rPr>
        <w:t xml:space="preserve">Office: </w:t>
      </w:r>
      <w:r w:rsidRPr="006A080A">
        <w:rPr>
          <w:rFonts w:ascii="Garamond" w:hAnsi="Garamond"/>
          <w:sz w:val="24"/>
          <w:szCs w:val="24"/>
        </w:rPr>
        <w:t>Springfield Campus, NKM223D</w:t>
      </w:r>
    </w:p>
    <w:p w14:paraId="7CA44EF6" w14:textId="77777777" w:rsidR="006A080A" w:rsidRPr="006A080A" w:rsidRDefault="006A080A" w:rsidP="006A080A">
      <w:pPr>
        <w:pStyle w:val="ListParagraph"/>
        <w:numPr>
          <w:ilvl w:val="0"/>
          <w:numId w:val="15"/>
        </w:numPr>
        <w:rPr>
          <w:rFonts w:ascii="Garamond" w:hAnsi="Garamond"/>
          <w:sz w:val="24"/>
          <w:szCs w:val="24"/>
        </w:rPr>
      </w:pPr>
      <w:r w:rsidRPr="006A080A">
        <w:rPr>
          <w:rFonts w:ascii="Garamond" w:hAnsi="Garamond"/>
          <w:b/>
          <w:sz w:val="24"/>
          <w:szCs w:val="24"/>
        </w:rPr>
        <w:t xml:space="preserve">Phone: </w:t>
      </w:r>
      <w:r w:rsidRPr="006A080A">
        <w:rPr>
          <w:rFonts w:ascii="Garamond" w:hAnsi="Garamond"/>
          <w:sz w:val="24"/>
          <w:szCs w:val="24"/>
        </w:rPr>
        <w:t>417 – 447 - 8297</w:t>
      </w:r>
    </w:p>
    <w:p w14:paraId="46761DB1" w14:textId="77777777" w:rsidR="006A080A" w:rsidRPr="006A080A" w:rsidRDefault="006A080A" w:rsidP="006A080A">
      <w:pPr>
        <w:pStyle w:val="ListParagraph"/>
        <w:numPr>
          <w:ilvl w:val="0"/>
          <w:numId w:val="15"/>
        </w:numPr>
        <w:rPr>
          <w:rFonts w:ascii="Garamond" w:hAnsi="Garamond"/>
          <w:sz w:val="24"/>
          <w:szCs w:val="24"/>
        </w:rPr>
      </w:pPr>
      <w:r w:rsidRPr="006A080A">
        <w:rPr>
          <w:rFonts w:ascii="Garamond" w:hAnsi="Garamond"/>
          <w:b/>
          <w:sz w:val="24"/>
          <w:szCs w:val="24"/>
        </w:rPr>
        <w:t>Email</w:t>
      </w:r>
      <w:r w:rsidRPr="006A080A">
        <w:rPr>
          <w:rFonts w:ascii="Garamond" w:hAnsi="Garamond"/>
          <w:sz w:val="24"/>
          <w:szCs w:val="24"/>
        </w:rPr>
        <w:t xml:space="preserve">: </w:t>
      </w:r>
      <w:hyperlink r:id="rId17" w:history="1">
        <w:r w:rsidRPr="006A080A">
          <w:rPr>
            <w:rStyle w:val="Hyperlink"/>
            <w:rFonts w:ascii="Garamond" w:hAnsi="Garamond"/>
            <w:sz w:val="24"/>
            <w:szCs w:val="24"/>
          </w:rPr>
          <w:t>markleyk@otc.edu</w:t>
        </w:r>
      </w:hyperlink>
    </w:p>
    <w:p w14:paraId="3C5DDF8D" w14:textId="77777777" w:rsidR="006A080A" w:rsidRPr="006A080A" w:rsidRDefault="006A080A" w:rsidP="006A080A">
      <w:pPr>
        <w:pStyle w:val="ListParagraph"/>
        <w:numPr>
          <w:ilvl w:val="0"/>
          <w:numId w:val="15"/>
        </w:numPr>
        <w:rPr>
          <w:rFonts w:ascii="Garamond" w:hAnsi="Garamond"/>
          <w:sz w:val="24"/>
          <w:szCs w:val="24"/>
        </w:rPr>
      </w:pPr>
      <w:r w:rsidRPr="006A080A">
        <w:rPr>
          <w:rFonts w:ascii="Garamond" w:hAnsi="Garamond"/>
          <w:sz w:val="24"/>
          <w:szCs w:val="24"/>
        </w:rPr>
        <w:t>Discord: Kirsten Markley#8802</w:t>
      </w:r>
      <w:r w:rsidRPr="006A080A">
        <w:rPr>
          <w:rFonts w:ascii="Garamond" w:hAnsi="Garamond"/>
          <w:sz w:val="24"/>
          <w:szCs w:val="24"/>
        </w:rPr>
        <w:tab/>
      </w:r>
      <w:r w:rsidRPr="006A080A">
        <w:rPr>
          <w:rFonts w:ascii="Garamond" w:hAnsi="Garamond"/>
          <w:sz w:val="24"/>
          <w:szCs w:val="24"/>
        </w:rPr>
        <w:tab/>
      </w:r>
    </w:p>
    <w:p w14:paraId="7855EC4D" w14:textId="77777777" w:rsidR="006A080A" w:rsidRPr="001F0561" w:rsidRDefault="006A080A" w:rsidP="001F0561">
      <w:pPr>
        <w:ind w:left="360"/>
        <w:rPr>
          <w:rFonts w:ascii="Garamond" w:hAnsi="Garamond"/>
          <w:sz w:val="24"/>
          <w:szCs w:val="24"/>
        </w:rPr>
      </w:pPr>
    </w:p>
    <w:p w14:paraId="13573C23" w14:textId="77777777" w:rsidR="006A080A" w:rsidRPr="001F0561" w:rsidRDefault="006A080A" w:rsidP="001F0561">
      <w:pPr>
        <w:ind w:left="360"/>
        <w:rPr>
          <w:rFonts w:ascii="Garamond" w:hAnsi="Garamond"/>
          <w:sz w:val="24"/>
          <w:szCs w:val="24"/>
        </w:rPr>
      </w:pPr>
      <w:r w:rsidRPr="001F0561">
        <w:rPr>
          <w:rFonts w:ascii="Garamond" w:hAnsi="Garamond"/>
          <w:sz w:val="24"/>
          <w:szCs w:val="24"/>
        </w:rPr>
        <w:t xml:space="preserve">Because of privacy regulations, faculty, staff, and students must use </w:t>
      </w:r>
      <w:proofErr w:type="gramStart"/>
      <w:r w:rsidRPr="001F0561">
        <w:rPr>
          <w:rFonts w:ascii="Garamond" w:hAnsi="Garamond"/>
          <w:sz w:val="24"/>
          <w:szCs w:val="24"/>
        </w:rPr>
        <w:t>their</w:t>
      </w:r>
      <w:proofErr w:type="gramEnd"/>
      <w:r w:rsidRPr="001F0561">
        <w:rPr>
          <w:rFonts w:ascii="Garamond" w:hAnsi="Garamond"/>
          <w:sz w:val="24"/>
          <w:szCs w:val="24"/>
        </w:rPr>
        <w:t xml:space="preserve"> @otc.edu account for all email communications. </w:t>
      </w:r>
    </w:p>
    <w:p w14:paraId="14AACF6D" w14:textId="2F973D3A" w:rsidR="006A080A" w:rsidRPr="006A080A" w:rsidRDefault="006A080A" w:rsidP="006A080A">
      <w:pPr>
        <w:pStyle w:val="ListParagraph"/>
        <w:numPr>
          <w:ilvl w:val="0"/>
          <w:numId w:val="15"/>
        </w:numPr>
        <w:rPr>
          <w:rFonts w:ascii="Garamond" w:hAnsi="Garamond"/>
          <w:sz w:val="24"/>
          <w:szCs w:val="24"/>
        </w:rPr>
      </w:pPr>
      <w:r w:rsidRPr="006A080A">
        <w:rPr>
          <w:rFonts w:ascii="Garamond" w:hAnsi="Garamond"/>
          <w:b/>
          <w:sz w:val="24"/>
          <w:szCs w:val="24"/>
        </w:rPr>
        <w:t>Office</w:t>
      </w:r>
      <w:r>
        <w:rPr>
          <w:rFonts w:ascii="Garamond" w:hAnsi="Garamond"/>
          <w:b/>
          <w:sz w:val="24"/>
          <w:szCs w:val="24"/>
        </w:rPr>
        <w:t xml:space="preserve">/Student Help - </w:t>
      </w:r>
      <w:r w:rsidRPr="006A080A">
        <w:rPr>
          <w:rFonts w:ascii="Garamond" w:hAnsi="Garamond"/>
          <w:b/>
          <w:sz w:val="24"/>
          <w:szCs w:val="24"/>
        </w:rPr>
        <w:t xml:space="preserve"> </w:t>
      </w:r>
      <w:proofErr w:type="spellStart"/>
      <w:r w:rsidRPr="006A080A">
        <w:rPr>
          <w:rFonts w:ascii="Garamond" w:hAnsi="Garamond"/>
          <w:sz w:val="24"/>
          <w:szCs w:val="24"/>
        </w:rPr>
        <w:t>Thur</w:t>
      </w:r>
      <w:proofErr w:type="spellEnd"/>
      <w:r w:rsidRPr="006A080A">
        <w:rPr>
          <w:rFonts w:ascii="Garamond" w:hAnsi="Garamond"/>
          <w:sz w:val="24"/>
          <w:szCs w:val="24"/>
        </w:rPr>
        <w:t xml:space="preserve"> 8:30-10:30 (virtual via Zoom or Discord)  / Fri 10 </w:t>
      </w:r>
      <w:r w:rsidR="003F059A">
        <w:rPr>
          <w:rFonts w:ascii="Garamond" w:hAnsi="Garamond"/>
          <w:sz w:val="24"/>
          <w:szCs w:val="24"/>
        </w:rPr>
        <w:t>–</w:t>
      </w:r>
      <w:r w:rsidRPr="006A080A">
        <w:rPr>
          <w:rFonts w:ascii="Garamond" w:hAnsi="Garamond"/>
          <w:sz w:val="24"/>
          <w:szCs w:val="24"/>
        </w:rPr>
        <w:t xml:space="preserve"> 1</w:t>
      </w:r>
      <w:r w:rsidR="003F059A">
        <w:rPr>
          <w:rFonts w:ascii="Garamond" w:hAnsi="Garamond"/>
          <w:sz w:val="24"/>
          <w:szCs w:val="24"/>
        </w:rPr>
        <w:t xml:space="preserve"> (NKM124)</w:t>
      </w:r>
    </w:p>
    <w:p w14:paraId="77E451B9" w14:textId="77777777" w:rsidR="006A080A" w:rsidRPr="006A080A" w:rsidRDefault="006A080A" w:rsidP="006A080A">
      <w:pPr>
        <w:pStyle w:val="ListParagraph"/>
        <w:numPr>
          <w:ilvl w:val="0"/>
          <w:numId w:val="15"/>
        </w:numPr>
        <w:rPr>
          <w:rFonts w:ascii="Garamond" w:hAnsi="Garamond"/>
          <w:sz w:val="24"/>
          <w:szCs w:val="24"/>
        </w:rPr>
      </w:pPr>
      <w:r w:rsidRPr="006A080A">
        <w:rPr>
          <w:rFonts w:ascii="Garamond" w:hAnsi="Garamond"/>
          <w:sz w:val="24"/>
          <w:szCs w:val="24"/>
        </w:rPr>
        <w:t xml:space="preserve">I will respond to student communications within 24 hours Mon – Fri from 8am-4pm, except during official college closures.  For messages sent from students on weekends/college closures, I will respond the following business day. </w:t>
      </w:r>
    </w:p>
    <w:p w14:paraId="0D203134" w14:textId="77777777" w:rsidR="006A080A" w:rsidRPr="006A080A" w:rsidRDefault="006A080A" w:rsidP="006A080A">
      <w:pPr>
        <w:pStyle w:val="ListParagraph"/>
        <w:numPr>
          <w:ilvl w:val="0"/>
          <w:numId w:val="15"/>
        </w:numPr>
        <w:rPr>
          <w:rFonts w:ascii="Garamond" w:hAnsi="Garamond"/>
          <w:sz w:val="24"/>
          <w:szCs w:val="24"/>
        </w:rPr>
      </w:pPr>
      <w:r w:rsidRPr="006A080A">
        <w:rPr>
          <w:rFonts w:ascii="Garamond" w:hAnsi="Garamond"/>
          <w:b/>
          <w:sz w:val="24"/>
          <w:szCs w:val="24"/>
        </w:rPr>
        <w:t xml:space="preserve">Class Cancellations or College Closures: </w:t>
      </w:r>
      <w:r w:rsidRPr="006A080A">
        <w:rPr>
          <w:rFonts w:ascii="Garamond" w:hAnsi="Garamond"/>
          <w:sz w:val="24"/>
          <w:szCs w:val="24"/>
        </w:rPr>
        <w:t xml:space="preserve">In the event that your instructor must cancel a class, an announcement will be posted on the course Canvas site and/or emailed to your OTC email account.  In the event of a college closure, you will be notified via your OTC email, by text message, with a posting on the college website (otc.edu), and on OTC’s official social media channels. </w:t>
      </w:r>
    </w:p>
    <w:p w14:paraId="5C97F976" w14:textId="77777777" w:rsidR="003021BA" w:rsidRPr="00E4437A" w:rsidRDefault="003021BA" w:rsidP="00396752">
      <w:pPr>
        <w:rPr>
          <w:rFonts w:ascii="Garamond" w:hAnsi="Garamond"/>
          <w:color w:val="C00000"/>
          <w:sz w:val="24"/>
          <w:szCs w:val="24"/>
        </w:rPr>
      </w:pPr>
    </w:p>
    <w:p w14:paraId="271BEBB6" w14:textId="799314AE" w:rsidR="0033739A" w:rsidRDefault="0033739A" w:rsidP="0033739A">
      <w:pPr>
        <w:rPr>
          <w:rFonts w:ascii="Garamond" w:hAnsi="Garamond"/>
          <w:color w:val="C00000"/>
          <w:sz w:val="24"/>
          <w:szCs w:val="24"/>
        </w:rPr>
      </w:pPr>
    </w:p>
    <w:p w14:paraId="13E88F1B" w14:textId="77777777" w:rsidR="001C4F97" w:rsidRPr="001C4F97" w:rsidRDefault="00FE6658" w:rsidP="001C4F97">
      <w:pPr>
        <w:jc w:val="right"/>
        <w:rPr>
          <w:rFonts w:ascii="Garamond" w:hAnsi="Garamond"/>
          <w:i/>
          <w:sz w:val="24"/>
          <w:szCs w:val="24"/>
        </w:rPr>
      </w:pPr>
      <w:hyperlink w:anchor="menu" w:history="1">
        <w:r w:rsidR="001C4F97" w:rsidRPr="001C4F97">
          <w:rPr>
            <w:rStyle w:val="Hyperlink"/>
            <w:rFonts w:ascii="Garamond" w:hAnsi="Garamond"/>
            <w:i/>
            <w:sz w:val="24"/>
            <w:szCs w:val="24"/>
          </w:rPr>
          <w:t>return to course syllabus menu</w:t>
        </w:r>
      </w:hyperlink>
    </w:p>
    <w:p w14:paraId="5BC6A805" w14:textId="77777777" w:rsidR="001C4F97" w:rsidRPr="00E4437A" w:rsidRDefault="001C4F97" w:rsidP="001C4F97">
      <w:pPr>
        <w:jc w:val="right"/>
        <w:rPr>
          <w:rFonts w:ascii="Garamond" w:hAnsi="Garamond"/>
          <w:color w:val="C00000"/>
          <w:sz w:val="24"/>
          <w:szCs w:val="24"/>
        </w:rPr>
      </w:pPr>
    </w:p>
    <w:p w14:paraId="6F289DE8" w14:textId="77777777" w:rsidR="00A87C3A" w:rsidRPr="00BE3690" w:rsidRDefault="00A87C3A" w:rsidP="0024352D">
      <w:pPr>
        <w:pStyle w:val="IntenseQuote"/>
      </w:pPr>
      <w:r w:rsidRPr="00BE3690">
        <w:lastRenderedPageBreak/>
        <w:t>Grades and Re</w:t>
      </w:r>
      <w:bookmarkStart w:id="4" w:name="gradfeed"/>
      <w:bookmarkEnd w:id="4"/>
      <w:r w:rsidRPr="00BE3690">
        <w:t>ceiving Feedback</w:t>
      </w:r>
    </w:p>
    <w:p w14:paraId="043EC22C" w14:textId="77777777" w:rsidR="00396752" w:rsidRDefault="00396752" w:rsidP="00396752">
      <w:pPr>
        <w:rPr>
          <w:rFonts w:ascii="Garamond" w:hAnsi="Garamond"/>
          <w:sz w:val="24"/>
          <w:szCs w:val="24"/>
        </w:rPr>
      </w:pPr>
    </w:p>
    <w:p w14:paraId="3720D08E" w14:textId="11059311" w:rsidR="00B64430" w:rsidRDefault="0028470B" w:rsidP="002E3E08">
      <w:pPr>
        <w:rPr>
          <w:rFonts w:ascii="Garamond" w:hAnsi="Garamond"/>
          <w:color w:val="C00000"/>
          <w:sz w:val="24"/>
          <w:szCs w:val="24"/>
        </w:rPr>
      </w:pPr>
      <w:r w:rsidRPr="00BE3690">
        <w:rPr>
          <w:rFonts w:ascii="Garamond" w:hAnsi="Garamond"/>
          <w:sz w:val="24"/>
          <w:szCs w:val="24"/>
        </w:rPr>
        <w:t xml:space="preserve">Grades and feedback will be available through </w:t>
      </w:r>
      <w:r w:rsidR="00CD54EF">
        <w:rPr>
          <w:rFonts w:ascii="Garamond" w:hAnsi="Garamond"/>
          <w:sz w:val="24"/>
          <w:szCs w:val="24"/>
        </w:rPr>
        <w:t xml:space="preserve">Canvas. </w:t>
      </w:r>
    </w:p>
    <w:p w14:paraId="38EA9DB6" w14:textId="1DE7A741" w:rsidR="001F6227" w:rsidRPr="00396752" w:rsidRDefault="001F6227" w:rsidP="00396752">
      <w:pPr>
        <w:rPr>
          <w:rFonts w:ascii="Garamond" w:hAnsi="Garamond"/>
          <w:color w:val="C00000"/>
          <w:sz w:val="24"/>
          <w:szCs w:val="24"/>
        </w:rPr>
      </w:pPr>
      <w:r w:rsidRPr="00BE3690">
        <w:rPr>
          <w:rFonts w:ascii="Garamond" w:hAnsi="Garamond"/>
          <w:sz w:val="24"/>
          <w:szCs w:val="24"/>
        </w:rPr>
        <w:t xml:space="preserve">This course uses the following OTC grading guidelines: </w:t>
      </w:r>
    </w:p>
    <w:p w14:paraId="1BB12271" w14:textId="77777777" w:rsidR="001F6227" w:rsidRPr="00BE3690" w:rsidRDefault="001F6227" w:rsidP="00396752">
      <w:pPr>
        <w:rPr>
          <w:rFonts w:ascii="Garamond" w:hAnsi="Garamond"/>
          <w:sz w:val="24"/>
          <w:szCs w:val="24"/>
        </w:rPr>
      </w:pPr>
      <w:r w:rsidRPr="00BE3690">
        <w:rPr>
          <w:rFonts w:ascii="Garamond" w:hAnsi="Garamond"/>
          <w:sz w:val="24"/>
          <w:szCs w:val="24"/>
        </w:rPr>
        <w:t>100 and 200 level General Education, Technical Education, and Business courses:</w:t>
      </w:r>
    </w:p>
    <w:p w14:paraId="75830763" w14:textId="77777777" w:rsidR="001F6227" w:rsidRPr="00BE3690" w:rsidRDefault="001F6227" w:rsidP="00396752">
      <w:pPr>
        <w:rPr>
          <w:rFonts w:ascii="Garamond" w:hAnsi="Garamond"/>
          <w:sz w:val="24"/>
          <w:szCs w:val="24"/>
        </w:rPr>
      </w:pPr>
      <w:r w:rsidRPr="00BE3690">
        <w:rPr>
          <w:rFonts w:ascii="Garamond" w:hAnsi="Garamond"/>
          <w:sz w:val="24"/>
          <w:szCs w:val="24"/>
        </w:rPr>
        <w:t xml:space="preserve">A=100%-90%, B=89%-80%, C=79%-70%, D=69%-60%, F=less than 60% </w:t>
      </w:r>
    </w:p>
    <w:p w14:paraId="490D179F" w14:textId="77777777" w:rsidR="001C4F97" w:rsidRPr="001C4F97" w:rsidRDefault="00FE6658" w:rsidP="001C4F97">
      <w:pPr>
        <w:jc w:val="right"/>
        <w:rPr>
          <w:rFonts w:ascii="Garamond" w:hAnsi="Garamond"/>
          <w:i/>
          <w:sz w:val="24"/>
          <w:szCs w:val="24"/>
        </w:rPr>
      </w:pPr>
      <w:hyperlink w:anchor="menu" w:history="1">
        <w:r w:rsidR="001C4F97" w:rsidRPr="001C4F97">
          <w:rPr>
            <w:rStyle w:val="Hyperlink"/>
            <w:rFonts w:ascii="Garamond" w:hAnsi="Garamond"/>
            <w:i/>
            <w:sz w:val="24"/>
            <w:szCs w:val="24"/>
          </w:rPr>
          <w:t>return to course syllabus menu</w:t>
        </w:r>
      </w:hyperlink>
    </w:p>
    <w:p w14:paraId="16500F33" w14:textId="77777777" w:rsidR="001C4F97" w:rsidRPr="00BE3690" w:rsidRDefault="001C4F97" w:rsidP="00396752">
      <w:pPr>
        <w:rPr>
          <w:rFonts w:ascii="Garamond" w:hAnsi="Garamond"/>
          <w:sz w:val="24"/>
          <w:szCs w:val="24"/>
        </w:rPr>
      </w:pPr>
    </w:p>
    <w:p w14:paraId="1863C23D" w14:textId="77777777" w:rsidR="001F6227" w:rsidRPr="00E00A2E" w:rsidRDefault="001F6227" w:rsidP="0024352D">
      <w:pPr>
        <w:pStyle w:val="IntenseQuote"/>
        <w:rPr>
          <w:rStyle w:val="SubtleEmphasis"/>
          <w:b/>
          <w:color w:val="FF8C00"/>
        </w:rPr>
      </w:pPr>
      <w:r w:rsidRPr="00E00A2E">
        <w:rPr>
          <w:rStyle w:val="SubtleEmphasis"/>
          <w:b/>
          <w:color w:val="FF8C00"/>
        </w:rPr>
        <w:t>Attenda</w:t>
      </w:r>
      <w:bookmarkStart w:id="5" w:name="att"/>
      <w:bookmarkEnd w:id="5"/>
      <w:r w:rsidRPr="00E00A2E">
        <w:rPr>
          <w:rStyle w:val="SubtleEmphasis"/>
          <w:b/>
          <w:color w:val="FF8C00"/>
        </w:rPr>
        <w:t>nce</w:t>
      </w:r>
    </w:p>
    <w:p w14:paraId="2ADD7C5A" w14:textId="54D16CAF" w:rsidR="003646F4" w:rsidRPr="003646F4" w:rsidRDefault="00A95FB6" w:rsidP="003646F4">
      <w:pPr>
        <w:rPr>
          <w:rFonts w:ascii="Garamond" w:hAnsi="Garamond"/>
          <w:sz w:val="24"/>
          <w:szCs w:val="24"/>
        </w:rPr>
      </w:pPr>
      <w:r w:rsidRPr="003747F3">
        <w:rPr>
          <w:rFonts w:ascii="Garamond" w:hAnsi="Garamond"/>
          <w:sz w:val="24"/>
          <w:szCs w:val="24"/>
          <w:highlight w:val="yellow"/>
        </w:rPr>
        <w:t>You</w:t>
      </w:r>
      <w:r w:rsidR="003646F4" w:rsidRPr="003747F3">
        <w:rPr>
          <w:rFonts w:ascii="Garamond" w:hAnsi="Garamond"/>
          <w:sz w:val="24"/>
          <w:szCs w:val="24"/>
          <w:highlight w:val="yellow"/>
        </w:rPr>
        <w:t xml:space="preserve"> are expected to be present for </w:t>
      </w:r>
      <w:r w:rsidRPr="003747F3">
        <w:rPr>
          <w:rFonts w:ascii="Garamond" w:hAnsi="Garamond"/>
          <w:sz w:val="24"/>
          <w:szCs w:val="24"/>
          <w:highlight w:val="yellow"/>
        </w:rPr>
        <w:t xml:space="preserve">your </w:t>
      </w:r>
      <w:r w:rsidR="003646F4" w:rsidRPr="003747F3">
        <w:rPr>
          <w:rFonts w:ascii="Garamond" w:hAnsi="Garamond"/>
          <w:sz w:val="24"/>
          <w:szCs w:val="24"/>
          <w:highlight w:val="yellow"/>
        </w:rPr>
        <w:t>scheduled classes and labs</w:t>
      </w:r>
      <w:r w:rsidR="003646F4" w:rsidRPr="003646F4">
        <w:rPr>
          <w:rFonts w:ascii="Garamond" w:hAnsi="Garamond"/>
          <w:sz w:val="24"/>
          <w:szCs w:val="24"/>
        </w:rPr>
        <w:t xml:space="preserve">. </w:t>
      </w:r>
    </w:p>
    <w:p w14:paraId="6BDE038A" w14:textId="77777777" w:rsidR="00BB20F6" w:rsidRDefault="00BB20F6" w:rsidP="00BB20F6">
      <w:pPr>
        <w:pStyle w:val="NormalWeb"/>
      </w:pPr>
      <w:r>
        <w:t>Regular attendance is essential for student success and is expected during all courses for which the student is registered. In seated and hybrid courses, your attendance will be recorded in each class session.</w:t>
      </w:r>
    </w:p>
    <w:p w14:paraId="5383CADD" w14:textId="4DAD7837" w:rsidR="00B072BE" w:rsidRPr="009B61E7" w:rsidRDefault="00BB20F6" w:rsidP="009B61E7">
      <w:pPr>
        <w:pStyle w:val="NormalWeb"/>
      </w:pPr>
      <w:r>
        <w:t xml:space="preserve">Students present for the majority of a class will be recorded as present with other students being recorded as absent.  </w:t>
      </w:r>
    </w:p>
    <w:p w14:paraId="4F6763E1" w14:textId="77777777" w:rsidR="003646F4" w:rsidRPr="009B61E7" w:rsidRDefault="003646F4" w:rsidP="003646F4">
      <w:pPr>
        <w:shd w:val="clear" w:color="auto" w:fill="FFFFFF"/>
        <w:spacing w:after="0" w:line="240" w:lineRule="auto"/>
        <w:textAlignment w:val="baseline"/>
        <w:rPr>
          <w:rFonts w:ascii="Garamond" w:hAnsi="Garamond" w:cs="Arial"/>
          <w:color w:val="000000" w:themeColor="text1"/>
          <w:sz w:val="24"/>
          <w:szCs w:val="24"/>
        </w:rPr>
      </w:pPr>
    </w:p>
    <w:p w14:paraId="4C6F7EFC" w14:textId="77777777" w:rsidR="003646F4" w:rsidRPr="009B61E7" w:rsidRDefault="003646F4" w:rsidP="003646F4">
      <w:pPr>
        <w:pStyle w:val="ListParagraph"/>
        <w:numPr>
          <w:ilvl w:val="0"/>
          <w:numId w:val="1"/>
        </w:numPr>
        <w:shd w:val="clear" w:color="auto" w:fill="FFFFFF"/>
        <w:spacing w:after="0" w:line="240" w:lineRule="auto"/>
        <w:ind w:left="360"/>
        <w:textAlignment w:val="baseline"/>
        <w:rPr>
          <w:rFonts w:ascii="Garamond" w:hAnsi="Garamond" w:cs="Arial"/>
          <w:color w:val="000000" w:themeColor="text1"/>
          <w:sz w:val="24"/>
          <w:szCs w:val="24"/>
        </w:rPr>
      </w:pPr>
      <w:r w:rsidRPr="009B61E7">
        <w:rPr>
          <w:rFonts w:ascii="Garamond" w:hAnsi="Garamond" w:cs="Arial"/>
          <w:color w:val="000000" w:themeColor="text1"/>
          <w:sz w:val="24"/>
          <w:szCs w:val="24"/>
        </w:rPr>
        <w:t xml:space="preserve">Attendance in a hybrid course is defined as the state of being physically present during scheduled class meetings or actively participating in an academically related activity in the online portion of the class. </w:t>
      </w:r>
    </w:p>
    <w:p w14:paraId="6C6777FD" w14:textId="77777777" w:rsidR="003646F4" w:rsidRPr="009B61E7" w:rsidRDefault="003646F4" w:rsidP="003646F4">
      <w:pPr>
        <w:shd w:val="clear" w:color="auto" w:fill="FFFFFF"/>
        <w:spacing w:after="0" w:line="240" w:lineRule="auto"/>
        <w:textAlignment w:val="baseline"/>
        <w:rPr>
          <w:rFonts w:ascii="Garamond" w:hAnsi="Garamond" w:cs="Arial"/>
          <w:color w:val="000000" w:themeColor="text1"/>
          <w:sz w:val="24"/>
          <w:szCs w:val="24"/>
        </w:rPr>
      </w:pPr>
    </w:p>
    <w:p w14:paraId="58731B12" w14:textId="77777777" w:rsidR="003646F4" w:rsidRPr="009B61E7" w:rsidRDefault="003646F4" w:rsidP="003646F4">
      <w:pPr>
        <w:pStyle w:val="ListParagraph"/>
        <w:numPr>
          <w:ilvl w:val="0"/>
          <w:numId w:val="1"/>
        </w:numPr>
        <w:shd w:val="clear" w:color="auto" w:fill="FFFFFF"/>
        <w:spacing w:after="0" w:line="240" w:lineRule="auto"/>
        <w:ind w:left="360"/>
        <w:textAlignment w:val="baseline"/>
        <w:rPr>
          <w:rFonts w:ascii="Garamond" w:hAnsi="Garamond" w:cs="Arial"/>
          <w:color w:val="000000" w:themeColor="text1"/>
          <w:sz w:val="24"/>
          <w:szCs w:val="24"/>
        </w:rPr>
      </w:pPr>
      <w:r w:rsidRPr="009B61E7">
        <w:rPr>
          <w:rFonts w:ascii="Garamond" w:hAnsi="Garamond" w:cs="Arial"/>
          <w:color w:val="000000" w:themeColor="text1"/>
          <w:sz w:val="24"/>
          <w:szCs w:val="24"/>
        </w:rPr>
        <w:t>Examples of qualifying activities include, but are not limited to, exams, group projects, quizzes, discussion postings, emails (regarding course-related content and/or activities) to instructors and assignment submissions.</w:t>
      </w:r>
    </w:p>
    <w:p w14:paraId="52E26C9C" w14:textId="77777777" w:rsidR="003646F4" w:rsidRPr="009B61E7" w:rsidRDefault="003646F4" w:rsidP="003646F4">
      <w:pPr>
        <w:shd w:val="clear" w:color="auto" w:fill="FFFFFF"/>
        <w:spacing w:after="0" w:line="240" w:lineRule="auto"/>
        <w:textAlignment w:val="baseline"/>
        <w:rPr>
          <w:rFonts w:ascii="Garamond" w:hAnsi="Garamond" w:cs="Arial"/>
          <w:color w:val="000000" w:themeColor="text1"/>
          <w:sz w:val="24"/>
          <w:szCs w:val="24"/>
        </w:rPr>
      </w:pPr>
    </w:p>
    <w:p w14:paraId="536D8C2A" w14:textId="77777777" w:rsidR="003646F4" w:rsidRPr="009B61E7" w:rsidRDefault="003646F4" w:rsidP="003646F4">
      <w:pPr>
        <w:pStyle w:val="ListParagraph"/>
        <w:numPr>
          <w:ilvl w:val="0"/>
          <w:numId w:val="1"/>
        </w:numPr>
        <w:shd w:val="clear" w:color="auto" w:fill="FFFFFF"/>
        <w:spacing w:after="0" w:line="240" w:lineRule="auto"/>
        <w:ind w:left="360"/>
        <w:textAlignment w:val="baseline"/>
        <w:rPr>
          <w:rFonts w:ascii="Garamond" w:eastAsia="Times New Roman" w:hAnsi="Garamond" w:cs="Arial"/>
          <w:color w:val="000000" w:themeColor="text1"/>
          <w:sz w:val="24"/>
          <w:szCs w:val="24"/>
        </w:rPr>
      </w:pPr>
      <w:r w:rsidRPr="009B61E7">
        <w:rPr>
          <w:rFonts w:ascii="Garamond" w:hAnsi="Garamond" w:cs="Arial"/>
          <w:color w:val="000000" w:themeColor="text1"/>
          <w:sz w:val="24"/>
          <w:szCs w:val="24"/>
        </w:rPr>
        <w:t>Merely accessing course-related materials (such as a course website or web-based platform) does not constitute attendance in an online class.</w:t>
      </w:r>
    </w:p>
    <w:p w14:paraId="05C7451D" w14:textId="62F8221D" w:rsidR="003646F4" w:rsidRDefault="003646F4" w:rsidP="0024352D">
      <w:pPr>
        <w:rPr>
          <w:rFonts w:ascii="Garamond" w:hAnsi="Garamond"/>
          <w:color w:val="C00000"/>
          <w:sz w:val="24"/>
          <w:szCs w:val="24"/>
        </w:rPr>
      </w:pPr>
    </w:p>
    <w:p w14:paraId="3D9F4874" w14:textId="5D36B970" w:rsidR="001F6227" w:rsidRPr="00BE3690" w:rsidRDefault="001F6227" w:rsidP="00396752">
      <w:pPr>
        <w:rPr>
          <w:rFonts w:ascii="Garamond" w:hAnsi="Garamond"/>
          <w:sz w:val="24"/>
          <w:szCs w:val="24"/>
        </w:rPr>
      </w:pPr>
      <w:r w:rsidRPr="00BE3690">
        <w:rPr>
          <w:rFonts w:ascii="Garamond" w:hAnsi="Garamond"/>
          <w:sz w:val="24"/>
          <w:szCs w:val="24"/>
        </w:rPr>
        <w:t xml:space="preserve">See </w:t>
      </w:r>
      <w:hyperlink r:id="rId18" w:history="1">
        <w:r w:rsidR="001A52BB" w:rsidRPr="001A52BB">
          <w:rPr>
            <w:rStyle w:val="Hyperlink"/>
            <w:rFonts w:ascii="Garamond" w:hAnsi="Garamond"/>
            <w:sz w:val="24"/>
            <w:szCs w:val="24"/>
          </w:rPr>
          <w:t>OTC Policy 2.61</w:t>
        </w:r>
      </w:hyperlink>
      <w:r w:rsidRPr="00BE3690">
        <w:rPr>
          <w:rFonts w:ascii="Garamond" w:hAnsi="Garamond"/>
          <w:sz w:val="24"/>
          <w:szCs w:val="24"/>
        </w:rPr>
        <w:t xml:space="preserve"> for further information.</w:t>
      </w:r>
    </w:p>
    <w:p w14:paraId="258BD946" w14:textId="77777777" w:rsidR="00396752" w:rsidRPr="009918E1" w:rsidRDefault="00B574BF" w:rsidP="00396752">
      <w:pPr>
        <w:rPr>
          <w:rFonts w:ascii="Garamond" w:hAnsi="Garamond"/>
          <w:smallCaps/>
          <w:sz w:val="24"/>
          <w:szCs w:val="24"/>
          <w:u w:val="single"/>
        </w:rPr>
      </w:pPr>
      <w:r w:rsidRPr="00EC7F02">
        <w:rPr>
          <w:rFonts w:ascii="Garamond" w:hAnsi="Garamond"/>
          <w:smallCaps/>
          <w:sz w:val="24"/>
          <w:szCs w:val="24"/>
          <w:u w:val="single"/>
        </w:rPr>
        <w:t>Administrative Withdraw</w:t>
      </w:r>
      <w:r w:rsidR="00642F62" w:rsidRPr="00EC7F02">
        <w:rPr>
          <w:rFonts w:ascii="Garamond" w:hAnsi="Garamond"/>
          <w:smallCaps/>
          <w:sz w:val="24"/>
          <w:szCs w:val="24"/>
          <w:u w:val="single"/>
        </w:rPr>
        <w:t>al</w:t>
      </w:r>
    </w:p>
    <w:p w14:paraId="011B1B7D" w14:textId="6CABD51D" w:rsidR="009918E1" w:rsidRDefault="001F6227" w:rsidP="00396752">
      <w:pPr>
        <w:rPr>
          <w:rFonts w:ascii="Garamond" w:hAnsi="Garamond"/>
          <w:sz w:val="24"/>
          <w:szCs w:val="24"/>
        </w:rPr>
      </w:pPr>
      <w:r w:rsidRPr="00BE3690">
        <w:rPr>
          <w:rFonts w:ascii="Garamond" w:hAnsi="Garamond"/>
          <w:sz w:val="24"/>
          <w:szCs w:val="24"/>
        </w:rPr>
        <w:t xml:space="preserve">It is the policy of the College that </w:t>
      </w:r>
      <w:r w:rsidR="001A52BB">
        <w:rPr>
          <w:rFonts w:ascii="Garamond" w:hAnsi="Garamond"/>
          <w:sz w:val="24"/>
          <w:szCs w:val="24"/>
        </w:rPr>
        <w:t>students</w:t>
      </w:r>
      <w:r w:rsidRPr="00BE3690">
        <w:rPr>
          <w:rFonts w:ascii="Garamond" w:hAnsi="Garamond"/>
          <w:sz w:val="24"/>
          <w:szCs w:val="24"/>
        </w:rPr>
        <w:t xml:space="preserve"> will be </w:t>
      </w:r>
      <w:hyperlink r:id="rId19" w:history="1">
        <w:r w:rsidRPr="008353DC">
          <w:rPr>
            <w:rStyle w:val="Hyperlink"/>
            <w:rFonts w:ascii="Garamond" w:hAnsi="Garamond"/>
            <w:sz w:val="24"/>
            <w:szCs w:val="24"/>
          </w:rPr>
          <w:t>administratively withdrawn</w:t>
        </w:r>
      </w:hyperlink>
      <w:r w:rsidRPr="00BE3690">
        <w:rPr>
          <w:rFonts w:ascii="Garamond" w:hAnsi="Garamond"/>
          <w:sz w:val="24"/>
          <w:szCs w:val="24"/>
        </w:rPr>
        <w:t xml:space="preserve"> from a course due to lack of attendance in seated classes or non</w:t>
      </w:r>
      <w:r w:rsidR="001A52BB">
        <w:rPr>
          <w:rFonts w:ascii="Garamond" w:hAnsi="Garamond"/>
          <w:sz w:val="24"/>
          <w:szCs w:val="24"/>
        </w:rPr>
        <w:t>-</w:t>
      </w:r>
      <w:r w:rsidRPr="00BE3690">
        <w:rPr>
          <w:rFonts w:ascii="Garamond" w:hAnsi="Garamond"/>
          <w:sz w:val="24"/>
          <w:szCs w:val="24"/>
        </w:rPr>
        <w:t xml:space="preserve">participation in online classes. </w:t>
      </w:r>
    </w:p>
    <w:p w14:paraId="688133A0" w14:textId="6A7047B5" w:rsidR="001A52BB" w:rsidRDefault="001A52BB" w:rsidP="001A52BB">
      <w:pPr>
        <w:jc w:val="center"/>
        <w:rPr>
          <w:rFonts w:ascii="Garamond" w:hAnsi="Garamond"/>
          <w:sz w:val="24"/>
          <w:szCs w:val="24"/>
        </w:rPr>
      </w:pPr>
      <w:r w:rsidRPr="001A52BB">
        <w:rPr>
          <w:rFonts w:ascii="Garamond" w:hAnsi="Garamond"/>
          <w:b/>
          <w:sz w:val="24"/>
          <w:szCs w:val="24"/>
        </w:rPr>
        <w:lastRenderedPageBreak/>
        <w:t xml:space="preserve">Your instructor will administratively withdraw </w:t>
      </w:r>
      <w:r>
        <w:rPr>
          <w:rFonts w:ascii="Garamond" w:hAnsi="Garamond"/>
          <w:b/>
          <w:sz w:val="24"/>
          <w:szCs w:val="24"/>
        </w:rPr>
        <w:t>you</w:t>
      </w:r>
      <w:r w:rsidRPr="001A52BB">
        <w:rPr>
          <w:rFonts w:ascii="Garamond" w:hAnsi="Garamond"/>
          <w:b/>
          <w:sz w:val="24"/>
          <w:szCs w:val="24"/>
        </w:rPr>
        <w:t xml:space="preserve"> from </w:t>
      </w:r>
      <w:r>
        <w:rPr>
          <w:rFonts w:ascii="Garamond" w:hAnsi="Garamond"/>
          <w:b/>
          <w:sz w:val="24"/>
          <w:szCs w:val="24"/>
        </w:rPr>
        <w:t xml:space="preserve">this </w:t>
      </w:r>
      <w:r w:rsidRPr="001A52BB">
        <w:rPr>
          <w:rFonts w:ascii="Garamond" w:hAnsi="Garamond"/>
          <w:b/>
          <w:sz w:val="24"/>
          <w:szCs w:val="24"/>
        </w:rPr>
        <w:t xml:space="preserve">class if </w:t>
      </w:r>
      <w:r>
        <w:rPr>
          <w:rFonts w:ascii="Garamond" w:hAnsi="Garamond"/>
          <w:b/>
          <w:sz w:val="24"/>
          <w:szCs w:val="24"/>
        </w:rPr>
        <w:t>you have</w:t>
      </w:r>
      <w:r w:rsidRPr="001A52BB">
        <w:rPr>
          <w:rFonts w:ascii="Garamond" w:hAnsi="Garamond"/>
          <w:b/>
          <w:sz w:val="24"/>
          <w:szCs w:val="24"/>
        </w:rPr>
        <w:t xml:space="preserve"> not attended the class for 14 consecutive calendar days.</w:t>
      </w:r>
    </w:p>
    <w:p w14:paraId="70D99428" w14:textId="27C6FBEC" w:rsidR="001A52BB" w:rsidRPr="001A52BB" w:rsidRDefault="001A52BB" w:rsidP="001A52BB">
      <w:pPr>
        <w:rPr>
          <w:rFonts w:ascii="Garamond" w:hAnsi="Garamond"/>
          <w:sz w:val="24"/>
          <w:szCs w:val="24"/>
        </w:rPr>
      </w:pPr>
      <w:r w:rsidRPr="2E7637BD">
        <w:rPr>
          <w:rFonts w:ascii="Garamond" w:hAnsi="Garamond"/>
          <w:sz w:val="24"/>
          <w:szCs w:val="24"/>
        </w:rPr>
        <w:t>When the college does not conduct classes for five (5) consecutive calendar days, these days will no</w:t>
      </w:r>
      <w:r w:rsidR="00E16026" w:rsidRPr="2E7637BD">
        <w:rPr>
          <w:rFonts w:ascii="Garamond" w:hAnsi="Garamond"/>
          <w:sz w:val="24"/>
          <w:szCs w:val="24"/>
        </w:rPr>
        <w:t xml:space="preserve">t count toward the 14 days (e.g., </w:t>
      </w:r>
      <w:r w:rsidR="00ED126D" w:rsidRPr="2E7637BD">
        <w:rPr>
          <w:rFonts w:ascii="Garamond" w:hAnsi="Garamond"/>
          <w:sz w:val="24"/>
          <w:szCs w:val="24"/>
        </w:rPr>
        <w:t>Thanksgiving</w:t>
      </w:r>
      <w:r w:rsidR="00E16026" w:rsidRPr="2E7637BD">
        <w:rPr>
          <w:rFonts w:ascii="Garamond" w:hAnsi="Garamond"/>
          <w:sz w:val="24"/>
          <w:szCs w:val="24"/>
        </w:rPr>
        <w:t xml:space="preserve"> Break</w:t>
      </w:r>
      <w:r w:rsidRPr="2E7637BD">
        <w:rPr>
          <w:rFonts w:ascii="Garamond" w:hAnsi="Garamond"/>
          <w:sz w:val="24"/>
          <w:szCs w:val="24"/>
        </w:rPr>
        <w:t>).</w:t>
      </w:r>
    </w:p>
    <w:p w14:paraId="6615C1E8" w14:textId="6A74619F" w:rsidR="001A52BB" w:rsidRPr="001A52BB" w:rsidRDefault="001A52BB" w:rsidP="001A52BB">
      <w:pPr>
        <w:rPr>
          <w:rFonts w:ascii="Garamond" w:hAnsi="Garamond"/>
          <w:sz w:val="24"/>
          <w:szCs w:val="24"/>
        </w:rPr>
      </w:pPr>
      <w:r>
        <w:rPr>
          <w:rFonts w:ascii="Garamond" w:hAnsi="Garamond"/>
          <w:sz w:val="24"/>
          <w:szCs w:val="24"/>
        </w:rPr>
        <w:t>Your</w:t>
      </w:r>
      <w:r w:rsidRPr="001A52BB">
        <w:rPr>
          <w:rFonts w:ascii="Garamond" w:hAnsi="Garamond"/>
          <w:sz w:val="24"/>
          <w:szCs w:val="24"/>
        </w:rPr>
        <w:t xml:space="preserve"> instructor may re-enroll </w:t>
      </w:r>
      <w:r>
        <w:rPr>
          <w:rFonts w:ascii="Garamond" w:hAnsi="Garamond"/>
          <w:sz w:val="24"/>
          <w:szCs w:val="24"/>
        </w:rPr>
        <w:t>you after you have been</w:t>
      </w:r>
      <w:r w:rsidRPr="001A52BB">
        <w:rPr>
          <w:rFonts w:ascii="Garamond" w:hAnsi="Garamond"/>
          <w:sz w:val="24"/>
          <w:szCs w:val="24"/>
        </w:rPr>
        <w:t xml:space="preserve"> administratively withdrawn</w:t>
      </w:r>
      <w:r>
        <w:rPr>
          <w:rFonts w:ascii="Garamond" w:hAnsi="Garamond"/>
          <w:sz w:val="24"/>
          <w:szCs w:val="24"/>
        </w:rPr>
        <w:t>, if you and your</w:t>
      </w:r>
      <w:r w:rsidRPr="001A52BB">
        <w:rPr>
          <w:rFonts w:ascii="Garamond" w:hAnsi="Garamond"/>
          <w:sz w:val="24"/>
          <w:szCs w:val="24"/>
        </w:rPr>
        <w:t xml:space="preserve"> instructor are able to develop a plan of action for academic success.</w:t>
      </w:r>
    </w:p>
    <w:p w14:paraId="6BBCD964" w14:textId="185FABEC" w:rsidR="001A52BB" w:rsidRPr="001A52BB" w:rsidRDefault="001A52BB" w:rsidP="001A52BB">
      <w:pPr>
        <w:rPr>
          <w:rFonts w:ascii="Garamond" w:hAnsi="Garamond"/>
          <w:sz w:val="24"/>
          <w:szCs w:val="24"/>
        </w:rPr>
      </w:pPr>
      <w:r>
        <w:rPr>
          <w:rFonts w:ascii="Garamond" w:hAnsi="Garamond"/>
          <w:sz w:val="24"/>
          <w:szCs w:val="24"/>
        </w:rPr>
        <w:t xml:space="preserve">Please note: </w:t>
      </w:r>
      <w:r w:rsidRPr="001A52BB">
        <w:rPr>
          <w:rFonts w:ascii="Garamond" w:hAnsi="Garamond"/>
          <w:sz w:val="24"/>
          <w:szCs w:val="24"/>
        </w:rPr>
        <w:t>Non-attendance and withdrawal from a course may reduce the amount of financial aid</w:t>
      </w:r>
      <w:r>
        <w:rPr>
          <w:rFonts w:ascii="Garamond" w:hAnsi="Garamond"/>
          <w:sz w:val="24"/>
          <w:szCs w:val="24"/>
        </w:rPr>
        <w:t xml:space="preserve"> you receive</w:t>
      </w:r>
      <w:r w:rsidRPr="001A52BB">
        <w:rPr>
          <w:rFonts w:ascii="Garamond" w:hAnsi="Garamond"/>
          <w:sz w:val="24"/>
          <w:szCs w:val="24"/>
        </w:rPr>
        <w:t xml:space="preserve">, delay </w:t>
      </w:r>
      <w:r>
        <w:rPr>
          <w:rFonts w:ascii="Garamond" w:hAnsi="Garamond"/>
          <w:sz w:val="24"/>
          <w:szCs w:val="24"/>
        </w:rPr>
        <w:t xml:space="preserve">your </w:t>
      </w:r>
      <w:r w:rsidRPr="001A52BB">
        <w:rPr>
          <w:rFonts w:ascii="Garamond" w:hAnsi="Garamond"/>
          <w:sz w:val="24"/>
          <w:szCs w:val="24"/>
        </w:rPr>
        <w:t xml:space="preserve">graduation, or necessitate repayment of aid </w:t>
      </w:r>
      <w:r>
        <w:rPr>
          <w:rFonts w:ascii="Garamond" w:hAnsi="Garamond"/>
          <w:sz w:val="24"/>
          <w:szCs w:val="24"/>
        </w:rPr>
        <w:t xml:space="preserve">you have </w:t>
      </w:r>
      <w:r w:rsidRPr="001A52BB">
        <w:rPr>
          <w:rFonts w:ascii="Garamond" w:hAnsi="Garamond"/>
          <w:sz w:val="24"/>
          <w:szCs w:val="24"/>
        </w:rPr>
        <w:t xml:space="preserve">already received and does not relieve </w:t>
      </w:r>
      <w:r>
        <w:rPr>
          <w:rFonts w:ascii="Garamond" w:hAnsi="Garamond"/>
          <w:sz w:val="24"/>
          <w:szCs w:val="24"/>
        </w:rPr>
        <w:t>you</w:t>
      </w:r>
      <w:r w:rsidRPr="001A52BB">
        <w:rPr>
          <w:rFonts w:ascii="Garamond" w:hAnsi="Garamond"/>
          <w:sz w:val="24"/>
          <w:szCs w:val="24"/>
        </w:rPr>
        <w:t xml:space="preserve"> of </w:t>
      </w:r>
      <w:r>
        <w:rPr>
          <w:rFonts w:ascii="Garamond" w:hAnsi="Garamond"/>
          <w:sz w:val="24"/>
          <w:szCs w:val="24"/>
        </w:rPr>
        <w:t xml:space="preserve">your </w:t>
      </w:r>
      <w:r w:rsidRPr="001A52BB">
        <w:rPr>
          <w:rFonts w:ascii="Garamond" w:hAnsi="Garamond"/>
          <w:sz w:val="24"/>
          <w:szCs w:val="24"/>
        </w:rPr>
        <w:t>obligation to pay the tuition and fees due to the college.</w:t>
      </w:r>
    </w:p>
    <w:p w14:paraId="5B286774" w14:textId="36824091" w:rsidR="001A52BB" w:rsidRPr="00451884" w:rsidRDefault="009918E1" w:rsidP="00451884">
      <w:pPr>
        <w:rPr>
          <w:rFonts w:ascii="Garamond" w:hAnsi="Garamond"/>
          <w:sz w:val="24"/>
          <w:szCs w:val="24"/>
        </w:rPr>
      </w:pPr>
      <w:r w:rsidRPr="00BE3690">
        <w:rPr>
          <w:rFonts w:ascii="Garamond" w:hAnsi="Garamond"/>
          <w:sz w:val="24"/>
          <w:szCs w:val="24"/>
        </w:rPr>
        <w:t xml:space="preserve">See </w:t>
      </w:r>
      <w:hyperlink r:id="rId20" w:history="1">
        <w:r w:rsidRPr="00B574BF">
          <w:rPr>
            <w:rStyle w:val="Hyperlink"/>
            <w:rFonts w:ascii="Garamond" w:hAnsi="Garamond"/>
            <w:sz w:val="24"/>
            <w:szCs w:val="24"/>
          </w:rPr>
          <w:t xml:space="preserve">OTC Policy </w:t>
        </w:r>
        <w:r w:rsidR="001A52BB">
          <w:rPr>
            <w:rStyle w:val="Hyperlink"/>
            <w:rFonts w:ascii="Garamond" w:hAnsi="Garamond"/>
            <w:sz w:val="24"/>
            <w:szCs w:val="24"/>
          </w:rPr>
          <w:t>2.64</w:t>
        </w:r>
      </w:hyperlink>
      <w:r w:rsidRPr="00BE3690">
        <w:rPr>
          <w:rFonts w:ascii="Garamond" w:hAnsi="Garamond"/>
          <w:sz w:val="24"/>
          <w:szCs w:val="24"/>
        </w:rPr>
        <w:t xml:space="preserve"> for further information. </w:t>
      </w:r>
    </w:p>
    <w:p w14:paraId="39AA902C" w14:textId="0537EF57" w:rsidR="001F6227" w:rsidRPr="009918E1" w:rsidRDefault="001F6227" w:rsidP="002B3882">
      <w:pPr>
        <w:rPr>
          <w:rFonts w:ascii="Garamond" w:hAnsi="Garamond"/>
          <w:color w:val="C00000"/>
          <w:sz w:val="24"/>
          <w:szCs w:val="24"/>
        </w:rPr>
      </w:pPr>
    </w:p>
    <w:p w14:paraId="5F69AF51" w14:textId="77777777" w:rsidR="001C4F97" w:rsidRPr="001C4F97" w:rsidRDefault="00FE6658" w:rsidP="001C4F97">
      <w:pPr>
        <w:jc w:val="right"/>
        <w:rPr>
          <w:rFonts w:ascii="Garamond" w:hAnsi="Garamond"/>
          <w:i/>
          <w:sz w:val="24"/>
          <w:szCs w:val="24"/>
        </w:rPr>
      </w:pPr>
      <w:hyperlink w:anchor="menu" w:history="1">
        <w:r w:rsidR="001C4F97" w:rsidRPr="001C4F97">
          <w:rPr>
            <w:rStyle w:val="Hyperlink"/>
            <w:rFonts w:ascii="Garamond" w:hAnsi="Garamond"/>
            <w:i/>
            <w:sz w:val="24"/>
            <w:szCs w:val="24"/>
          </w:rPr>
          <w:t>return to course syllabus menu</w:t>
        </w:r>
      </w:hyperlink>
    </w:p>
    <w:p w14:paraId="74778D44" w14:textId="77777777" w:rsidR="0028470B" w:rsidRPr="00BE3690" w:rsidRDefault="0028470B" w:rsidP="00396752">
      <w:pPr>
        <w:rPr>
          <w:rFonts w:ascii="Garamond" w:hAnsi="Garamond"/>
          <w:sz w:val="24"/>
          <w:szCs w:val="24"/>
        </w:rPr>
      </w:pPr>
    </w:p>
    <w:p w14:paraId="2973578D" w14:textId="77777777" w:rsidR="0028470B" w:rsidRPr="00E00A2E" w:rsidRDefault="0028470B" w:rsidP="0024352D">
      <w:pPr>
        <w:pStyle w:val="IntenseQuote"/>
        <w:rPr>
          <w:rStyle w:val="SubtleEmphasis"/>
          <w:b/>
          <w:color w:val="FF8C00"/>
        </w:rPr>
      </w:pPr>
      <w:r w:rsidRPr="00E00A2E">
        <w:rPr>
          <w:rStyle w:val="SubtleEmphasis"/>
          <w:b/>
          <w:color w:val="FF8C00"/>
        </w:rPr>
        <w:t>Academic Gri</w:t>
      </w:r>
      <w:bookmarkStart w:id="6" w:name="gre"/>
      <w:bookmarkEnd w:id="6"/>
      <w:r w:rsidRPr="00E00A2E">
        <w:rPr>
          <w:rStyle w:val="SubtleEmphasis"/>
          <w:b/>
          <w:color w:val="FF8C00"/>
        </w:rPr>
        <w:t>eva</w:t>
      </w:r>
      <w:bookmarkStart w:id="7" w:name="acagre"/>
      <w:bookmarkEnd w:id="7"/>
      <w:r w:rsidRPr="00E00A2E">
        <w:rPr>
          <w:rStyle w:val="SubtleEmphasis"/>
          <w:b/>
          <w:color w:val="FF8C00"/>
        </w:rPr>
        <w:t>nce Procedure</w:t>
      </w:r>
    </w:p>
    <w:p w14:paraId="31F1463A" w14:textId="659E17F7" w:rsidR="00B55F1E" w:rsidRPr="00BE3690" w:rsidRDefault="00B55F1E" w:rsidP="00B55F1E">
      <w:pPr>
        <w:rPr>
          <w:rFonts w:ascii="Garamond" w:hAnsi="Garamond"/>
          <w:sz w:val="24"/>
          <w:szCs w:val="24"/>
        </w:rPr>
      </w:pPr>
      <w:r w:rsidRPr="00BE3690">
        <w:rPr>
          <w:rFonts w:ascii="Garamond" w:hAnsi="Garamond"/>
          <w:sz w:val="24"/>
          <w:szCs w:val="24"/>
        </w:rPr>
        <w:t>Your instructor should be your first point of contact and support for any questions or concerns you have about this course.</w:t>
      </w:r>
      <w:r>
        <w:rPr>
          <w:rFonts w:ascii="Garamond" w:hAnsi="Garamond"/>
          <w:sz w:val="24"/>
          <w:szCs w:val="24"/>
        </w:rPr>
        <w:t xml:space="preserve"> </w:t>
      </w:r>
      <w:r w:rsidRPr="00BE3690">
        <w:rPr>
          <w:rFonts w:ascii="Garamond" w:hAnsi="Garamond"/>
          <w:sz w:val="24"/>
          <w:szCs w:val="24"/>
        </w:rPr>
        <w:t xml:space="preserve">If you cannot resolve your questions or concerns through your instructor, </w:t>
      </w:r>
      <w:r>
        <w:rPr>
          <w:rFonts w:ascii="Garamond" w:hAnsi="Garamond"/>
          <w:sz w:val="24"/>
          <w:szCs w:val="24"/>
        </w:rPr>
        <w:t xml:space="preserve">or do not feel comfortable speaking with your instructor, then </w:t>
      </w:r>
      <w:r w:rsidR="003747F3">
        <w:rPr>
          <w:rFonts w:ascii="Garamond" w:hAnsi="Garamond"/>
          <w:sz w:val="24"/>
          <w:szCs w:val="24"/>
        </w:rPr>
        <w:t>you should then contact:</w:t>
      </w:r>
    </w:p>
    <w:p w14:paraId="105CC21D" w14:textId="77777777" w:rsidR="00220763" w:rsidRDefault="00220763" w:rsidP="00220763">
      <w:pPr>
        <w:numPr>
          <w:ilvl w:val="0"/>
          <w:numId w:val="17"/>
        </w:numPr>
        <w:spacing w:before="100" w:beforeAutospacing="1" w:after="100" w:afterAutospacing="1" w:line="240" w:lineRule="auto"/>
      </w:pPr>
      <w:r>
        <w:t xml:space="preserve">Department Chair, Dr. Tiffany Ford, </w:t>
      </w:r>
      <w:hyperlink r:id="rId21" w:history="1">
        <w:r>
          <w:rPr>
            <w:rStyle w:val="Hyperlink"/>
          </w:rPr>
          <w:t>fordt@otc.edu</w:t>
        </w:r>
      </w:hyperlink>
      <w:r>
        <w:t>, 417-447-8296</w:t>
      </w:r>
    </w:p>
    <w:p w14:paraId="518F94FF" w14:textId="77777777" w:rsidR="00220763" w:rsidRDefault="00220763" w:rsidP="00220763">
      <w:pPr>
        <w:numPr>
          <w:ilvl w:val="0"/>
          <w:numId w:val="17"/>
        </w:numPr>
        <w:spacing w:before="100" w:beforeAutospacing="1" w:after="100" w:afterAutospacing="1" w:line="240" w:lineRule="auto"/>
      </w:pPr>
      <w:r>
        <w:t xml:space="preserve">Dean, Robyn Gordon, </w:t>
      </w:r>
      <w:hyperlink r:id="rId22" w:history="1">
        <w:r>
          <w:rPr>
            <w:rStyle w:val="Hyperlink"/>
          </w:rPr>
          <w:t>gordonro@otc.edu</w:t>
        </w:r>
      </w:hyperlink>
      <w:r>
        <w:t>, 417-447-6970</w:t>
      </w:r>
    </w:p>
    <w:p w14:paraId="299D7FE0" w14:textId="2E937F12" w:rsidR="0028470B" w:rsidRPr="00BE3690" w:rsidRDefault="0028470B" w:rsidP="00396752">
      <w:pPr>
        <w:rPr>
          <w:rFonts w:ascii="Garamond" w:hAnsi="Garamond"/>
          <w:sz w:val="24"/>
          <w:szCs w:val="24"/>
        </w:rPr>
      </w:pPr>
      <w:r w:rsidRPr="00BE3690">
        <w:rPr>
          <w:rFonts w:ascii="Garamond" w:hAnsi="Garamond"/>
          <w:sz w:val="24"/>
          <w:szCs w:val="24"/>
        </w:rPr>
        <w:t xml:space="preserve">If a complaint cannot be readily resolved through these channels, students should follow the grievance procedures detailed in </w:t>
      </w:r>
      <w:hyperlink r:id="rId23" w:history="1">
        <w:r w:rsidR="00613964" w:rsidRPr="00613964">
          <w:rPr>
            <w:rStyle w:val="Hyperlink"/>
            <w:rFonts w:ascii="Garamond" w:hAnsi="Garamond"/>
            <w:sz w:val="24"/>
            <w:szCs w:val="24"/>
          </w:rPr>
          <w:t>OTC Policy 2.62</w:t>
        </w:r>
      </w:hyperlink>
      <w:r w:rsidR="00E35C0D">
        <w:rPr>
          <w:rFonts w:ascii="Garamond" w:hAnsi="Garamond"/>
          <w:sz w:val="24"/>
          <w:szCs w:val="24"/>
        </w:rPr>
        <w:t xml:space="preserve"> that are further explained </w:t>
      </w:r>
      <w:hyperlink r:id="rId24" w:history="1">
        <w:r w:rsidR="00E35C0D" w:rsidRPr="00E35C0D">
          <w:rPr>
            <w:rStyle w:val="Hyperlink"/>
            <w:rFonts w:ascii="Garamond" w:hAnsi="Garamond"/>
            <w:sz w:val="24"/>
            <w:szCs w:val="24"/>
          </w:rPr>
          <w:t>on this site.</w:t>
        </w:r>
      </w:hyperlink>
      <w:r w:rsidR="00E35C0D">
        <w:rPr>
          <w:rFonts w:ascii="Garamond" w:hAnsi="Garamond"/>
          <w:sz w:val="24"/>
          <w:szCs w:val="24"/>
        </w:rPr>
        <w:t xml:space="preserve"> </w:t>
      </w:r>
    </w:p>
    <w:p w14:paraId="1A3F7797" w14:textId="3982E7ED" w:rsidR="0028470B" w:rsidRPr="00BE3690" w:rsidRDefault="0028470B" w:rsidP="00396752">
      <w:pPr>
        <w:rPr>
          <w:rFonts w:ascii="Garamond" w:hAnsi="Garamond"/>
          <w:sz w:val="24"/>
          <w:szCs w:val="24"/>
        </w:rPr>
      </w:pPr>
      <w:r w:rsidRPr="00BE3690">
        <w:rPr>
          <w:rFonts w:ascii="Garamond" w:hAnsi="Garamond"/>
          <w:sz w:val="24"/>
          <w:szCs w:val="24"/>
        </w:rPr>
        <w:t xml:space="preserve">All students can contact the Academic Ombudsperson at </w:t>
      </w:r>
      <w:hyperlink r:id="rId25" w:history="1">
        <w:r w:rsidR="00E21A65" w:rsidRPr="00E21A65">
          <w:rPr>
            <w:rStyle w:val="Hyperlink"/>
            <w:rFonts w:ascii="Garamond" w:hAnsi="Garamond"/>
            <w:sz w:val="24"/>
            <w:szCs w:val="24"/>
          </w:rPr>
          <w:t>ombud@otc.edu</w:t>
        </w:r>
      </w:hyperlink>
      <w:r w:rsidR="00E21A65">
        <w:rPr>
          <w:rFonts w:ascii="Garamond" w:hAnsi="Garamond"/>
          <w:sz w:val="24"/>
          <w:szCs w:val="24"/>
        </w:rPr>
        <w:t xml:space="preserve"> </w:t>
      </w:r>
      <w:r w:rsidRPr="00BE3690">
        <w:rPr>
          <w:rFonts w:ascii="Garamond" w:hAnsi="Garamond"/>
          <w:sz w:val="24"/>
          <w:szCs w:val="24"/>
        </w:rPr>
        <w:t>for assistance in working through and resolving academic related questions, problems and conflicts. The Academic Ombudsperson is a neutral party</w:t>
      </w:r>
      <w:r w:rsidR="00BC5A02">
        <w:rPr>
          <w:rFonts w:ascii="Garamond" w:hAnsi="Garamond"/>
          <w:sz w:val="24"/>
          <w:szCs w:val="24"/>
        </w:rPr>
        <w:t xml:space="preserve"> working to e</w:t>
      </w:r>
      <w:r w:rsidRPr="00BE3690">
        <w:rPr>
          <w:rFonts w:ascii="Garamond" w:hAnsi="Garamond"/>
          <w:sz w:val="24"/>
          <w:szCs w:val="24"/>
        </w:rPr>
        <w:t xml:space="preserve">nsure that fairness and equity are upheld in </w:t>
      </w:r>
      <w:r w:rsidR="00CC0A94" w:rsidRPr="00BE3690">
        <w:rPr>
          <w:rFonts w:ascii="Garamond" w:hAnsi="Garamond"/>
          <w:sz w:val="24"/>
          <w:szCs w:val="24"/>
        </w:rPr>
        <w:t>decision-making</w:t>
      </w:r>
      <w:r w:rsidRPr="00BE3690">
        <w:rPr>
          <w:rFonts w:ascii="Garamond" w:hAnsi="Garamond"/>
          <w:sz w:val="24"/>
          <w:szCs w:val="24"/>
        </w:rPr>
        <w:t xml:space="preserve"> processes. For more </w:t>
      </w:r>
      <w:r w:rsidR="00CC0A94" w:rsidRPr="00BE3690">
        <w:rPr>
          <w:rFonts w:ascii="Garamond" w:hAnsi="Garamond"/>
          <w:sz w:val="24"/>
          <w:szCs w:val="24"/>
        </w:rPr>
        <w:t>information,</w:t>
      </w:r>
      <w:r w:rsidRPr="00BE3690">
        <w:rPr>
          <w:rFonts w:ascii="Garamond" w:hAnsi="Garamond"/>
          <w:sz w:val="24"/>
          <w:szCs w:val="24"/>
        </w:rPr>
        <w:t xml:space="preserve"> visit the </w:t>
      </w:r>
      <w:hyperlink r:id="rId26" w:history="1">
        <w:r w:rsidR="00E21A65" w:rsidRPr="00E21A65">
          <w:rPr>
            <w:rStyle w:val="Hyperlink"/>
            <w:rFonts w:ascii="Garamond" w:hAnsi="Garamond"/>
            <w:sz w:val="24"/>
            <w:szCs w:val="24"/>
          </w:rPr>
          <w:t>Academic Ombudsperson website</w:t>
        </w:r>
      </w:hyperlink>
      <w:r w:rsidRPr="00BE3690">
        <w:rPr>
          <w:rFonts w:ascii="Garamond" w:hAnsi="Garamond"/>
          <w:sz w:val="24"/>
          <w:szCs w:val="24"/>
        </w:rPr>
        <w:t>.</w:t>
      </w:r>
    </w:p>
    <w:p w14:paraId="0FDB8CB6" w14:textId="77777777" w:rsidR="0028470B" w:rsidRDefault="0028470B" w:rsidP="00396752">
      <w:pPr>
        <w:rPr>
          <w:rFonts w:ascii="Garamond" w:hAnsi="Garamond"/>
          <w:sz w:val="24"/>
          <w:szCs w:val="24"/>
        </w:rPr>
      </w:pPr>
      <w:r w:rsidRPr="00BE3690">
        <w:rPr>
          <w:rFonts w:ascii="Garamond" w:hAnsi="Garamond"/>
          <w:sz w:val="24"/>
          <w:szCs w:val="24"/>
        </w:rPr>
        <w:t xml:space="preserve">Veterans can also contact the </w:t>
      </w:r>
      <w:hyperlink r:id="rId27" w:anchor="1458316659798-4838f0fb-ac1f" w:history="1">
        <w:r w:rsidR="00E21A65" w:rsidRPr="00E21A65">
          <w:rPr>
            <w:rStyle w:val="Hyperlink"/>
            <w:rFonts w:ascii="Garamond" w:hAnsi="Garamond"/>
            <w:sz w:val="24"/>
            <w:szCs w:val="24"/>
          </w:rPr>
          <w:t>contact the Veterans and Military Services office</w:t>
        </w:r>
      </w:hyperlink>
      <w:r w:rsidR="00E21A65">
        <w:rPr>
          <w:rFonts w:ascii="Garamond" w:hAnsi="Garamond"/>
          <w:sz w:val="24"/>
          <w:szCs w:val="24"/>
        </w:rPr>
        <w:t xml:space="preserve"> </w:t>
      </w:r>
      <w:r w:rsidRPr="00BE3690">
        <w:rPr>
          <w:rFonts w:ascii="Garamond" w:hAnsi="Garamond"/>
          <w:sz w:val="24"/>
          <w:szCs w:val="24"/>
        </w:rPr>
        <w:t>for any questions or concerns.</w:t>
      </w:r>
    </w:p>
    <w:p w14:paraId="74B1E613" w14:textId="77777777" w:rsidR="001C4F97" w:rsidRPr="001C4F97" w:rsidRDefault="00FE6658" w:rsidP="001C4F97">
      <w:pPr>
        <w:jc w:val="right"/>
        <w:rPr>
          <w:rFonts w:ascii="Garamond" w:hAnsi="Garamond"/>
          <w:i/>
          <w:sz w:val="24"/>
          <w:szCs w:val="24"/>
        </w:rPr>
      </w:pPr>
      <w:hyperlink w:anchor="menu" w:history="1">
        <w:r w:rsidR="001C4F97" w:rsidRPr="001C4F97">
          <w:rPr>
            <w:rStyle w:val="Hyperlink"/>
            <w:rFonts w:ascii="Garamond" w:hAnsi="Garamond"/>
            <w:i/>
            <w:sz w:val="24"/>
            <w:szCs w:val="24"/>
          </w:rPr>
          <w:t>return to course syllabus menu</w:t>
        </w:r>
      </w:hyperlink>
    </w:p>
    <w:p w14:paraId="67D45D70" w14:textId="77777777" w:rsidR="001C4F97" w:rsidRDefault="001C4F97" w:rsidP="0024352D">
      <w:pPr>
        <w:pStyle w:val="IntenseQuote"/>
      </w:pPr>
      <w:r>
        <w:t>Academic</w:t>
      </w:r>
      <w:bookmarkStart w:id="8" w:name="integ"/>
      <w:bookmarkEnd w:id="8"/>
      <w:r>
        <w:t xml:space="preserve"> Integrity</w:t>
      </w:r>
    </w:p>
    <w:p w14:paraId="566686A0" w14:textId="77777777" w:rsidR="00C351D7" w:rsidRDefault="00851EDC" w:rsidP="008E7EB4">
      <w:pPr>
        <w:rPr>
          <w:rFonts w:ascii="Garamond" w:hAnsi="Garamond"/>
          <w:sz w:val="24"/>
          <w:szCs w:val="24"/>
        </w:rPr>
      </w:pPr>
      <w:r>
        <w:rPr>
          <w:rFonts w:ascii="Garamond" w:hAnsi="Garamond"/>
          <w:sz w:val="24"/>
          <w:szCs w:val="24"/>
        </w:rPr>
        <w:lastRenderedPageBreak/>
        <w:t>Int</w:t>
      </w:r>
      <w:r w:rsidR="0073765C">
        <w:rPr>
          <w:rFonts w:ascii="Garamond" w:hAnsi="Garamond"/>
          <w:sz w:val="24"/>
          <w:szCs w:val="24"/>
        </w:rPr>
        <w:t xml:space="preserve">egrity is a Core Value at OTC. </w:t>
      </w:r>
      <w:r>
        <w:rPr>
          <w:rFonts w:ascii="Garamond" w:hAnsi="Garamond"/>
          <w:sz w:val="24"/>
          <w:szCs w:val="24"/>
        </w:rPr>
        <w:t xml:space="preserve">OTC promotes and enforces a culture of academic integrity.  </w:t>
      </w:r>
      <w:r w:rsidR="003747F3">
        <w:rPr>
          <w:rFonts w:ascii="Garamond" w:hAnsi="Garamond"/>
          <w:sz w:val="24"/>
          <w:szCs w:val="24"/>
        </w:rPr>
        <w:t xml:space="preserve">Students </w:t>
      </w:r>
      <w:r>
        <w:rPr>
          <w:rFonts w:ascii="Garamond" w:hAnsi="Garamond"/>
          <w:sz w:val="24"/>
          <w:szCs w:val="24"/>
        </w:rPr>
        <w:t xml:space="preserve">are expected to behave as responsible members of the college community and to be honest and ethical in </w:t>
      </w:r>
      <w:r w:rsidR="003747F3">
        <w:rPr>
          <w:rFonts w:ascii="Garamond" w:hAnsi="Garamond"/>
          <w:sz w:val="24"/>
          <w:szCs w:val="24"/>
        </w:rPr>
        <w:t>their</w:t>
      </w:r>
      <w:r w:rsidR="008D00E2">
        <w:rPr>
          <w:rFonts w:ascii="Garamond" w:hAnsi="Garamond"/>
          <w:sz w:val="24"/>
          <w:szCs w:val="24"/>
        </w:rPr>
        <w:t xml:space="preserve"> </w:t>
      </w:r>
      <w:r>
        <w:rPr>
          <w:rFonts w:ascii="Garamond" w:hAnsi="Garamond"/>
          <w:sz w:val="24"/>
          <w:szCs w:val="24"/>
        </w:rPr>
        <w:t xml:space="preserve">academic work.  </w:t>
      </w:r>
      <w:r w:rsidR="003747F3">
        <w:rPr>
          <w:rFonts w:ascii="Garamond" w:hAnsi="Garamond"/>
          <w:sz w:val="24"/>
          <w:szCs w:val="24"/>
        </w:rPr>
        <w:t>A student</w:t>
      </w:r>
      <w:r>
        <w:rPr>
          <w:rFonts w:ascii="Garamond" w:hAnsi="Garamond"/>
          <w:sz w:val="24"/>
          <w:szCs w:val="24"/>
        </w:rPr>
        <w:t xml:space="preserve"> assume</w:t>
      </w:r>
      <w:r w:rsidR="003747F3">
        <w:rPr>
          <w:rFonts w:ascii="Garamond" w:hAnsi="Garamond"/>
          <w:sz w:val="24"/>
          <w:szCs w:val="24"/>
        </w:rPr>
        <w:t>s</w:t>
      </w:r>
      <w:r>
        <w:rPr>
          <w:rFonts w:ascii="Garamond" w:hAnsi="Garamond"/>
          <w:sz w:val="24"/>
          <w:szCs w:val="24"/>
        </w:rPr>
        <w:t xml:space="preserve"> full responsibility for the content and integrity of course work </w:t>
      </w:r>
      <w:r w:rsidR="003747F3">
        <w:rPr>
          <w:rFonts w:ascii="Garamond" w:hAnsi="Garamond"/>
          <w:sz w:val="24"/>
          <w:szCs w:val="24"/>
        </w:rPr>
        <w:t>they</w:t>
      </w:r>
      <w:r w:rsidR="008D00E2">
        <w:rPr>
          <w:rFonts w:ascii="Garamond" w:hAnsi="Garamond"/>
          <w:sz w:val="24"/>
          <w:szCs w:val="24"/>
        </w:rPr>
        <w:t xml:space="preserve"> </w:t>
      </w:r>
      <w:r>
        <w:rPr>
          <w:rFonts w:ascii="Garamond" w:hAnsi="Garamond"/>
          <w:sz w:val="24"/>
          <w:szCs w:val="24"/>
        </w:rPr>
        <w:t>submit.</w:t>
      </w:r>
    </w:p>
    <w:p w14:paraId="36479167" w14:textId="77777777" w:rsidR="00C351D7" w:rsidRDefault="00C351D7" w:rsidP="00C351D7">
      <w:pPr>
        <w:rPr>
          <w:rFonts w:ascii="Garamond" w:hAnsi="Garamond"/>
          <w:b/>
          <w:sz w:val="24"/>
          <w:szCs w:val="24"/>
        </w:rPr>
      </w:pPr>
      <w:bookmarkStart w:id="9" w:name="_Hlk29192614"/>
      <w:bookmarkStart w:id="10" w:name="_Hlk47512225"/>
      <w:r>
        <w:rPr>
          <w:rFonts w:ascii="Garamond" w:hAnsi="Garamond"/>
          <w:b/>
          <w:sz w:val="24"/>
          <w:szCs w:val="24"/>
        </w:rPr>
        <w:t>POLICY REGARDING PLAGIARISM</w:t>
      </w:r>
    </w:p>
    <w:p w14:paraId="72A1EEC3" w14:textId="77777777" w:rsidR="00C351D7" w:rsidRDefault="00C351D7" w:rsidP="00C351D7">
      <w:pPr>
        <w:rPr>
          <w:rFonts w:ascii="Garamond" w:hAnsi="Garamond"/>
          <w:sz w:val="24"/>
          <w:szCs w:val="24"/>
        </w:rPr>
      </w:pPr>
      <w:r>
        <w:rPr>
          <w:rFonts w:ascii="Garamond" w:hAnsi="Garamond"/>
          <w:sz w:val="24"/>
          <w:szCs w:val="24"/>
        </w:rPr>
        <w:t xml:space="preserve">Computer programming, Web site development, graphic design and numerous other computer-related activities involve as much assembly of existing material as creation of new material. In our industry there is often significant pressure to meet deadlines and save money by finding ways to solve complex problems quickly and efficiently. Because of this, solutions are often copied or reverse-engineered to be applied to new problems. Classroom assignments and projects given to students are intended to be completed as individual efforts to assess a student’s skill and progress. Unless explicitly directed otherwise, </w:t>
      </w:r>
      <w:r>
        <w:rPr>
          <w:rFonts w:ascii="Garamond" w:hAnsi="Garamond"/>
          <w:sz w:val="24"/>
          <w:szCs w:val="24"/>
          <w:highlight w:val="yellow"/>
        </w:rPr>
        <w:t>students are expected to base their work on material provided by the instructor or found in the textbook within chapters covered at time of assignment.</w:t>
      </w:r>
      <w:r>
        <w:rPr>
          <w:rFonts w:ascii="Garamond" w:hAnsi="Garamond"/>
          <w:sz w:val="24"/>
          <w:szCs w:val="24"/>
        </w:rPr>
        <w:t xml:space="preserve"> In many classes, working in a team is part of the exercise, but unless otherwise instructed everything turned in by the student should be their work and theirs alone. Copying material from other sources will be treated as any other incident of academic dishonesty. When in doubt, it is the student’s responsibility to clarify the instructions with the instructor before an assignment is turned in. In this course, cheating of any kind is considered academic dishonesty and will be treated as a serious offense. Penalties may be levied depending on the instructor’s perception of how flagrant the offense. These penalties may include a zero on a particular assignment, a zero on all assignments in a unit (since units may be composed of multi-part assignments), a failing grade in the course without opportunity to drop, or even dismissal from the college. It is always encouraged to work with peers and learn from each other. However, you should never give someone else your work. </w:t>
      </w:r>
      <w:r>
        <w:rPr>
          <w:rFonts w:ascii="Garamond" w:hAnsi="Garamond"/>
          <w:sz w:val="24"/>
          <w:szCs w:val="24"/>
          <w:highlight w:val="yellow"/>
        </w:rPr>
        <w:t>You can show them your work to demonstrate but giving them code will earn you the same zero as the student who copied it.</w:t>
      </w:r>
      <w:bookmarkEnd w:id="9"/>
      <w:r>
        <w:rPr>
          <w:rFonts w:ascii="Garamond" w:hAnsi="Garamond"/>
          <w:sz w:val="24"/>
          <w:szCs w:val="24"/>
        </w:rPr>
        <w:br/>
      </w:r>
      <w:bookmarkEnd w:id="10"/>
    </w:p>
    <w:p w14:paraId="129BFF79" w14:textId="0340576C" w:rsidR="008E7EB4" w:rsidRDefault="008E7EB4" w:rsidP="008E7EB4">
      <w:pPr>
        <w:rPr>
          <w:rFonts w:ascii="Garamond" w:hAnsi="Garamond"/>
          <w:sz w:val="24"/>
          <w:szCs w:val="24"/>
        </w:rPr>
      </w:pPr>
      <w:r>
        <w:rPr>
          <w:rFonts w:ascii="Garamond" w:hAnsi="Garamond"/>
          <w:sz w:val="24"/>
          <w:szCs w:val="24"/>
        </w:rPr>
        <w:br/>
      </w:r>
    </w:p>
    <w:p w14:paraId="0AB4CE09" w14:textId="00411415" w:rsidR="008E7EB4" w:rsidRDefault="008E7EB4" w:rsidP="008E7EB4">
      <w:pPr>
        <w:rPr>
          <w:rFonts w:ascii="Garamond" w:hAnsi="Garamond"/>
          <w:sz w:val="24"/>
          <w:szCs w:val="24"/>
        </w:rPr>
      </w:pPr>
      <w:r>
        <w:rPr>
          <w:rFonts w:ascii="Garamond" w:hAnsi="Garamond"/>
          <w:sz w:val="24"/>
          <w:szCs w:val="24"/>
        </w:rPr>
        <w:t>Students should</w:t>
      </w:r>
      <w:r w:rsidRPr="008E7EB4">
        <w:rPr>
          <w:rFonts w:ascii="Garamond" w:hAnsi="Garamond"/>
          <w:sz w:val="24"/>
          <w:szCs w:val="24"/>
        </w:rPr>
        <w:t xml:space="preserve"> </w:t>
      </w:r>
      <w:r>
        <w:rPr>
          <w:rFonts w:ascii="Garamond" w:hAnsi="Garamond"/>
          <w:sz w:val="24"/>
          <w:szCs w:val="24"/>
        </w:rPr>
        <w:t xml:space="preserve">read </w:t>
      </w:r>
      <w:hyperlink r:id="rId28" w:history="1">
        <w:r w:rsidRPr="004F0C15">
          <w:rPr>
            <w:rStyle w:val="Hyperlink"/>
            <w:rFonts w:ascii="Garamond" w:hAnsi="Garamond"/>
            <w:sz w:val="24"/>
            <w:szCs w:val="24"/>
          </w:rPr>
          <w:t>OTC Policy 5.24</w:t>
        </w:r>
      </w:hyperlink>
      <w:r w:rsidRPr="00960ECC">
        <w:rPr>
          <w:rFonts w:ascii="Garamond" w:hAnsi="Garamond"/>
          <w:sz w:val="24"/>
          <w:szCs w:val="24"/>
        </w:rPr>
        <w:t xml:space="preserve"> </w:t>
      </w:r>
      <w:r>
        <w:rPr>
          <w:rFonts w:ascii="Garamond" w:hAnsi="Garamond"/>
          <w:sz w:val="24"/>
          <w:szCs w:val="24"/>
        </w:rPr>
        <w:t>to</w:t>
      </w:r>
      <w:r w:rsidRPr="001C4F97">
        <w:rPr>
          <w:rFonts w:ascii="Garamond" w:hAnsi="Garamond"/>
          <w:sz w:val="24"/>
          <w:szCs w:val="24"/>
        </w:rPr>
        <w:t xml:space="preserve"> </w:t>
      </w:r>
      <w:r w:rsidR="00885870">
        <w:rPr>
          <w:rFonts w:ascii="Garamond" w:hAnsi="Garamond"/>
          <w:sz w:val="24"/>
          <w:szCs w:val="24"/>
        </w:rPr>
        <w:t>learn more about</w:t>
      </w:r>
    </w:p>
    <w:p w14:paraId="43254C1D" w14:textId="23E7A3D9" w:rsidR="005B4B22" w:rsidRDefault="003747F3" w:rsidP="005B4B22">
      <w:pPr>
        <w:pStyle w:val="ListParagraph"/>
        <w:numPr>
          <w:ilvl w:val="0"/>
          <w:numId w:val="9"/>
        </w:numPr>
        <w:rPr>
          <w:rFonts w:ascii="Garamond" w:hAnsi="Garamond"/>
          <w:sz w:val="24"/>
          <w:szCs w:val="24"/>
        </w:rPr>
      </w:pPr>
      <w:r>
        <w:rPr>
          <w:rFonts w:ascii="Garamond" w:hAnsi="Garamond"/>
          <w:sz w:val="24"/>
          <w:szCs w:val="24"/>
        </w:rPr>
        <w:t xml:space="preserve">student </w:t>
      </w:r>
      <w:r w:rsidR="008E7EB4">
        <w:rPr>
          <w:rFonts w:ascii="Garamond" w:hAnsi="Garamond"/>
          <w:sz w:val="24"/>
          <w:szCs w:val="24"/>
        </w:rPr>
        <w:t xml:space="preserve">responsibilities regarding Academic Integrity </w:t>
      </w:r>
    </w:p>
    <w:p w14:paraId="0BE5AC8C" w14:textId="375E3A9E" w:rsidR="005F60FF" w:rsidRDefault="00A43E1B" w:rsidP="001C4F97">
      <w:pPr>
        <w:pStyle w:val="ListParagraph"/>
        <w:numPr>
          <w:ilvl w:val="0"/>
          <w:numId w:val="9"/>
        </w:numPr>
        <w:rPr>
          <w:rFonts w:ascii="Garamond" w:hAnsi="Garamond"/>
          <w:sz w:val="24"/>
          <w:szCs w:val="24"/>
        </w:rPr>
      </w:pPr>
      <w:r>
        <w:rPr>
          <w:rFonts w:ascii="Garamond" w:hAnsi="Garamond"/>
          <w:sz w:val="24"/>
          <w:szCs w:val="24"/>
        </w:rPr>
        <w:t>th</w:t>
      </w:r>
      <w:r w:rsidR="00CA5400">
        <w:rPr>
          <w:rFonts w:ascii="Garamond" w:hAnsi="Garamond"/>
          <w:sz w:val="24"/>
          <w:szCs w:val="24"/>
        </w:rPr>
        <w:t>e consequences of committing an</w:t>
      </w:r>
      <w:r>
        <w:rPr>
          <w:rFonts w:ascii="Garamond" w:hAnsi="Garamond"/>
          <w:sz w:val="24"/>
          <w:szCs w:val="24"/>
        </w:rPr>
        <w:t xml:space="preserve"> Academic Integrity violation </w:t>
      </w:r>
    </w:p>
    <w:p w14:paraId="67B4DDC2" w14:textId="2FD061CC" w:rsidR="00A43E1B" w:rsidRPr="00A43E1B" w:rsidRDefault="00A43E1B" w:rsidP="00A43E1B">
      <w:pPr>
        <w:rPr>
          <w:rFonts w:ascii="Garamond" w:hAnsi="Garamond"/>
          <w:sz w:val="24"/>
          <w:szCs w:val="24"/>
        </w:rPr>
      </w:pPr>
      <w:r>
        <w:rPr>
          <w:rFonts w:ascii="Garamond" w:hAnsi="Garamond"/>
          <w:sz w:val="24"/>
          <w:szCs w:val="24"/>
        </w:rPr>
        <w:t xml:space="preserve">This information, along with other resources can also be found on the </w:t>
      </w:r>
      <w:hyperlink r:id="rId29" w:history="1">
        <w:r w:rsidRPr="00A43E1B">
          <w:rPr>
            <w:rStyle w:val="Hyperlink"/>
            <w:rFonts w:ascii="Garamond" w:hAnsi="Garamond"/>
            <w:sz w:val="24"/>
            <w:szCs w:val="24"/>
          </w:rPr>
          <w:t>Academic Integrity Resources Website</w:t>
        </w:r>
      </w:hyperlink>
    </w:p>
    <w:p w14:paraId="4039C0C1" w14:textId="77777777" w:rsidR="001C4F97" w:rsidRPr="001C4F97" w:rsidRDefault="00FE6658" w:rsidP="001C4F97">
      <w:pPr>
        <w:jc w:val="right"/>
        <w:rPr>
          <w:rFonts w:ascii="Garamond" w:hAnsi="Garamond"/>
          <w:i/>
          <w:sz w:val="24"/>
          <w:szCs w:val="24"/>
        </w:rPr>
      </w:pPr>
      <w:hyperlink w:anchor="menu" w:history="1">
        <w:r w:rsidR="001C4F97" w:rsidRPr="001C4F97">
          <w:rPr>
            <w:rStyle w:val="Hyperlink"/>
            <w:rFonts w:ascii="Garamond" w:hAnsi="Garamond"/>
            <w:i/>
            <w:sz w:val="24"/>
            <w:szCs w:val="24"/>
          </w:rPr>
          <w:t>return to course syllabus menu</w:t>
        </w:r>
      </w:hyperlink>
    </w:p>
    <w:p w14:paraId="02A4728D" w14:textId="77777777" w:rsidR="001C4F97" w:rsidRDefault="001C4F97" w:rsidP="00396752">
      <w:pPr>
        <w:rPr>
          <w:rFonts w:ascii="Garamond" w:hAnsi="Garamond"/>
          <w:sz w:val="24"/>
          <w:szCs w:val="24"/>
        </w:rPr>
      </w:pPr>
    </w:p>
    <w:p w14:paraId="79CB34CE" w14:textId="4ACC2539" w:rsidR="00BE3690" w:rsidRDefault="00BE3690" w:rsidP="0024352D">
      <w:pPr>
        <w:pStyle w:val="IntenseQuote"/>
      </w:pPr>
      <w:bookmarkStart w:id="11" w:name="rel"/>
      <w:r w:rsidRPr="00E00A2E">
        <w:t xml:space="preserve">Related College </w:t>
      </w:r>
      <w:r w:rsidR="00765682">
        <w:t>Resources</w:t>
      </w:r>
    </w:p>
    <w:bookmarkEnd w:id="11"/>
    <w:p w14:paraId="03B5BBC7" w14:textId="77777777" w:rsidR="00503432" w:rsidRDefault="00503432" w:rsidP="001C4F97">
      <w:pPr>
        <w:sectPr w:rsidR="00503432" w:rsidSect="00E4437A">
          <w:type w:val="continuous"/>
          <w:pgSz w:w="12240" w:h="15840"/>
          <w:pgMar w:top="1440" w:right="1440" w:bottom="1440" w:left="1440" w:header="720" w:footer="720" w:gutter="0"/>
          <w:cols w:space="720"/>
          <w:docGrid w:linePitch="360"/>
        </w:sectPr>
      </w:pPr>
    </w:p>
    <w:p w14:paraId="6DF16BED" w14:textId="6B5A9D72" w:rsidR="00C77B8B" w:rsidRDefault="00C77B8B" w:rsidP="00C77B8B">
      <w:pPr>
        <w:rPr>
          <w:rFonts w:ascii="Garamond" w:hAnsi="Garamond"/>
          <w:sz w:val="24"/>
          <w:szCs w:val="24"/>
        </w:rPr>
      </w:pPr>
      <w:r w:rsidRPr="5217699F">
        <w:rPr>
          <w:rFonts w:ascii="Garamond" w:hAnsi="Garamond"/>
          <w:sz w:val="24"/>
          <w:szCs w:val="24"/>
        </w:rPr>
        <w:lastRenderedPageBreak/>
        <w:t xml:space="preserve">Please visit the </w:t>
      </w:r>
      <w:hyperlink r:id="rId30" w:history="1">
        <w:r w:rsidRPr="0075135F">
          <w:rPr>
            <w:rStyle w:val="Hyperlink"/>
            <w:rFonts w:ascii="Garamond" w:hAnsi="Garamond"/>
            <w:sz w:val="24"/>
            <w:szCs w:val="24"/>
          </w:rPr>
          <w:t xml:space="preserve">Related College </w:t>
        </w:r>
        <w:r w:rsidR="0075135F" w:rsidRPr="0075135F">
          <w:rPr>
            <w:rStyle w:val="Hyperlink"/>
            <w:rFonts w:ascii="Garamond" w:hAnsi="Garamond"/>
            <w:sz w:val="24"/>
            <w:szCs w:val="24"/>
          </w:rPr>
          <w:t>Resources</w:t>
        </w:r>
        <w:r w:rsidRPr="0075135F">
          <w:rPr>
            <w:rStyle w:val="Hyperlink"/>
            <w:rFonts w:ascii="Garamond" w:hAnsi="Garamond"/>
            <w:sz w:val="24"/>
            <w:szCs w:val="24"/>
          </w:rPr>
          <w:t xml:space="preserve"> page on the Academic Services website</w:t>
        </w:r>
      </w:hyperlink>
      <w:r w:rsidRPr="5217699F">
        <w:rPr>
          <w:rFonts w:ascii="Garamond" w:hAnsi="Garamond"/>
          <w:sz w:val="24"/>
          <w:szCs w:val="24"/>
        </w:rPr>
        <w:t xml:space="preserve"> for information on </w:t>
      </w:r>
      <w:r w:rsidR="008D00E2" w:rsidRPr="5217699F">
        <w:rPr>
          <w:rFonts w:ascii="Garamond" w:hAnsi="Garamond"/>
          <w:sz w:val="24"/>
          <w:szCs w:val="24"/>
        </w:rPr>
        <w:t>these important</w:t>
      </w:r>
      <w:r w:rsidRPr="5217699F">
        <w:rPr>
          <w:rFonts w:ascii="Garamond" w:hAnsi="Garamond"/>
          <w:sz w:val="24"/>
          <w:szCs w:val="24"/>
        </w:rPr>
        <w:t xml:space="preserve"> topics:</w:t>
      </w:r>
    </w:p>
    <w:p w14:paraId="29E59614" w14:textId="45B7392F" w:rsidR="008D00E2" w:rsidRPr="00E35C0D" w:rsidRDefault="00E35C0D" w:rsidP="00E35C0D">
      <w:pPr>
        <w:rPr>
          <w:rFonts w:ascii="Garamond" w:hAnsi="Garamond"/>
          <w:sz w:val="24"/>
          <w:szCs w:val="24"/>
        </w:rPr>
      </w:pPr>
      <w:r>
        <w:rPr>
          <w:rFonts w:ascii="Garamond" w:hAnsi="Garamond"/>
          <w:sz w:val="24"/>
          <w:szCs w:val="24"/>
        </w:rPr>
        <w:t>______________________</w:t>
      </w:r>
    </w:p>
    <w:p w14:paraId="0F24DD74" w14:textId="5FF3E002" w:rsidR="00503432" w:rsidRPr="008D00E2" w:rsidRDefault="00503432" w:rsidP="008D00E2">
      <w:pPr>
        <w:pStyle w:val="ListParagraph"/>
        <w:numPr>
          <w:ilvl w:val="0"/>
          <w:numId w:val="10"/>
        </w:numPr>
        <w:spacing w:line="360" w:lineRule="auto"/>
        <w:rPr>
          <w:rFonts w:ascii="Garamond" w:hAnsi="Garamond"/>
          <w:sz w:val="24"/>
          <w:szCs w:val="24"/>
        </w:rPr>
      </w:pPr>
      <w:r w:rsidRPr="008D00E2">
        <w:rPr>
          <w:rFonts w:ascii="Garamond" w:hAnsi="Garamond"/>
          <w:sz w:val="24"/>
          <w:szCs w:val="24"/>
        </w:rPr>
        <w:t>Academic Assistance</w:t>
      </w:r>
    </w:p>
    <w:p w14:paraId="6D6CA0FC" w14:textId="77777777" w:rsidR="00503432" w:rsidRPr="008D00E2" w:rsidRDefault="00503432" w:rsidP="008D00E2">
      <w:pPr>
        <w:pStyle w:val="ListParagraph"/>
        <w:numPr>
          <w:ilvl w:val="0"/>
          <w:numId w:val="10"/>
        </w:numPr>
        <w:spacing w:line="360" w:lineRule="auto"/>
        <w:rPr>
          <w:rFonts w:ascii="Garamond" w:hAnsi="Garamond"/>
          <w:sz w:val="24"/>
          <w:szCs w:val="24"/>
        </w:rPr>
      </w:pPr>
      <w:r w:rsidRPr="008D00E2">
        <w:rPr>
          <w:rFonts w:ascii="Garamond" w:hAnsi="Garamond"/>
          <w:sz w:val="24"/>
          <w:szCs w:val="24"/>
        </w:rPr>
        <w:t>Anti-Discrimination Statement</w:t>
      </w:r>
    </w:p>
    <w:p w14:paraId="7B68E46C" w14:textId="77777777" w:rsidR="00503432" w:rsidRPr="008D00E2" w:rsidRDefault="00503432" w:rsidP="008D00E2">
      <w:pPr>
        <w:pStyle w:val="ListParagraph"/>
        <w:numPr>
          <w:ilvl w:val="0"/>
          <w:numId w:val="10"/>
        </w:numPr>
        <w:spacing w:line="360" w:lineRule="auto"/>
        <w:rPr>
          <w:rFonts w:ascii="Garamond" w:hAnsi="Garamond"/>
          <w:sz w:val="24"/>
          <w:szCs w:val="24"/>
        </w:rPr>
      </w:pPr>
      <w:r w:rsidRPr="008D00E2">
        <w:rPr>
          <w:rFonts w:ascii="Garamond" w:hAnsi="Garamond"/>
          <w:sz w:val="24"/>
          <w:szCs w:val="24"/>
        </w:rPr>
        <w:t>Computer Use Expectations and Requirements</w:t>
      </w:r>
    </w:p>
    <w:p w14:paraId="020FED43" w14:textId="3A91372B" w:rsidR="00503432" w:rsidRPr="008D00E2" w:rsidRDefault="00503432" w:rsidP="008D00E2">
      <w:pPr>
        <w:pStyle w:val="ListParagraph"/>
        <w:numPr>
          <w:ilvl w:val="0"/>
          <w:numId w:val="10"/>
        </w:numPr>
        <w:spacing w:line="360" w:lineRule="auto"/>
        <w:rPr>
          <w:rFonts w:ascii="Garamond" w:hAnsi="Garamond"/>
          <w:sz w:val="24"/>
          <w:szCs w:val="24"/>
        </w:rPr>
      </w:pPr>
      <w:r w:rsidRPr="008D00E2">
        <w:rPr>
          <w:rFonts w:ascii="Garamond" w:hAnsi="Garamond"/>
          <w:sz w:val="24"/>
          <w:szCs w:val="24"/>
        </w:rPr>
        <w:t>Copyright Infringement</w:t>
      </w:r>
    </w:p>
    <w:p w14:paraId="380DD7B7" w14:textId="77777777" w:rsidR="00503432" w:rsidRDefault="00503432" w:rsidP="008D00E2">
      <w:pPr>
        <w:pStyle w:val="ListParagraph"/>
        <w:numPr>
          <w:ilvl w:val="0"/>
          <w:numId w:val="10"/>
        </w:numPr>
        <w:spacing w:line="360" w:lineRule="auto"/>
        <w:rPr>
          <w:rFonts w:ascii="Garamond" w:hAnsi="Garamond"/>
          <w:sz w:val="24"/>
          <w:szCs w:val="24"/>
        </w:rPr>
      </w:pPr>
      <w:r w:rsidRPr="008D00E2">
        <w:rPr>
          <w:rFonts w:ascii="Garamond" w:hAnsi="Garamond"/>
          <w:sz w:val="24"/>
          <w:szCs w:val="24"/>
        </w:rPr>
        <w:t>Counseling Resources</w:t>
      </w:r>
    </w:p>
    <w:p w14:paraId="25489568" w14:textId="389864EE" w:rsidR="001C485C" w:rsidRPr="008D00E2" w:rsidRDefault="001C485C" w:rsidP="008D00E2">
      <w:pPr>
        <w:pStyle w:val="ListParagraph"/>
        <w:numPr>
          <w:ilvl w:val="0"/>
          <w:numId w:val="10"/>
        </w:numPr>
        <w:spacing w:line="360" w:lineRule="auto"/>
        <w:rPr>
          <w:rFonts w:ascii="Garamond" w:hAnsi="Garamond"/>
          <w:sz w:val="24"/>
          <w:szCs w:val="24"/>
        </w:rPr>
      </w:pPr>
      <w:r>
        <w:rPr>
          <w:rFonts w:ascii="Garamond" w:hAnsi="Garamond"/>
          <w:sz w:val="24"/>
          <w:szCs w:val="24"/>
        </w:rPr>
        <w:t>Disability Support Services</w:t>
      </w:r>
    </w:p>
    <w:p w14:paraId="0619600D" w14:textId="1850E442" w:rsidR="00503432" w:rsidRPr="008D00E2" w:rsidRDefault="00503432" w:rsidP="008D00E2">
      <w:pPr>
        <w:pStyle w:val="ListParagraph"/>
        <w:numPr>
          <w:ilvl w:val="0"/>
          <w:numId w:val="10"/>
        </w:numPr>
        <w:spacing w:line="360" w:lineRule="auto"/>
        <w:rPr>
          <w:rFonts w:ascii="Garamond" w:hAnsi="Garamond"/>
          <w:sz w:val="24"/>
          <w:szCs w:val="24"/>
        </w:rPr>
      </w:pPr>
      <w:r w:rsidRPr="008D00E2">
        <w:rPr>
          <w:rFonts w:ascii="Garamond" w:hAnsi="Garamond"/>
          <w:sz w:val="24"/>
          <w:szCs w:val="24"/>
        </w:rPr>
        <w:t>Dropping the Course</w:t>
      </w:r>
      <w:r w:rsidR="004335D1" w:rsidRPr="008D00E2">
        <w:rPr>
          <w:rFonts w:ascii="Garamond" w:hAnsi="Garamond"/>
          <w:sz w:val="24"/>
          <w:szCs w:val="24"/>
        </w:rPr>
        <w:t xml:space="preserve"> </w:t>
      </w:r>
    </w:p>
    <w:p w14:paraId="168691AA" w14:textId="6592B66D" w:rsidR="00503432" w:rsidRPr="008D00E2" w:rsidRDefault="00503432" w:rsidP="008D00E2">
      <w:pPr>
        <w:pStyle w:val="ListParagraph"/>
        <w:numPr>
          <w:ilvl w:val="0"/>
          <w:numId w:val="10"/>
        </w:numPr>
        <w:spacing w:line="360" w:lineRule="auto"/>
        <w:rPr>
          <w:rFonts w:ascii="Garamond" w:hAnsi="Garamond"/>
          <w:sz w:val="24"/>
          <w:szCs w:val="24"/>
        </w:rPr>
      </w:pPr>
      <w:r w:rsidRPr="008D00E2">
        <w:rPr>
          <w:rFonts w:ascii="Garamond" w:hAnsi="Garamond"/>
          <w:sz w:val="24"/>
          <w:szCs w:val="24"/>
        </w:rPr>
        <w:t>LGBTQ+ Resources</w:t>
      </w:r>
    </w:p>
    <w:p w14:paraId="438EF06A" w14:textId="77777777" w:rsidR="00503432" w:rsidRPr="008D00E2" w:rsidRDefault="00503432" w:rsidP="008D00E2">
      <w:pPr>
        <w:pStyle w:val="ListParagraph"/>
        <w:numPr>
          <w:ilvl w:val="0"/>
          <w:numId w:val="10"/>
        </w:numPr>
        <w:spacing w:line="360" w:lineRule="auto"/>
        <w:rPr>
          <w:rFonts w:ascii="Garamond" w:hAnsi="Garamond"/>
          <w:sz w:val="24"/>
          <w:szCs w:val="24"/>
        </w:rPr>
      </w:pPr>
      <w:r w:rsidRPr="008D00E2">
        <w:rPr>
          <w:rFonts w:ascii="Garamond" w:hAnsi="Garamond"/>
          <w:sz w:val="24"/>
          <w:szCs w:val="24"/>
        </w:rPr>
        <w:t>OTC Cares and the Behavioral Intervention Team (BIT)</w:t>
      </w:r>
    </w:p>
    <w:p w14:paraId="5DA9DB30" w14:textId="77777777" w:rsidR="00503432" w:rsidRPr="008D00E2" w:rsidRDefault="00503432" w:rsidP="008D00E2">
      <w:pPr>
        <w:pStyle w:val="ListParagraph"/>
        <w:numPr>
          <w:ilvl w:val="0"/>
          <w:numId w:val="10"/>
        </w:numPr>
        <w:spacing w:line="360" w:lineRule="auto"/>
        <w:rPr>
          <w:rFonts w:ascii="Garamond" w:hAnsi="Garamond"/>
          <w:sz w:val="24"/>
          <w:szCs w:val="24"/>
        </w:rPr>
      </w:pPr>
      <w:r w:rsidRPr="008D00E2">
        <w:rPr>
          <w:rFonts w:ascii="Garamond" w:hAnsi="Garamond"/>
          <w:sz w:val="24"/>
          <w:szCs w:val="24"/>
        </w:rPr>
        <w:t>OTC’s Commitment to Safe Learning Environments</w:t>
      </w:r>
    </w:p>
    <w:p w14:paraId="584AA19E" w14:textId="6FA0B46C" w:rsidR="00503432" w:rsidRPr="008D00E2" w:rsidRDefault="00503432" w:rsidP="008D00E2">
      <w:pPr>
        <w:pStyle w:val="ListParagraph"/>
        <w:numPr>
          <w:ilvl w:val="0"/>
          <w:numId w:val="10"/>
        </w:numPr>
        <w:spacing w:line="360" w:lineRule="auto"/>
        <w:rPr>
          <w:rFonts w:ascii="Garamond" w:hAnsi="Garamond"/>
          <w:sz w:val="24"/>
          <w:szCs w:val="24"/>
        </w:rPr>
      </w:pPr>
      <w:r w:rsidRPr="008D00E2">
        <w:rPr>
          <w:rFonts w:ascii="Garamond" w:hAnsi="Garamond"/>
          <w:sz w:val="24"/>
          <w:szCs w:val="24"/>
        </w:rPr>
        <w:t>Pregnant and Parenting Student Resources</w:t>
      </w:r>
    </w:p>
    <w:p w14:paraId="42271ACB" w14:textId="5EB0FAAD" w:rsidR="00503432" w:rsidRPr="008D00E2" w:rsidRDefault="00503432" w:rsidP="008D00E2">
      <w:pPr>
        <w:pStyle w:val="ListParagraph"/>
        <w:numPr>
          <w:ilvl w:val="0"/>
          <w:numId w:val="10"/>
        </w:numPr>
        <w:spacing w:line="360" w:lineRule="auto"/>
        <w:rPr>
          <w:rFonts w:ascii="Garamond" w:hAnsi="Garamond"/>
          <w:sz w:val="24"/>
          <w:szCs w:val="24"/>
        </w:rPr>
      </w:pPr>
      <w:r w:rsidRPr="008D00E2">
        <w:rPr>
          <w:rFonts w:ascii="Garamond" w:hAnsi="Garamond"/>
          <w:sz w:val="24"/>
          <w:szCs w:val="24"/>
        </w:rPr>
        <w:t>Proctoring Resources</w:t>
      </w:r>
    </w:p>
    <w:p w14:paraId="713BA2E7" w14:textId="00435190" w:rsidR="00503432" w:rsidRPr="008D00E2" w:rsidRDefault="008D00E2" w:rsidP="008D00E2">
      <w:pPr>
        <w:pStyle w:val="ListParagraph"/>
        <w:numPr>
          <w:ilvl w:val="0"/>
          <w:numId w:val="10"/>
        </w:numPr>
        <w:spacing w:line="360" w:lineRule="auto"/>
        <w:rPr>
          <w:rFonts w:ascii="Garamond" w:hAnsi="Garamond"/>
          <w:sz w:val="24"/>
          <w:szCs w:val="24"/>
        </w:rPr>
      </w:pPr>
      <w:r>
        <w:rPr>
          <w:rFonts w:ascii="Garamond" w:hAnsi="Garamond"/>
          <w:sz w:val="24"/>
          <w:szCs w:val="24"/>
        </w:rPr>
        <w:t xml:space="preserve">Safety in the Classroom and </w:t>
      </w:r>
      <w:r w:rsidR="00503432" w:rsidRPr="008D00E2">
        <w:rPr>
          <w:rFonts w:ascii="Garamond" w:hAnsi="Garamond"/>
          <w:sz w:val="24"/>
          <w:szCs w:val="24"/>
        </w:rPr>
        <w:t>Crisis Plans</w:t>
      </w:r>
      <w:r w:rsidR="00D07597" w:rsidRPr="008D00E2">
        <w:rPr>
          <w:rFonts w:ascii="Garamond" w:hAnsi="Garamond"/>
          <w:sz w:val="24"/>
          <w:szCs w:val="24"/>
        </w:rPr>
        <w:t xml:space="preserve"> </w:t>
      </w:r>
    </w:p>
    <w:p w14:paraId="17E56ADC" w14:textId="77777777" w:rsidR="00503432" w:rsidRPr="008D00E2" w:rsidRDefault="00503432" w:rsidP="008D00E2">
      <w:pPr>
        <w:pStyle w:val="ListParagraph"/>
        <w:numPr>
          <w:ilvl w:val="0"/>
          <w:numId w:val="10"/>
        </w:numPr>
        <w:spacing w:line="360" w:lineRule="auto"/>
        <w:rPr>
          <w:rFonts w:ascii="Garamond" w:hAnsi="Garamond"/>
          <w:sz w:val="24"/>
          <w:szCs w:val="24"/>
        </w:rPr>
      </w:pPr>
      <w:r w:rsidRPr="008D00E2">
        <w:rPr>
          <w:rFonts w:ascii="Garamond" w:hAnsi="Garamond"/>
          <w:sz w:val="24"/>
          <w:szCs w:val="24"/>
        </w:rPr>
        <w:t>SARA (State Authorization for Distance Education)</w:t>
      </w:r>
    </w:p>
    <w:p w14:paraId="574145F9" w14:textId="51397778" w:rsidR="00503432" w:rsidRPr="008D00E2" w:rsidRDefault="00503432" w:rsidP="008D00E2">
      <w:pPr>
        <w:pStyle w:val="ListParagraph"/>
        <w:numPr>
          <w:ilvl w:val="0"/>
          <w:numId w:val="10"/>
        </w:numPr>
        <w:spacing w:line="360" w:lineRule="auto"/>
        <w:rPr>
          <w:rFonts w:ascii="Garamond" w:hAnsi="Garamond"/>
          <w:sz w:val="24"/>
          <w:szCs w:val="24"/>
        </w:rPr>
      </w:pPr>
      <w:r w:rsidRPr="008D00E2">
        <w:rPr>
          <w:rFonts w:ascii="Garamond" w:hAnsi="Garamond"/>
          <w:sz w:val="24"/>
          <w:szCs w:val="24"/>
        </w:rPr>
        <w:t>Sexual and Interpersonal Violence Prevention</w:t>
      </w:r>
    </w:p>
    <w:p w14:paraId="7E26494E" w14:textId="77777777" w:rsidR="00503432" w:rsidRPr="008D00E2" w:rsidRDefault="00503432" w:rsidP="008D00E2">
      <w:pPr>
        <w:pStyle w:val="ListParagraph"/>
        <w:numPr>
          <w:ilvl w:val="0"/>
          <w:numId w:val="10"/>
        </w:numPr>
        <w:spacing w:line="360" w:lineRule="auto"/>
        <w:rPr>
          <w:rFonts w:ascii="Garamond" w:hAnsi="Garamond"/>
          <w:sz w:val="24"/>
          <w:szCs w:val="24"/>
        </w:rPr>
      </w:pPr>
      <w:r w:rsidRPr="008D00E2">
        <w:rPr>
          <w:rFonts w:ascii="Garamond" w:hAnsi="Garamond"/>
          <w:sz w:val="24"/>
          <w:szCs w:val="24"/>
        </w:rPr>
        <w:t>Standards of Student Conduct</w:t>
      </w:r>
    </w:p>
    <w:p w14:paraId="168DDB89" w14:textId="77777777" w:rsidR="008D00E2" w:rsidRDefault="00503432" w:rsidP="008D00E2">
      <w:pPr>
        <w:pStyle w:val="ListParagraph"/>
        <w:numPr>
          <w:ilvl w:val="0"/>
          <w:numId w:val="10"/>
        </w:numPr>
        <w:spacing w:line="360" w:lineRule="auto"/>
        <w:rPr>
          <w:rFonts w:ascii="Garamond" w:hAnsi="Garamond"/>
          <w:sz w:val="24"/>
          <w:szCs w:val="24"/>
        </w:rPr>
      </w:pPr>
      <w:r w:rsidRPr="008D00E2">
        <w:rPr>
          <w:rFonts w:ascii="Garamond" w:hAnsi="Garamond"/>
          <w:sz w:val="24"/>
          <w:szCs w:val="24"/>
        </w:rPr>
        <w:t xml:space="preserve">Student Needs </w:t>
      </w:r>
      <w:r w:rsidR="002E418F" w:rsidRPr="008D00E2">
        <w:rPr>
          <w:rFonts w:ascii="Garamond" w:hAnsi="Garamond"/>
          <w:sz w:val="24"/>
          <w:szCs w:val="24"/>
        </w:rPr>
        <w:t>Resources</w:t>
      </w:r>
    </w:p>
    <w:p w14:paraId="62C3912C" w14:textId="70375A3D" w:rsidR="00503432" w:rsidRPr="008D00E2" w:rsidRDefault="00FA590B" w:rsidP="008D00E2">
      <w:pPr>
        <w:pStyle w:val="ListParagraph"/>
        <w:numPr>
          <w:ilvl w:val="0"/>
          <w:numId w:val="10"/>
        </w:numPr>
        <w:spacing w:line="360" w:lineRule="auto"/>
        <w:rPr>
          <w:rFonts w:ascii="Garamond" w:hAnsi="Garamond"/>
          <w:sz w:val="24"/>
          <w:szCs w:val="24"/>
        </w:rPr>
      </w:pPr>
      <w:r w:rsidRPr="008D00E2">
        <w:rPr>
          <w:rFonts w:ascii="Garamond" w:hAnsi="Garamond"/>
          <w:sz w:val="24"/>
          <w:szCs w:val="24"/>
        </w:rPr>
        <w:t>Title IX</w:t>
      </w:r>
      <w:r w:rsidR="00C77B8B" w:rsidRPr="008D00E2">
        <w:rPr>
          <w:rFonts w:ascii="Garamond" w:hAnsi="Garamond"/>
          <w:sz w:val="24"/>
          <w:szCs w:val="24"/>
        </w:rPr>
        <w:t xml:space="preserve"> Resources</w:t>
      </w:r>
    </w:p>
    <w:p w14:paraId="6E4B5220" w14:textId="77777777" w:rsidR="00D07597" w:rsidRPr="00FA590B" w:rsidRDefault="00D07597" w:rsidP="001C4F97">
      <w:pPr>
        <w:rPr>
          <w:rFonts w:ascii="Garamond" w:hAnsi="Garamond"/>
          <w:sz w:val="24"/>
          <w:szCs w:val="24"/>
        </w:rPr>
        <w:sectPr w:rsidR="00D07597" w:rsidRPr="00FA590B" w:rsidSect="00C77B8B">
          <w:type w:val="continuous"/>
          <w:pgSz w:w="12240" w:h="15840"/>
          <w:pgMar w:top="1440" w:right="1440" w:bottom="1440" w:left="1440" w:header="720" w:footer="720" w:gutter="0"/>
          <w:cols w:num="3" w:space="720"/>
          <w:docGrid w:linePitch="360"/>
        </w:sectPr>
      </w:pPr>
    </w:p>
    <w:p w14:paraId="39F3DA12" w14:textId="77777777" w:rsidR="001C4F97" w:rsidRPr="001C4F97" w:rsidRDefault="00FE6658" w:rsidP="001C4F97">
      <w:pPr>
        <w:jc w:val="right"/>
        <w:rPr>
          <w:rFonts w:ascii="Garamond" w:hAnsi="Garamond"/>
          <w:i/>
          <w:sz w:val="24"/>
          <w:szCs w:val="24"/>
        </w:rPr>
      </w:pPr>
      <w:hyperlink w:anchor="menu" w:history="1">
        <w:r w:rsidR="001C4F97" w:rsidRPr="001C4F97">
          <w:rPr>
            <w:rStyle w:val="Hyperlink"/>
            <w:rFonts w:ascii="Garamond" w:hAnsi="Garamond"/>
            <w:i/>
            <w:sz w:val="24"/>
            <w:szCs w:val="24"/>
          </w:rPr>
          <w:t>return to course syllabus menu</w:t>
        </w:r>
      </w:hyperlink>
    </w:p>
    <w:p w14:paraId="5B01C712" w14:textId="77777777" w:rsidR="001C4F97" w:rsidRPr="001C4F97" w:rsidRDefault="001C4F97" w:rsidP="001C4F97"/>
    <w:sectPr w:rsidR="001C4F97" w:rsidRPr="001C4F97" w:rsidSect="00C77B8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47E38" w14:textId="77777777" w:rsidR="00B74E19" w:rsidRDefault="00B74E19" w:rsidP="00B64430">
      <w:pPr>
        <w:spacing w:after="0" w:line="240" w:lineRule="auto"/>
      </w:pPr>
      <w:r>
        <w:separator/>
      </w:r>
    </w:p>
  </w:endnote>
  <w:endnote w:type="continuationSeparator" w:id="0">
    <w:p w14:paraId="2BFCBE7A" w14:textId="77777777" w:rsidR="00B74E19" w:rsidRDefault="00B74E19" w:rsidP="00B64430">
      <w:pPr>
        <w:spacing w:after="0" w:line="240" w:lineRule="auto"/>
      </w:pPr>
      <w:r>
        <w:continuationSeparator/>
      </w:r>
    </w:p>
  </w:endnote>
  <w:endnote w:type="continuationNotice" w:id="1">
    <w:p w14:paraId="733FDAFA" w14:textId="77777777" w:rsidR="00B74E19" w:rsidRDefault="00B74E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DD464" w14:textId="3F87E82F" w:rsidR="006D60D9" w:rsidRPr="00F4475D" w:rsidRDefault="006D60D9">
    <w:pPr>
      <w:pStyle w:val="Footer"/>
      <w:rPr>
        <w:i/>
      </w:rPr>
    </w:pPr>
    <w:r w:rsidRPr="00F4475D">
      <w:rPr>
        <w:i/>
      </w:rPr>
      <w:t xml:space="preserve">for use in </w:t>
    </w:r>
    <w:r w:rsidR="00920037">
      <w:rPr>
        <w:i/>
      </w:rPr>
      <w:t>FA 2020 semester – updated 7/24</w:t>
    </w:r>
    <w:r>
      <w:rPr>
        <w:i/>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AD14A" w14:textId="77777777" w:rsidR="00B74E19" w:rsidRDefault="00B74E19" w:rsidP="00B64430">
      <w:pPr>
        <w:spacing w:after="0" w:line="240" w:lineRule="auto"/>
      </w:pPr>
      <w:r>
        <w:separator/>
      </w:r>
    </w:p>
  </w:footnote>
  <w:footnote w:type="continuationSeparator" w:id="0">
    <w:p w14:paraId="57405A9A" w14:textId="77777777" w:rsidR="00B74E19" w:rsidRDefault="00B74E19" w:rsidP="00B64430">
      <w:pPr>
        <w:spacing w:after="0" w:line="240" w:lineRule="auto"/>
      </w:pPr>
      <w:r>
        <w:continuationSeparator/>
      </w:r>
    </w:p>
  </w:footnote>
  <w:footnote w:type="continuationNotice" w:id="1">
    <w:p w14:paraId="79ABCDAB" w14:textId="77777777" w:rsidR="00B74E19" w:rsidRDefault="00B74E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rPr>
        <w:rFonts w:ascii="Times New Roman" w:hAnsi="Times New Roman" w:cs="Times New Roman"/>
      </w:rPr>
    </w:sdtEndPr>
    <w:sdtContent>
      <w:p w14:paraId="796E6027" w14:textId="6B4A6B33" w:rsidR="006D60D9" w:rsidRPr="00BE57F2" w:rsidRDefault="006D60D9">
        <w:pPr>
          <w:pStyle w:val="Header"/>
          <w:jc w:val="right"/>
          <w:rPr>
            <w:rFonts w:ascii="Times New Roman" w:hAnsi="Times New Roman" w:cs="Times New Roman"/>
          </w:rPr>
        </w:pPr>
        <w:r>
          <w:t xml:space="preserve"> </w:t>
        </w:r>
        <w:r w:rsidRPr="00BE57F2">
          <w:rPr>
            <w:rFonts w:ascii="Times New Roman" w:hAnsi="Times New Roman" w:cs="Times New Roman"/>
          </w:rPr>
          <w:t xml:space="preserve">Page </w:t>
        </w:r>
        <w:r w:rsidRPr="00BE57F2">
          <w:rPr>
            <w:rFonts w:ascii="Times New Roman" w:hAnsi="Times New Roman" w:cs="Times New Roman"/>
            <w:bCs/>
            <w:sz w:val="24"/>
            <w:szCs w:val="24"/>
          </w:rPr>
          <w:fldChar w:fldCharType="begin"/>
        </w:r>
        <w:r w:rsidRPr="00BE57F2">
          <w:rPr>
            <w:rFonts w:ascii="Times New Roman" w:hAnsi="Times New Roman" w:cs="Times New Roman"/>
            <w:bCs/>
          </w:rPr>
          <w:instrText xml:space="preserve"> PAGE </w:instrText>
        </w:r>
        <w:r w:rsidRPr="00BE57F2">
          <w:rPr>
            <w:rFonts w:ascii="Times New Roman" w:hAnsi="Times New Roman" w:cs="Times New Roman"/>
            <w:bCs/>
            <w:sz w:val="24"/>
            <w:szCs w:val="24"/>
          </w:rPr>
          <w:fldChar w:fldCharType="separate"/>
        </w:r>
        <w:r w:rsidR="00920037">
          <w:rPr>
            <w:rFonts w:ascii="Times New Roman" w:hAnsi="Times New Roman" w:cs="Times New Roman"/>
            <w:bCs/>
            <w:noProof/>
          </w:rPr>
          <w:t>3</w:t>
        </w:r>
        <w:r w:rsidRPr="00BE57F2">
          <w:rPr>
            <w:rFonts w:ascii="Times New Roman" w:hAnsi="Times New Roman" w:cs="Times New Roman"/>
            <w:bCs/>
            <w:sz w:val="24"/>
            <w:szCs w:val="24"/>
          </w:rPr>
          <w:fldChar w:fldCharType="end"/>
        </w:r>
        <w:r w:rsidRPr="00BE57F2">
          <w:rPr>
            <w:rFonts w:ascii="Times New Roman" w:hAnsi="Times New Roman" w:cs="Times New Roman"/>
          </w:rPr>
          <w:t xml:space="preserve"> of </w:t>
        </w:r>
        <w:r w:rsidRPr="00BE57F2">
          <w:rPr>
            <w:rFonts w:ascii="Times New Roman" w:hAnsi="Times New Roman" w:cs="Times New Roman"/>
            <w:bCs/>
            <w:sz w:val="24"/>
            <w:szCs w:val="24"/>
          </w:rPr>
          <w:fldChar w:fldCharType="begin"/>
        </w:r>
        <w:r w:rsidRPr="00BE57F2">
          <w:rPr>
            <w:rFonts w:ascii="Times New Roman" w:hAnsi="Times New Roman" w:cs="Times New Roman"/>
            <w:bCs/>
          </w:rPr>
          <w:instrText xml:space="preserve"> NUMPAGES  </w:instrText>
        </w:r>
        <w:r w:rsidRPr="00BE57F2">
          <w:rPr>
            <w:rFonts w:ascii="Times New Roman" w:hAnsi="Times New Roman" w:cs="Times New Roman"/>
            <w:bCs/>
            <w:sz w:val="24"/>
            <w:szCs w:val="24"/>
          </w:rPr>
          <w:fldChar w:fldCharType="separate"/>
        </w:r>
        <w:r w:rsidR="00920037">
          <w:rPr>
            <w:rFonts w:ascii="Times New Roman" w:hAnsi="Times New Roman" w:cs="Times New Roman"/>
            <w:bCs/>
            <w:noProof/>
          </w:rPr>
          <w:t>11</w:t>
        </w:r>
        <w:r w:rsidRPr="00BE57F2">
          <w:rPr>
            <w:rFonts w:ascii="Times New Roman" w:hAnsi="Times New Roman" w:cs="Times New Roman"/>
            <w:bCs/>
            <w:sz w:val="24"/>
            <w:szCs w:val="24"/>
          </w:rPr>
          <w:fldChar w:fldCharType="end"/>
        </w:r>
      </w:p>
    </w:sdtContent>
  </w:sdt>
  <w:p w14:paraId="1A6BAB69" w14:textId="77777777" w:rsidR="006D60D9" w:rsidRDefault="006D60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00860"/>
    <w:multiLevelType w:val="hybridMultilevel"/>
    <w:tmpl w:val="710C7C92"/>
    <w:lvl w:ilvl="0" w:tplc="7264D278">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F258A"/>
    <w:multiLevelType w:val="hybridMultilevel"/>
    <w:tmpl w:val="039614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6324D6"/>
    <w:multiLevelType w:val="hybridMultilevel"/>
    <w:tmpl w:val="AEFC8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092BB0"/>
    <w:multiLevelType w:val="hybridMultilevel"/>
    <w:tmpl w:val="94E82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8791E"/>
    <w:multiLevelType w:val="multilevel"/>
    <w:tmpl w:val="8C5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01F8A"/>
    <w:multiLevelType w:val="hybridMultilevel"/>
    <w:tmpl w:val="683C5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77942"/>
    <w:multiLevelType w:val="hybridMultilevel"/>
    <w:tmpl w:val="3BBE6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74460D"/>
    <w:multiLevelType w:val="hybridMultilevel"/>
    <w:tmpl w:val="4AE45E86"/>
    <w:lvl w:ilvl="0" w:tplc="CCC2DDA6">
      <w:start w:val="1"/>
      <w:numFmt w:val="decimal"/>
      <w:lvlText w:val="%1."/>
      <w:lvlJc w:val="left"/>
      <w:pPr>
        <w:ind w:left="720" w:hanging="360"/>
      </w:pPr>
    </w:lvl>
    <w:lvl w:ilvl="1" w:tplc="DBCA5C36">
      <w:start w:val="1"/>
      <w:numFmt w:val="lowerLetter"/>
      <w:lvlText w:val="%2."/>
      <w:lvlJc w:val="left"/>
      <w:pPr>
        <w:ind w:left="1440" w:hanging="360"/>
      </w:pPr>
    </w:lvl>
    <w:lvl w:ilvl="2" w:tplc="F94678CE">
      <w:start w:val="1"/>
      <w:numFmt w:val="lowerRoman"/>
      <w:lvlText w:val="%3."/>
      <w:lvlJc w:val="right"/>
      <w:pPr>
        <w:ind w:left="2160" w:hanging="180"/>
      </w:pPr>
    </w:lvl>
    <w:lvl w:ilvl="3" w:tplc="ED00AACE">
      <w:start w:val="1"/>
      <w:numFmt w:val="decimal"/>
      <w:lvlText w:val="%4."/>
      <w:lvlJc w:val="left"/>
      <w:pPr>
        <w:ind w:left="2880" w:hanging="360"/>
      </w:pPr>
    </w:lvl>
    <w:lvl w:ilvl="4" w:tplc="1B167554">
      <w:start w:val="1"/>
      <w:numFmt w:val="lowerLetter"/>
      <w:lvlText w:val="%5."/>
      <w:lvlJc w:val="left"/>
      <w:pPr>
        <w:ind w:left="3600" w:hanging="360"/>
      </w:pPr>
    </w:lvl>
    <w:lvl w:ilvl="5" w:tplc="95C4256E">
      <w:start w:val="1"/>
      <w:numFmt w:val="lowerRoman"/>
      <w:lvlText w:val="%6."/>
      <w:lvlJc w:val="right"/>
      <w:pPr>
        <w:ind w:left="4320" w:hanging="180"/>
      </w:pPr>
    </w:lvl>
    <w:lvl w:ilvl="6" w:tplc="39CA7700">
      <w:start w:val="1"/>
      <w:numFmt w:val="decimal"/>
      <w:lvlText w:val="%7."/>
      <w:lvlJc w:val="left"/>
      <w:pPr>
        <w:ind w:left="5040" w:hanging="360"/>
      </w:pPr>
    </w:lvl>
    <w:lvl w:ilvl="7" w:tplc="9F9A4EDE">
      <w:start w:val="1"/>
      <w:numFmt w:val="lowerLetter"/>
      <w:lvlText w:val="%8."/>
      <w:lvlJc w:val="left"/>
      <w:pPr>
        <w:ind w:left="5760" w:hanging="360"/>
      </w:pPr>
    </w:lvl>
    <w:lvl w:ilvl="8" w:tplc="314224EE">
      <w:start w:val="1"/>
      <w:numFmt w:val="lowerRoman"/>
      <w:lvlText w:val="%9."/>
      <w:lvlJc w:val="right"/>
      <w:pPr>
        <w:ind w:left="6480" w:hanging="180"/>
      </w:pPr>
    </w:lvl>
  </w:abstractNum>
  <w:abstractNum w:abstractNumId="8" w15:restartNumberingAfterBreak="0">
    <w:nsid w:val="4592258B"/>
    <w:multiLevelType w:val="hybridMultilevel"/>
    <w:tmpl w:val="E66653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C3555CF"/>
    <w:multiLevelType w:val="hybridMultilevel"/>
    <w:tmpl w:val="C01C83A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7F2646"/>
    <w:multiLevelType w:val="multilevel"/>
    <w:tmpl w:val="1784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BA7159"/>
    <w:multiLevelType w:val="hybridMultilevel"/>
    <w:tmpl w:val="8434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41776"/>
    <w:multiLevelType w:val="hybridMultilevel"/>
    <w:tmpl w:val="5D4C8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57F0401"/>
    <w:multiLevelType w:val="hybridMultilevel"/>
    <w:tmpl w:val="7F4C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14848"/>
    <w:multiLevelType w:val="hybridMultilevel"/>
    <w:tmpl w:val="8C82F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B5C7D79"/>
    <w:multiLevelType w:val="hybridMultilevel"/>
    <w:tmpl w:val="8F72B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464BFE"/>
    <w:multiLevelType w:val="hybridMultilevel"/>
    <w:tmpl w:val="622ED5DC"/>
    <w:lvl w:ilvl="0" w:tplc="D8B8A632">
      <w:start w:val="1"/>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13"/>
  </w:num>
  <w:num w:numId="3">
    <w:abstractNumId w:val="16"/>
  </w:num>
  <w:num w:numId="4">
    <w:abstractNumId w:val="2"/>
  </w:num>
  <w:num w:numId="5">
    <w:abstractNumId w:val="6"/>
  </w:num>
  <w:num w:numId="6">
    <w:abstractNumId w:val="5"/>
  </w:num>
  <w:num w:numId="7">
    <w:abstractNumId w:val="11"/>
  </w:num>
  <w:num w:numId="8">
    <w:abstractNumId w:val="0"/>
  </w:num>
  <w:num w:numId="9">
    <w:abstractNumId w:val="3"/>
  </w:num>
  <w:num w:numId="10">
    <w:abstractNumId w:val="14"/>
  </w:num>
  <w:num w:numId="11">
    <w:abstractNumId w:val="9"/>
  </w:num>
  <w:num w:numId="12">
    <w:abstractNumId w:val="15"/>
  </w:num>
  <w:num w:numId="13">
    <w:abstractNumId w:val="12"/>
  </w:num>
  <w:num w:numId="14">
    <w:abstractNumId w:val="7"/>
  </w:num>
  <w:num w:numId="15">
    <w:abstractNumId w:val="4"/>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85F"/>
    <w:rsid w:val="000211C8"/>
    <w:rsid w:val="000246F6"/>
    <w:rsid w:val="000405D4"/>
    <w:rsid w:val="0004598A"/>
    <w:rsid w:val="00046ACD"/>
    <w:rsid w:val="00055AEA"/>
    <w:rsid w:val="00060CDC"/>
    <w:rsid w:val="00073526"/>
    <w:rsid w:val="00074A71"/>
    <w:rsid w:val="000762E3"/>
    <w:rsid w:val="00076C9C"/>
    <w:rsid w:val="000B7470"/>
    <w:rsid w:val="000C26B0"/>
    <w:rsid w:val="000C701D"/>
    <w:rsid w:val="000E6A8B"/>
    <w:rsid w:val="000F6744"/>
    <w:rsid w:val="000F7488"/>
    <w:rsid w:val="001015EF"/>
    <w:rsid w:val="00107B97"/>
    <w:rsid w:val="00111FCC"/>
    <w:rsid w:val="001448FD"/>
    <w:rsid w:val="0015052F"/>
    <w:rsid w:val="00152169"/>
    <w:rsid w:val="0016384A"/>
    <w:rsid w:val="001814EB"/>
    <w:rsid w:val="001871CF"/>
    <w:rsid w:val="00195CBC"/>
    <w:rsid w:val="001A3039"/>
    <w:rsid w:val="001A3C47"/>
    <w:rsid w:val="001A52BB"/>
    <w:rsid w:val="001B3D77"/>
    <w:rsid w:val="001B491E"/>
    <w:rsid w:val="001B7000"/>
    <w:rsid w:val="001C485C"/>
    <w:rsid w:val="001C4F97"/>
    <w:rsid w:val="001E14BB"/>
    <w:rsid w:val="001E36B8"/>
    <w:rsid w:val="001E5864"/>
    <w:rsid w:val="001F0561"/>
    <w:rsid w:val="001F6227"/>
    <w:rsid w:val="00220763"/>
    <w:rsid w:val="00224416"/>
    <w:rsid w:val="002349BF"/>
    <w:rsid w:val="0024352D"/>
    <w:rsid w:val="00251C58"/>
    <w:rsid w:val="00255E94"/>
    <w:rsid w:val="0028470B"/>
    <w:rsid w:val="0029433F"/>
    <w:rsid w:val="002B3882"/>
    <w:rsid w:val="002B3892"/>
    <w:rsid w:val="002B510F"/>
    <w:rsid w:val="002C0329"/>
    <w:rsid w:val="002C66FC"/>
    <w:rsid w:val="002D01B8"/>
    <w:rsid w:val="002E3E08"/>
    <w:rsid w:val="002E418F"/>
    <w:rsid w:val="002E4C11"/>
    <w:rsid w:val="003021BA"/>
    <w:rsid w:val="00304383"/>
    <w:rsid w:val="003224FD"/>
    <w:rsid w:val="00333241"/>
    <w:rsid w:val="0033739A"/>
    <w:rsid w:val="003560DC"/>
    <w:rsid w:val="00356A6C"/>
    <w:rsid w:val="003646F4"/>
    <w:rsid w:val="003747F3"/>
    <w:rsid w:val="00391FF4"/>
    <w:rsid w:val="00396752"/>
    <w:rsid w:val="003A6930"/>
    <w:rsid w:val="003B105F"/>
    <w:rsid w:val="003C2B22"/>
    <w:rsid w:val="003D3B79"/>
    <w:rsid w:val="003D7571"/>
    <w:rsid w:val="003F059A"/>
    <w:rsid w:val="00413D39"/>
    <w:rsid w:val="00416F3C"/>
    <w:rsid w:val="004335D1"/>
    <w:rsid w:val="00451884"/>
    <w:rsid w:val="00460E11"/>
    <w:rsid w:val="0047427A"/>
    <w:rsid w:val="00493270"/>
    <w:rsid w:val="004D4292"/>
    <w:rsid w:val="004F0C15"/>
    <w:rsid w:val="00500CBB"/>
    <w:rsid w:val="00503432"/>
    <w:rsid w:val="00503A5E"/>
    <w:rsid w:val="005103BB"/>
    <w:rsid w:val="00523B91"/>
    <w:rsid w:val="00530056"/>
    <w:rsid w:val="00535622"/>
    <w:rsid w:val="0055003F"/>
    <w:rsid w:val="0057096A"/>
    <w:rsid w:val="00587AB6"/>
    <w:rsid w:val="005B4B22"/>
    <w:rsid w:val="005D2F39"/>
    <w:rsid w:val="005E2B00"/>
    <w:rsid w:val="005F2127"/>
    <w:rsid w:val="005F3210"/>
    <w:rsid w:val="005F60FF"/>
    <w:rsid w:val="006011B9"/>
    <w:rsid w:val="006043D6"/>
    <w:rsid w:val="00610A00"/>
    <w:rsid w:val="00613964"/>
    <w:rsid w:val="00620940"/>
    <w:rsid w:val="00627E33"/>
    <w:rsid w:val="006304D0"/>
    <w:rsid w:val="00642D30"/>
    <w:rsid w:val="00642F62"/>
    <w:rsid w:val="00645CB3"/>
    <w:rsid w:val="006526C0"/>
    <w:rsid w:val="00666820"/>
    <w:rsid w:val="0066785F"/>
    <w:rsid w:val="00670C9E"/>
    <w:rsid w:val="00670E6D"/>
    <w:rsid w:val="00673B06"/>
    <w:rsid w:val="006A080A"/>
    <w:rsid w:val="006A2517"/>
    <w:rsid w:val="006A4510"/>
    <w:rsid w:val="006B03B2"/>
    <w:rsid w:val="006B0793"/>
    <w:rsid w:val="006C4343"/>
    <w:rsid w:val="006C539C"/>
    <w:rsid w:val="006D60D9"/>
    <w:rsid w:val="006D634D"/>
    <w:rsid w:val="006F753C"/>
    <w:rsid w:val="006F7D92"/>
    <w:rsid w:val="00701EB8"/>
    <w:rsid w:val="00726FA1"/>
    <w:rsid w:val="007365D3"/>
    <w:rsid w:val="0073765C"/>
    <w:rsid w:val="00740C54"/>
    <w:rsid w:val="0075135F"/>
    <w:rsid w:val="00756016"/>
    <w:rsid w:val="00761FE8"/>
    <w:rsid w:val="007626F2"/>
    <w:rsid w:val="0076305A"/>
    <w:rsid w:val="00763DEE"/>
    <w:rsid w:val="00765682"/>
    <w:rsid w:val="0077246F"/>
    <w:rsid w:val="00775986"/>
    <w:rsid w:val="00794099"/>
    <w:rsid w:val="007C0962"/>
    <w:rsid w:val="007C289A"/>
    <w:rsid w:val="007D2A6D"/>
    <w:rsid w:val="007D41EF"/>
    <w:rsid w:val="007F189C"/>
    <w:rsid w:val="00814749"/>
    <w:rsid w:val="0082295E"/>
    <w:rsid w:val="00827A37"/>
    <w:rsid w:val="008315DD"/>
    <w:rsid w:val="008353DC"/>
    <w:rsid w:val="00851EDC"/>
    <w:rsid w:val="00852944"/>
    <w:rsid w:val="00862ECC"/>
    <w:rsid w:val="00867208"/>
    <w:rsid w:val="0087270F"/>
    <w:rsid w:val="00885870"/>
    <w:rsid w:val="00894C91"/>
    <w:rsid w:val="008A2964"/>
    <w:rsid w:val="008A38F7"/>
    <w:rsid w:val="008B6426"/>
    <w:rsid w:val="008B6BFD"/>
    <w:rsid w:val="008C0550"/>
    <w:rsid w:val="008D00E2"/>
    <w:rsid w:val="008E7EB4"/>
    <w:rsid w:val="008F290D"/>
    <w:rsid w:val="009039A7"/>
    <w:rsid w:val="009045FA"/>
    <w:rsid w:val="00905924"/>
    <w:rsid w:val="0091688B"/>
    <w:rsid w:val="00920037"/>
    <w:rsid w:val="00923D1F"/>
    <w:rsid w:val="00931943"/>
    <w:rsid w:val="00951025"/>
    <w:rsid w:val="00960ECC"/>
    <w:rsid w:val="009918E1"/>
    <w:rsid w:val="00992E9B"/>
    <w:rsid w:val="00994106"/>
    <w:rsid w:val="00995525"/>
    <w:rsid w:val="009A1D14"/>
    <w:rsid w:val="009A4A2C"/>
    <w:rsid w:val="009A7E88"/>
    <w:rsid w:val="009B0484"/>
    <w:rsid w:val="009B61E7"/>
    <w:rsid w:val="009C1451"/>
    <w:rsid w:val="009D539B"/>
    <w:rsid w:val="009E507E"/>
    <w:rsid w:val="009E683E"/>
    <w:rsid w:val="009F5180"/>
    <w:rsid w:val="009F5B39"/>
    <w:rsid w:val="009F7939"/>
    <w:rsid w:val="00A05566"/>
    <w:rsid w:val="00A43E1B"/>
    <w:rsid w:val="00A513C5"/>
    <w:rsid w:val="00A80D5F"/>
    <w:rsid w:val="00A87C3A"/>
    <w:rsid w:val="00A94D8D"/>
    <w:rsid w:val="00A95FB6"/>
    <w:rsid w:val="00AE5548"/>
    <w:rsid w:val="00AF135F"/>
    <w:rsid w:val="00AF2A9C"/>
    <w:rsid w:val="00B072BE"/>
    <w:rsid w:val="00B158DD"/>
    <w:rsid w:val="00B35C1B"/>
    <w:rsid w:val="00B3754A"/>
    <w:rsid w:val="00B37C9D"/>
    <w:rsid w:val="00B428DE"/>
    <w:rsid w:val="00B466D0"/>
    <w:rsid w:val="00B55F1E"/>
    <w:rsid w:val="00B574BF"/>
    <w:rsid w:val="00B64430"/>
    <w:rsid w:val="00B65AE0"/>
    <w:rsid w:val="00B71533"/>
    <w:rsid w:val="00B74E19"/>
    <w:rsid w:val="00B856FC"/>
    <w:rsid w:val="00BA5789"/>
    <w:rsid w:val="00BB203E"/>
    <w:rsid w:val="00BB20F6"/>
    <w:rsid w:val="00BB57F7"/>
    <w:rsid w:val="00BC5A02"/>
    <w:rsid w:val="00BC6E54"/>
    <w:rsid w:val="00BD35B0"/>
    <w:rsid w:val="00BD389F"/>
    <w:rsid w:val="00BD60E3"/>
    <w:rsid w:val="00BE3690"/>
    <w:rsid w:val="00BE57F2"/>
    <w:rsid w:val="00BF6A3A"/>
    <w:rsid w:val="00C16A5C"/>
    <w:rsid w:val="00C351D7"/>
    <w:rsid w:val="00C77B8B"/>
    <w:rsid w:val="00C86840"/>
    <w:rsid w:val="00CA4085"/>
    <w:rsid w:val="00CA5400"/>
    <w:rsid w:val="00CB36EC"/>
    <w:rsid w:val="00CC0A94"/>
    <w:rsid w:val="00CC3550"/>
    <w:rsid w:val="00CD1530"/>
    <w:rsid w:val="00CD3643"/>
    <w:rsid w:val="00CD54EF"/>
    <w:rsid w:val="00CE1142"/>
    <w:rsid w:val="00D01D36"/>
    <w:rsid w:val="00D07592"/>
    <w:rsid w:val="00D07597"/>
    <w:rsid w:val="00D1385B"/>
    <w:rsid w:val="00D32F34"/>
    <w:rsid w:val="00D367C6"/>
    <w:rsid w:val="00D57A19"/>
    <w:rsid w:val="00D57C53"/>
    <w:rsid w:val="00D84CAA"/>
    <w:rsid w:val="00D84E1B"/>
    <w:rsid w:val="00D91B5D"/>
    <w:rsid w:val="00D93AE6"/>
    <w:rsid w:val="00D97EA8"/>
    <w:rsid w:val="00DA6317"/>
    <w:rsid w:val="00DB012E"/>
    <w:rsid w:val="00DB6A94"/>
    <w:rsid w:val="00DD5812"/>
    <w:rsid w:val="00DD762F"/>
    <w:rsid w:val="00DE27B8"/>
    <w:rsid w:val="00DE6135"/>
    <w:rsid w:val="00DF0EB7"/>
    <w:rsid w:val="00DF682B"/>
    <w:rsid w:val="00E00A2E"/>
    <w:rsid w:val="00E13A35"/>
    <w:rsid w:val="00E16026"/>
    <w:rsid w:val="00E20808"/>
    <w:rsid w:val="00E21A65"/>
    <w:rsid w:val="00E22CBB"/>
    <w:rsid w:val="00E35C0D"/>
    <w:rsid w:val="00E4437A"/>
    <w:rsid w:val="00E476A4"/>
    <w:rsid w:val="00E66E16"/>
    <w:rsid w:val="00E73D5F"/>
    <w:rsid w:val="00E8208E"/>
    <w:rsid w:val="00E82574"/>
    <w:rsid w:val="00E839DA"/>
    <w:rsid w:val="00E844BA"/>
    <w:rsid w:val="00E85F6D"/>
    <w:rsid w:val="00E905CC"/>
    <w:rsid w:val="00E91E4E"/>
    <w:rsid w:val="00EA39E3"/>
    <w:rsid w:val="00EA7D50"/>
    <w:rsid w:val="00EB4BEE"/>
    <w:rsid w:val="00EC7F02"/>
    <w:rsid w:val="00ED126D"/>
    <w:rsid w:val="00EF5521"/>
    <w:rsid w:val="00F0476F"/>
    <w:rsid w:val="00F06DBF"/>
    <w:rsid w:val="00F26F19"/>
    <w:rsid w:val="00F4475D"/>
    <w:rsid w:val="00F5776F"/>
    <w:rsid w:val="00F62A6B"/>
    <w:rsid w:val="00F631B1"/>
    <w:rsid w:val="00F64E84"/>
    <w:rsid w:val="00F651F1"/>
    <w:rsid w:val="00F715A1"/>
    <w:rsid w:val="00F7638B"/>
    <w:rsid w:val="00F77CA3"/>
    <w:rsid w:val="00F91BB0"/>
    <w:rsid w:val="00FA590B"/>
    <w:rsid w:val="00FC0148"/>
    <w:rsid w:val="00FD0400"/>
    <w:rsid w:val="00FD0793"/>
    <w:rsid w:val="00FD3384"/>
    <w:rsid w:val="00FD6953"/>
    <w:rsid w:val="00FD7B76"/>
    <w:rsid w:val="00FE051E"/>
    <w:rsid w:val="00FE6658"/>
    <w:rsid w:val="00FF5CBD"/>
    <w:rsid w:val="1284D543"/>
    <w:rsid w:val="1E3AFB62"/>
    <w:rsid w:val="20506177"/>
    <w:rsid w:val="2E7637BD"/>
    <w:rsid w:val="331433B2"/>
    <w:rsid w:val="35E23230"/>
    <w:rsid w:val="40DEBF97"/>
    <w:rsid w:val="42E99A05"/>
    <w:rsid w:val="4326D63F"/>
    <w:rsid w:val="4A43C4C6"/>
    <w:rsid w:val="5217699F"/>
    <w:rsid w:val="5AB25DAF"/>
    <w:rsid w:val="5D01F1E6"/>
    <w:rsid w:val="63713E5E"/>
    <w:rsid w:val="6802D528"/>
    <w:rsid w:val="7FE5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22E7"/>
  <w15:chartTrackingRefBased/>
  <w15:docId w15:val="{FE6C916B-DBF1-4F4A-913F-20F50C1A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uiPriority w:val="19"/>
    <w:qFormat/>
    <w:rsid w:val="00BE3690"/>
    <w:rPr>
      <w:b/>
      <w:color w:val="004299"/>
      <w:sz w:val="28"/>
      <w:szCs w:val="28"/>
    </w:rPr>
  </w:style>
  <w:style w:type="paragraph" w:styleId="IntenseQuote">
    <w:name w:val="Intense Quote"/>
    <w:basedOn w:val="Normal"/>
    <w:next w:val="Normal"/>
    <w:link w:val="IntenseQuoteChar"/>
    <w:autoRedefine/>
    <w:uiPriority w:val="30"/>
    <w:qFormat/>
    <w:rsid w:val="0024352D"/>
    <w:pPr>
      <w:pBdr>
        <w:top w:val="single" w:sz="4" w:space="10" w:color="5B9BD5" w:themeColor="accent1"/>
        <w:bottom w:val="single" w:sz="4" w:space="10" w:color="5B9BD5" w:themeColor="accent1"/>
      </w:pBdr>
      <w:spacing w:before="360"/>
      <w:ind w:right="864"/>
      <w:jc w:val="center"/>
    </w:pPr>
    <w:rPr>
      <w:rFonts w:ascii="Garamond" w:hAnsi="Garamond"/>
      <w:b/>
      <w:iCs/>
      <w:smallCaps/>
      <w:color w:val="FF8C00"/>
      <w:sz w:val="28"/>
      <w:szCs w:val="28"/>
    </w:rPr>
  </w:style>
  <w:style w:type="character" w:customStyle="1" w:styleId="IntenseQuoteChar">
    <w:name w:val="Intense Quote Char"/>
    <w:basedOn w:val="DefaultParagraphFont"/>
    <w:link w:val="IntenseQuote"/>
    <w:uiPriority w:val="30"/>
    <w:rsid w:val="0024352D"/>
    <w:rPr>
      <w:rFonts w:ascii="Garamond" w:hAnsi="Garamond"/>
      <w:b/>
      <w:iCs/>
      <w:smallCaps/>
      <w:color w:val="FF8C00"/>
      <w:sz w:val="28"/>
      <w:szCs w:val="28"/>
    </w:rPr>
  </w:style>
  <w:style w:type="character" w:styleId="Hyperlink">
    <w:name w:val="Hyperlink"/>
    <w:basedOn w:val="DefaultParagraphFont"/>
    <w:uiPriority w:val="99"/>
    <w:unhideWhenUsed/>
    <w:rsid w:val="00BE3690"/>
    <w:rPr>
      <w:color w:val="0563C1" w:themeColor="hyperlink"/>
      <w:u w:val="single"/>
    </w:rPr>
  </w:style>
  <w:style w:type="character" w:styleId="FollowedHyperlink">
    <w:name w:val="FollowedHyperlink"/>
    <w:basedOn w:val="DefaultParagraphFont"/>
    <w:uiPriority w:val="99"/>
    <w:semiHidden/>
    <w:unhideWhenUsed/>
    <w:rsid w:val="00E4437A"/>
    <w:rPr>
      <w:color w:val="954F72" w:themeColor="followedHyperlink"/>
      <w:u w:val="single"/>
    </w:rPr>
  </w:style>
  <w:style w:type="paragraph" w:styleId="BalloonText">
    <w:name w:val="Balloon Text"/>
    <w:basedOn w:val="Normal"/>
    <w:link w:val="BalloonTextChar"/>
    <w:uiPriority w:val="99"/>
    <w:semiHidden/>
    <w:unhideWhenUsed/>
    <w:rsid w:val="00243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52D"/>
    <w:rPr>
      <w:rFonts w:ascii="Segoe UI" w:hAnsi="Segoe UI" w:cs="Segoe UI"/>
      <w:sz w:val="18"/>
      <w:szCs w:val="18"/>
    </w:rPr>
  </w:style>
  <w:style w:type="paragraph" w:styleId="Header">
    <w:name w:val="header"/>
    <w:basedOn w:val="Normal"/>
    <w:link w:val="HeaderChar"/>
    <w:uiPriority w:val="99"/>
    <w:unhideWhenUsed/>
    <w:rsid w:val="00B64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430"/>
  </w:style>
  <w:style w:type="paragraph" w:styleId="Footer">
    <w:name w:val="footer"/>
    <w:basedOn w:val="Normal"/>
    <w:link w:val="FooterChar"/>
    <w:uiPriority w:val="99"/>
    <w:unhideWhenUsed/>
    <w:rsid w:val="00B64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430"/>
  </w:style>
  <w:style w:type="paragraph" w:styleId="ListParagraph">
    <w:name w:val="List Paragraph"/>
    <w:basedOn w:val="Normal"/>
    <w:uiPriority w:val="34"/>
    <w:qFormat/>
    <w:rsid w:val="00B64430"/>
    <w:pPr>
      <w:ind w:left="720"/>
      <w:contextualSpacing/>
    </w:pPr>
  </w:style>
  <w:style w:type="character" w:styleId="CommentReference">
    <w:name w:val="annotation reference"/>
    <w:basedOn w:val="DefaultParagraphFont"/>
    <w:uiPriority w:val="99"/>
    <w:semiHidden/>
    <w:unhideWhenUsed/>
    <w:rsid w:val="00852944"/>
    <w:rPr>
      <w:sz w:val="16"/>
      <w:szCs w:val="16"/>
    </w:rPr>
  </w:style>
  <w:style w:type="paragraph" w:styleId="CommentText">
    <w:name w:val="annotation text"/>
    <w:basedOn w:val="Normal"/>
    <w:link w:val="CommentTextChar"/>
    <w:uiPriority w:val="99"/>
    <w:semiHidden/>
    <w:unhideWhenUsed/>
    <w:rsid w:val="00852944"/>
    <w:pPr>
      <w:spacing w:line="240" w:lineRule="auto"/>
    </w:pPr>
    <w:rPr>
      <w:sz w:val="20"/>
      <w:szCs w:val="20"/>
    </w:rPr>
  </w:style>
  <w:style w:type="character" w:customStyle="1" w:styleId="CommentTextChar">
    <w:name w:val="Comment Text Char"/>
    <w:basedOn w:val="DefaultParagraphFont"/>
    <w:link w:val="CommentText"/>
    <w:uiPriority w:val="99"/>
    <w:semiHidden/>
    <w:rsid w:val="00852944"/>
    <w:rPr>
      <w:sz w:val="20"/>
      <w:szCs w:val="20"/>
    </w:rPr>
  </w:style>
  <w:style w:type="paragraph" w:styleId="CommentSubject">
    <w:name w:val="annotation subject"/>
    <w:basedOn w:val="CommentText"/>
    <w:next w:val="CommentText"/>
    <w:link w:val="CommentSubjectChar"/>
    <w:uiPriority w:val="99"/>
    <w:semiHidden/>
    <w:unhideWhenUsed/>
    <w:rsid w:val="00852944"/>
    <w:rPr>
      <w:b/>
      <w:bCs/>
    </w:rPr>
  </w:style>
  <w:style w:type="character" w:customStyle="1" w:styleId="CommentSubjectChar">
    <w:name w:val="Comment Subject Char"/>
    <w:basedOn w:val="CommentTextChar"/>
    <w:link w:val="CommentSubject"/>
    <w:uiPriority w:val="99"/>
    <w:semiHidden/>
    <w:rsid w:val="00852944"/>
    <w:rPr>
      <w:b/>
      <w:bCs/>
      <w:sz w:val="20"/>
      <w:szCs w:val="20"/>
    </w:rPr>
  </w:style>
  <w:style w:type="paragraph" w:styleId="NormalWeb">
    <w:name w:val="Normal (Web)"/>
    <w:basedOn w:val="Normal"/>
    <w:uiPriority w:val="99"/>
    <w:unhideWhenUsed/>
    <w:rsid w:val="00DD76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762F"/>
    <w:rPr>
      <w:b/>
      <w:bCs/>
    </w:rPr>
  </w:style>
  <w:style w:type="character" w:customStyle="1" w:styleId="screenreader-only">
    <w:name w:val="screenreader-only"/>
    <w:basedOn w:val="DefaultParagraphFont"/>
    <w:rsid w:val="00F64E84"/>
  </w:style>
  <w:style w:type="character" w:styleId="UnresolvedMention">
    <w:name w:val="Unresolved Mention"/>
    <w:basedOn w:val="DefaultParagraphFont"/>
    <w:uiPriority w:val="99"/>
    <w:semiHidden/>
    <w:unhideWhenUsed/>
    <w:rsid w:val="00076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33414">
      <w:bodyDiv w:val="1"/>
      <w:marLeft w:val="0"/>
      <w:marRight w:val="0"/>
      <w:marTop w:val="0"/>
      <w:marBottom w:val="0"/>
      <w:divBdr>
        <w:top w:val="none" w:sz="0" w:space="0" w:color="auto"/>
        <w:left w:val="none" w:sz="0" w:space="0" w:color="auto"/>
        <w:bottom w:val="none" w:sz="0" w:space="0" w:color="auto"/>
        <w:right w:val="none" w:sz="0" w:space="0" w:color="auto"/>
      </w:divBdr>
    </w:div>
    <w:div w:id="510488802">
      <w:bodyDiv w:val="1"/>
      <w:marLeft w:val="0"/>
      <w:marRight w:val="0"/>
      <w:marTop w:val="0"/>
      <w:marBottom w:val="0"/>
      <w:divBdr>
        <w:top w:val="none" w:sz="0" w:space="0" w:color="auto"/>
        <w:left w:val="none" w:sz="0" w:space="0" w:color="auto"/>
        <w:bottom w:val="none" w:sz="0" w:space="0" w:color="auto"/>
        <w:right w:val="none" w:sz="0" w:space="0" w:color="auto"/>
      </w:divBdr>
    </w:div>
    <w:div w:id="545218528">
      <w:bodyDiv w:val="1"/>
      <w:marLeft w:val="0"/>
      <w:marRight w:val="0"/>
      <w:marTop w:val="0"/>
      <w:marBottom w:val="0"/>
      <w:divBdr>
        <w:top w:val="none" w:sz="0" w:space="0" w:color="auto"/>
        <w:left w:val="none" w:sz="0" w:space="0" w:color="auto"/>
        <w:bottom w:val="none" w:sz="0" w:space="0" w:color="auto"/>
        <w:right w:val="none" w:sz="0" w:space="0" w:color="auto"/>
      </w:divBdr>
    </w:div>
    <w:div w:id="628127812">
      <w:bodyDiv w:val="1"/>
      <w:marLeft w:val="0"/>
      <w:marRight w:val="0"/>
      <w:marTop w:val="0"/>
      <w:marBottom w:val="0"/>
      <w:divBdr>
        <w:top w:val="none" w:sz="0" w:space="0" w:color="auto"/>
        <w:left w:val="none" w:sz="0" w:space="0" w:color="auto"/>
        <w:bottom w:val="none" w:sz="0" w:space="0" w:color="auto"/>
        <w:right w:val="none" w:sz="0" w:space="0" w:color="auto"/>
      </w:divBdr>
    </w:div>
    <w:div w:id="676616042">
      <w:bodyDiv w:val="1"/>
      <w:marLeft w:val="0"/>
      <w:marRight w:val="0"/>
      <w:marTop w:val="0"/>
      <w:marBottom w:val="0"/>
      <w:divBdr>
        <w:top w:val="none" w:sz="0" w:space="0" w:color="auto"/>
        <w:left w:val="none" w:sz="0" w:space="0" w:color="auto"/>
        <w:bottom w:val="none" w:sz="0" w:space="0" w:color="auto"/>
        <w:right w:val="none" w:sz="0" w:space="0" w:color="auto"/>
      </w:divBdr>
    </w:div>
    <w:div w:id="1449157352">
      <w:bodyDiv w:val="1"/>
      <w:marLeft w:val="0"/>
      <w:marRight w:val="0"/>
      <w:marTop w:val="0"/>
      <w:marBottom w:val="0"/>
      <w:divBdr>
        <w:top w:val="none" w:sz="0" w:space="0" w:color="auto"/>
        <w:left w:val="none" w:sz="0" w:space="0" w:color="auto"/>
        <w:bottom w:val="none" w:sz="0" w:space="0" w:color="auto"/>
        <w:right w:val="none" w:sz="0" w:space="0" w:color="auto"/>
      </w:divBdr>
    </w:div>
    <w:div w:id="1479104465">
      <w:bodyDiv w:val="1"/>
      <w:marLeft w:val="0"/>
      <w:marRight w:val="0"/>
      <w:marTop w:val="0"/>
      <w:marBottom w:val="0"/>
      <w:divBdr>
        <w:top w:val="none" w:sz="0" w:space="0" w:color="auto"/>
        <w:left w:val="none" w:sz="0" w:space="0" w:color="auto"/>
        <w:bottom w:val="none" w:sz="0" w:space="0" w:color="auto"/>
        <w:right w:val="none" w:sz="0" w:space="0" w:color="auto"/>
      </w:divBdr>
    </w:div>
    <w:div w:id="1933583202">
      <w:bodyDiv w:val="1"/>
      <w:marLeft w:val="0"/>
      <w:marRight w:val="0"/>
      <w:marTop w:val="0"/>
      <w:marBottom w:val="0"/>
      <w:divBdr>
        <w:top w:val="none" w:sz="0" w:space="0" w:color="auto"/>
        <w:left w:val="none" w:sz="0" w:space="0" w:color="auto"/>
        <w:bottom w:val="none" w:sz="0" w:space="0" w:color="auto"/>
        <w:right w:val="none" w:sz="0" w:space="0" w:color="auto"/>
      </w:divBdr>
    </w:div>
    <w:div w:id="1992326481">
      <w:bodyDiv w:val="1"/>
      <w:marLeft w:val="0"/>
      <w:marRight w:val="0"/>
      <w:marTop w:val="0"/>
      <w:marBottom w:val="0"/>
      <w:divBdr>
        <w:top w:val="none" w:sz="0" w:space="0" w:color="auto"/>
        <w:left w:val="none" w:sz="0" w:space="0" w:color="auto"/>
        <w:bottom w:val="none" w:sz="0" w:space="0" w:color="auto"/>
        <w:right w:val="none" w:sz="0" w:space="0" w:color="auto"/>
      </w:divBdr>
    </w:div>
    <w:div w:id="208668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tcbookstore.com/topic/openotc" TargetMode="External"/><Relationship Id="rId18" Type="http://schemas.openxmlformats.org/officeDocument/2006/relationships/hyperlink" Target="https://about.otc.edu/policies/article-ii-instruction/2-61-attendance-requirements/" TargetMode="External"/><Relationship Id="rId26" Type="http://schemas.openxmlformats.org/officeDocument/2006/relationships/hyperlink" Target="http://academics.otc.edu/academic-ombudsman/" TargetMode="External"/><Relationship Id="rId3" Type="http://schemas.openxmlformats.org/officeDocument/2006/relationships/customXml" Target="../customXml/item3.xml"/><Relationship Id="rId21" Type="http://schemas.openxmlformats.org/officeDocument/2006/relationships/hyperlink" Target="mailto:fordt@otc.edu"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markleyk@otc.edu" TargetMode="External"/><Relationship Id="rId25" Type="http://schemas.openxmlformats.org/officeDocument/2006/relationships/hyperlink" Target="mailto:ombud@otc.edu"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yperlink" Target="http://about.otc.edu/policies/article-v-student-services/5-36-administrative-withdrawal-from-a-course/" TargetMode="External"/><Relationship Id="rId29" Type="http://schemas.openxmlformats.org/officeDocument/2006/relationships/hyperlink" Target="https://academics.otc.edu/academicservices/academic-integrity-resour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academics.otc.edu/academic-and-course-grade-appeal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users.cs.fiu.edu/~weiss/" TargetMode="External"/><Relationship Id="rId23" Type="http://schemas.openxmlformats.org/officeDocument/2006/relationships/hyperlink" Target="https://about.otc.edu/policies/article-ii-instruction/2-62-academic-and-course-grade-appeal/" TargetMode="External"/><Relationship Id="rId28" Type="http://schemas.openxmlformats.org/officeDocument/2006/relationships/hyperlink" Target="https://about.otc.edu/policies/article-v-student-services/5-24-academic-integrity/" TargetMode="External"/><Relationship Id="rId10" Type="http://schemas.openxmlformats.org/officeDocument/2006/relationships/endnotes" Target="endnotes.xml"/><Relationship Id="rId19" Type="http://schemas.openxmlformats.org/officeDocument/2006/relationships/hyperlink" Target="https://about.otc.edu/policies/article-ii-instruction/2-64-administrative-withdrawal-from-a-cours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dc.gov/coronavirus/2019-ncov/symptoms-testing/symptoms.html" TargetMode="External"/><Relationship Id="rId22" Type="http://schemas.openxmlformats.org/officeDocument/2006/relationships/hyperlink" Target="mailto:gordonro@otc.edu" TargetMode="External"/><Relationship Id="rId27" Type="http://schemas.openxmlformats.org/officeDocument/2006/relationships/hyperlink" Target="http://students.otc.edu/veteran/contact-us/" TargetMode="External"/><Relationship Id="rId30" Type="http://schemas.openxmlformats.org/officeDocument/2006/relationships/hyperlink" Target="http://academics.otc.edu/academicservices/syllabus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397A511877429468C7A45F1D3D0779B" ma:contentTypeVersion="12" ma:contentTypeDescription="Create a new document." ma:contentTypeScope="" ma:versionID="752e3886f33f445c87d3070374120248">
  <xsd:schema xmlns:xsd="http://www.w3.org/2001/XMLSchema" xmlns:xs="http://www.w3.org/2001/XMLSchema" xmlns:p="http://schemas.microsoft.com/office/2006/metadata/properties" xmlns:ns3="d7e892aa-c66f-49bc-bd59-88afe0873e21" xmlns:ns4="d91446be-3e9b-46e4-a432-788a5c8015f5" targetNamespace="http://schemas.microsoft.com/office/2006/metadata/properties" ma:root="true" ma:fieldsID="41fa13bb9978130340ff808b446310fd" ns3:_="" ns4:_="">
    <xsd:import namespace="d7e892aa-c66f-49bc-bd59-88afe0873e21"/>
    <xsd:import namespace="d91446be-3e9b-46e4-a432-788a5c8015f5"/>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892aa-c66f-49bc-bd59-88afe0873e2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1446be-3e9b-46e4-a432-788a5c8015f5"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SharingHintHash" ma:index="13"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33E45C-6A0F-4024-A90B-19602BCC7A9C}">
  <ds:schemaRefs>
    <ds:schemaRef ds:uri="http://schemas.openxmlformats.org/officeDocument/2006/bibliography"/>
  </ds:schemaRefs>
</ds:datastoreItem>
</file>

<file path=customXml/itemProps2.xml><?xml version="1.0" encoding="utf-8"?>
<ds:datastoreItem xmlns:ds="http://schemas.openxmlformats.org/officeDocument/2006/customXml" ds:itemID="{14BDC6EF-0B50-4425-9B0A-5AC7ED2F893C}">
  <ds:schemaRefs>
    <ds:schemaRef ds:uri="http://schemas.microsoft.com/sharepoint/v3/contenttype/forms"/>
  </ds:schemaRefs>
</ds:datastoreItem>
</file>

<file path=customXml/itemProps3.xml><?xml version="1.0" encoding="utf-8"?>
<ds:datastoreItem xmlns:ds="http://schemas.openxmlformats.org/officeDocument/2006/customXml" ds:itemID="{1D1BB083-29B6-4DB5-A89E-B06AD70133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93CA09-2B84-41AC-9B24-6B286B398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892aa-c66f-49bc-bd59-88afe0873e21"/>
    <ds:schemaRef ds:uri="d91446be-3e9b-46e4-a432-788a5c8015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2060</Words>
  <Characters>11743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Ozarks Technical Community College</Company>
  <LinksUpToDate>false</LinksUpToDate>
  <CharactersWithSpaces>13776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ELDER, VIVIAN K.</dc:creator>
  <cp:keywords/>
  <dc:description/>
  <cp:lastModifiedBy>MARKLEY, KIRSTEN</cp:lastModifiedBy>
  <cp:revision>24</cp:revision>
  <cp:lastPrinted>2020-05-14T21:26:00Z</cp:lastPrinted>
  <dcterms:created xsi:type="dcterms:W3CDTF">2020-08-20T15:55:00Z</dcterms:created>
  <dcterms:modified xsi:type="dcterms:W3CDTF">2020-08-20T16:38:00Z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0x010100D397A511877429468C7A45F1D3D0779B</vt:lpwstr>
  </property>
</Properties>
</file>