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0607" w14:textId="4F0D9DD6" w:rsidR="00863A9A" w:rsidRDefault="00DC2BF8" w:rsidP="00DC2BF8">
      <w:pPr>
        <w:jc w:val="center"/>
      </w:pPr>
      <w:bookmarkStart w:id="0" w:name="_GoBack"/>
      <w:bookmarkEnd w:id="0"/>
      <w:r w:rsidRPr="00DC2BF8">
        <w:rPr>
          <w:b/>
          <w:bCs/>
        </w:rPr>
        <w:t xml:space="preserve">Observations on the Data for </w:t>
      </w:r>
      <w:proofErr w:type="spellStart"/>
      <w:r w:rsidRPr="00DC2BF8">
        <w:rPr>
          <w:b/>
          <w:bCs/>
        </w:rPr>
        <w:t>Pyber</w:t>
      </w:r>
      <w:proofErr w:type="spellEnd"/>
    </w:p>
    <w:p w14:paraId="586D0909" w14:textId="31348304" w:rsidR="00DC2BF8" w:rsidRDefault="00DC2BF8" w:rsidP="00DC2BF8">
      <w:pPr>
        <w:jc w:val="center"/>
      </w:pPr>
      <w:r>
        <w:rPr>
          <w:b/>
          <w:bCs/>
        </w:rPr>
        <w:t>1</w:t>
      </w:r>
    </w:p>
    <w:p w14:paraId="4692F1DE" w14:textId="5034D107" w:rsidR="00DC2BF8" w:rsidRDefault="00DC2BF8" w:rsidP="00DC2BF8">
      <w:r>
        <w:t xml:space="preserve">     We are able to observe from “</w:t>
      </w:r>
      <w:proofErr w:type="spellStart"/>
      <w:r>
        <w:t>Pyber</w:t>
      </w:r>
      <w:proofErr w:type="spellEnd"/>
      <w:r>
        <w:t xml:space="preserve"> Ride Sharing Data (2016),” the </w:t>
      </w:r>
      <w:proofErr w:type="spellStart"/>
      <w:r>
        <w:t>Bubbleplot</w:t>
      </w:r>
      <w:proofErr w:type="spellEnd"/>
      <w:r>
        <w:t xml:space="preserve">, and from “Percentage of Total Rides by City Type,” the Pie Chart, that the number of Ride IDs is of the highest </w:t>
      </w:r>
      <w:r w:rsidR="00CD719E">
        <w:t xml:space="preserve">levels </w:t>
      </w:r>
      <w:r>
        <w:t xml:space="preserve">in urban areas, of moderate levels in suburban areas, and of the lowest levels in rural areas.  Urban areas account for 68.4% of rides, while rural areas only account for 5.3% of rides.  We could surmise that the higher densities of population in urban areas would account for the increased use of a service such as </w:t>
      </w:r>
      <w:proofErr w:type="spellStart"/>
      <w:r>
        <w:t>Pyber</w:t>
      </w:r>
      <w:proofErr w:type="spellEnd"/>
      <w:r>
        <w:t xml:space="preserve"> in urban areas.</w:t>
      </w:r>
    </w:p>
    <w:p w14:paraId="7643EEBC" w14:textId="284FE9C5" w:rsidR="00DC2BF8" w:rsidRDefault="00DC2BF8" w:rsidP="00DC2BF8">
      <w:pPr>
        <w:jc w:val="center"/>
      </w:pPr>
      <w:r w:rsidRPr="00DC2BF8">
        <w:rPr>
          <w:b/>
          <w:bCs/>
        </w:rPr>
        <w:t>2</w:t>
      </w:r>
    </w:p>
    <w:p w14:paraId="1CC7E05E" w14:textId="5EE4BBF8" w:rsidR="00DC2BF8" w:rsidRDefault="00DC2BF8" w:rsidP="00DC2BF8">
      <w:r>
        <w:t xml:space="preserve">     </w:t>
      </w:r>
      <w:r>
        <w:t>We are able to observe from “</w:t>
      </w:r>
      <w:proofErr w:type="spellStart"/>
      <w:r>
        <w:t>Pyber</w:t>
      </w:r>
      <w:proofErr w:type="spellEnd"/>
      <w:r>
        <w:t xml:space="preserve"> Ride Sharing Data (2016),” the </w:t>
      </w:r>
      <w:proofErr w:type="spellStart"/>
      <w:r>
        <w:t>Bubbleplot</w:t>
      </w:r>
      <w:proofErr w:type="spellEnd"/>
      <w:r>
        <w:t xml:space="preserve">, that the </w:t>
      </w:r>
      <w:r>
        <w:t>cost of fares in rural areas is the highest</w:t>
      </w:r>
      <w:r w:rsidR="002A7642">
        <w:t xml:space="preserve">, with most fares of a cost above $30, while the cost of fares in urban areas is the lowest, with most fares of a cost below $30.  Although the fares of rural areas is much higher than the urban areas, we are able to notice in </w:t>
      </w:r>
      <w:r w:rsidR="002A7642">
        <w:t xml:space="preserve">“Percentage of Total </w:t>
      </w:r>
      <w:r w:rsidR="002A7642">
        <w:t xml:space="preserve">Fares </w:t>
      </w:r>
      <w:r w:rsidR="002A7642">
        <w:t>by City Type,” the Pie Chart</w:t>
      </w:r>
      <w:r w:rsidR="002A7642">
        <w:t>, that urban areas nonetheless account for 62.7% of total fares, a fact that is probably due to the higher densities of population in urban areas.</w:t>
      </w:r>
    </w:p>
    <w:p w14:paraId="080C0824" w14:textId="4CB8CC95" w:rsidR="002A7642" w:rsidRDefault="002A7642" w:rsidP="002A7642">
      <w:pPr>
        <w:jc w:val="center"/>
      </w:pPr>
      <w:r>
        <w:rPr>
          <w:b/>
          <w:bCs/>
        </w:rPr>
        <w:t>3</w:t>
      </w:r>
    </w:p>
    <w:p w14:paraId="688D5BA6" w14:textId="2E30B5FC" w:rsidR="002A7642" w:rsidRPr="002A7642" w:rsidRDefault="002A7642" w:rsidP="002A7642">
      <w:r>
        <w:t xml:space="preserve">     When we consider </w:t>
      </w:r>
      <w:proofErr w:type="gramStart"/>
      <w:r>
        <w:t>all of</w:t>
      </w:r>
      <w:proofErr w:type="gramEnd"/>
      <w:r>
        <w:t xml:space="preserve"> the Pie Charts, we are able to observe that while urban areas have total rides and total fares in the range of 60-70%, urban areas have a larger percentage of drivers, with 80.9% of</w:t>
      </w:r>
      <w:r w:rsidR="00CD719E">
        <w:t xml:space="preserve"> total</w:t>
      </w:r>
      <w:r>
        <w:t xml:space="preserve"> drivers.</w:t>
      </w:r>
      <w:r w:rsidR="00CD719E">
        <w:t xml:space="preserve">  A further investigation could </w:t>
      </w:r>
      <w:proofErr w:type="gramStart"/>
      <w:r w:rsidR="00CD719E">
        <w:t>look into</w:t>
      </w:r>
      <w:proofErr w:type="gramEnd"/>
      <w:r w:rsidR="00CD719E">
        <w:t xml:space="preserve"> the specific relationship between percentages of drivers and passengers, and whether a greater number of drivers would increase availability of rides, and therefore contribute to a greater percentage of total rides for urban areas.</w:t>
      </w:r>
    </w:p>
    <w:sectPr w:rsidR="002A7642" w:rsidRPr="002A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FD"/>
    <w:rsid w:val="002A7642"/>
    <w:rsid w:val="009243FD"/>
    <w:rsid w:val="00C06902"/>
    <w:rsid w:val="00CA1608"/>
    <w:rsid w:val="00CD719E"/>
    <w:rsid w:val="00DC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3358"/>
  <w15:chartTrackingRefBased/>
  <w15:docId w15:val="{BE0723B0-1E01-462A-937C-E05C581F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suzumeshinichirou1992@outlook.com</dc:creator>
  <cp:keywords/>
  <dc:description/>
  <cp:lastModifiedBy>suzumeshinichirou1992@outlook.com</cp:lastModifiedBy>
  <cp:revision>2</cp:revision>
  <dcterms:created xsi:type="dcterms:W3CDTF">2019-08-18T03:35:00Z</dcterms:created>
  <dcterms:modified xsi:type="dcterms:W3CDTF">2019-08-18T03:35:00Z</dcterms:modified>
</cp:coreProperties>
</file>