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Index.js({...});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sz w:val="24"/>
          <w:szCs w:val="24"/>
          <w:lang w:val="en-US" w:eastAsia="zh-CN"/>
        </w:rPr>
        <w:t>获取用户登陆信息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wx.getUserInfo({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success: (data) =&gt; {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小程序里数据设置的方法：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this.setData({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C55A11" w:themeColor="accent2" w:themeShade="BF"/>
          <w:lang w:val="en-US" w:eastAsia="zh-CN"/>
        </w:rPr>
        <w:t xml:space="preserve"> //这个this 因为外面的箭头函数所以指出到了app()这个对象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userInfo: data.userInfo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fail(){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console.log('获取失败')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ind w:firstLine="42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判断是否已经授权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wx.getSetting({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success: (data)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(data.authSetting['scope.userInfo'])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//已经授权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this.setData({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isShow: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//没有授权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this.setData({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isShow: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ind w:firstLine="42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 xml:space="preserve">页面跳转的方法（路由）：  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handleClick()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wx.navigateTo({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'/pages/list/list'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C55A11" w:themeColor="accent2" w:themeShade="BF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open-type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"getUserInfo"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color w:val="C55A11" w:themeColor="accent2" w:themeShade="BF"/>
          <w:kern w:val="0"/>
          <w:sz w:val="21"/>
          <w:szCs w:val="21"/>
          <w:shd w:val="clear" w:fill="FFFFFE"/>
          <w:lang w:val="en-US" w:eastAsia="zh-CN" w:bidi="ar"/>
        </w:rPr>
        <w:t xml:space="preserve">        //单击后弹出请求授权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bindgetuserinfo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"handleUserInfo"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C55A11" w:themeColor="accent2" w:themeShade="BF"/>
          <w:kern w:val="0"/>
          <w:sz w:val="21"/>
          <w:szCs w:val="21"/>
          <w:shd w:val="clear" w:fill="FFFFFE"/>
          <w:lang w:val="en-US" w:eastAsia="zh-CN" w:bidi="ar"/>
        </w:rPr>
        <w:t>//用户处理请求授权后的回调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"display: {{isShow?'block':'none'}}"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C55A11" w:themeColor="accent2" w:themeShade="BF"/>
          <w:kern w:val="0"/>
          <w:sz w:val="21"/>
          <w:szCs w:val="21"/>
          <w:shd w:val="clear" w:fill="FFFFFE"/>
          <w:lang w:val="en-US" w:eastAsia="zh-CN" w:bidi="ar"/>
        </w:rPr>
        <w:t>//通过wx.</w:t>
      </w:r>
      <w:r>
        <w:rPr>
          <w:rFonts w:hint="default"/>
          <w:color w:val="C55A11" w:themeColor="accent2" w:themeShade="BF"/>
          <w:lang w:val="en-US" w:eastAsia="zh-CN"/>
        </w:rPr>
        <w:t>getSetting</w:t>
      </w:r>
      <w:r>
        <w:rPr>
          <w:rFonts w:hint="eastAsia"/>
          <w:color w:val="C55A11" w:themeColor="accent2" w:themeShade="BF"/>
          <w:lang w:val="en-US" w:eastAsia="zh-CN"/>
        </w:rPr>
        <w:t>来设置isShow的值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handleUserInfo(data)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C55A11" w:themeColor="accent2" w:themeShade="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(data.detail.rawData) { </w:t>
      </w:r>
      <w:r>
        <w:rPr>
          <w:rFonts w:hint="eastAsia" w:ascii="Consolas" w:hAnsi="Consolas" w:eastAsia="Consolas" w:cs="Consolas"/>
          <w:b w:val="0"/>
          <w:color w:val="C55A11" w:themeColor="accent2" w:themeShade="BF"/>
          <w:kern w:val="0"/>
          <w:sz w:val="21"/>
          <w:szCs w:val="21"/>
          <w:shd w:val="clear" w:fill="FFFFFE"/>
          <w:lang w:val="en-US" w:eastAsia="zh-CN" w:bidi="ar"/>
        </w:rPr>
        <w:t>//rawData有值则用户点击了授权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C55A11" w:themeColor="accent2" w:themeShade="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.getUserInfo();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C55A11" w:themeColor="accent2" w:themeShade="BF"/>
          <w:kern w:val="0"/>
          <w:sz w:val="21"/>
          <w:szCs w:val="21"/>
          <w:shd w:val="clear" w:fill="FFFFFE"/>
          <w:lang w:val="en-US" w:eastAsia="zh-CN" w:bidi="ar"/>
        </w:rPr>
        <w:t xml:space="preserve"> //重新设置index页面里isShow,userInfo的值，值改变页面会自动刷新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C5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2019-06-20T01:30:34Z</dcterms:created>
  <dc:creator>Administrator</dc:creator>
  <cp:lastModifiedBy>我的益达</cp:lastModifiedBy>
  <dcterms:modified xsi:type="dcterms:W3CDTF">2019-06-20T01:42:05Z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