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0EE" w:rsidRPr="00515B0E" w:rsidRDefault="00E83D16" w:rsidP="00A706A8">
      <w:pPr>
        <w:jc w:val="both"/>
        <w:rPr>
          <w:rFonts w:ascii="Times New Roman" w:hAnsi="Times New Roman" w:cs="Times New Roman"/>
          <w:sz w:val="24"/>
          <w:szCs w:val="24"/>
        </w:rPr>
      </w:pPr>
      <w:r w:rsidRPr="00515B0E">
        <w:rPr>
          <w:rFonts w:ascii="Times New Roman" w:hAnsi="Times New Roman" w:cs="Times New Roman"/>
          <w:sz w:val="24"/>
          <w:szCs w:val="24"/>
        </w:rPr>
        <w:t>COMP-514</w:t>
      </w:r>
      <w:r w:rsidR="00651E55" w:rsidRPr="00515B0E">
        <w:rPr>
          <w:rFonts w:ascii="Times New Roman" w:hAnsi="Times New Roman" w:cs="Times New Roman"/>
          <w:sz w:val="24"/>
          <w:szCs w:val="24"/>
        </w:rPr>
        <w:t xml:space="preserve"> </w:t>
      </w:r>
      <w:r w:rsidR="00977967" w:rsidRPr="00515B0E">
        <w:rPr>
          <w:rFonts w:ascii="Times New Roman" w:hAnsi="Times New Roman" w:cs="Times New Roman"/>
          <w:sz w:val="24"/>
          <w:szCs w:val="24"/>
        </w:rPr>
        <w:t>Assignment-</w:t>
      </w:r>
      <w:r w:rsidR="00A706A8" w:rsidRPr="00515B0E">
        <w:rPr>
          <w:rFonts w:ascii="Times New Roman" w:hAnsi="Times New Roman" w:cs="Times New Roman"/>
          <w:sz w:val="24"/>
          <w:szCs w:val="24"/>
        </w:rPr>
        <w:t>6</w:t>
      </w:r>
    </w:p>
    <w:p w:rsidR="00BB7E6A" w:rsidRPr="00EC2765" w:rsidRDefault="00BB7E6A" w:rsidP="00A706A8">
      <w:pPr>
        <w:jc w:val="both"/>
        <w:rPr>
          <w:rFonts w:ascii="Times New Roman" w:hAnsi="Times New Roman" w:cs="Times New Roman"/>
          <w:b/>
          <w:sz w:val="24"/>
          <w:szCs w:val="24"/>
        </w:rPr>
      </w:pPr>
      <w:r w:rsidRPr="00EC2765">
        <w:rPr>
          <w:rFonts w:ascii="Times New Roman" w:hAnsi="Times New Roman" w:cs="Times New Roman"/>
          <w:b/>
          <w:sz w:val="24"/>
          <w:szCs w:val="24"/>
        </w:rPr>
        <w:t>The minimum requirements of Hard disk space and memory in the installation at Windows 98 / Me</w:t>
      </w:r>
    </w:p>
    <w:p w:rsidR="00515B0E" w:rsidRPr="00515B0E" w:rsidRDefault="00515B0E" w:rsidP="00515B0E">
      <w:pPr>
        <w:ind w:firstLine="720"/>
        <w:jc w:val="both"/>
        <w:rPr>
          <w:rFonts w:ascii="Times New Roman" w:hAnsi="Times New Roman" w:cs="Times New Roman"/>
          <w:sz w:val="24"/>
          <w:szCs w:val="24"/>
        </w:rPr>
      </w:pPr>
      <w:r w:rsidRPr="00515B0E">
        <w:rPr>
          <w:rFonts w:ascii="Times New Roman" w:hAnsi="Times New Roman" w:cs="Times New Roman"/>
          <w:sz w:val="24"/>
          <w:szCs w:val="24"/>
        </w:rPr>
        <w:t>Microsoft defines some fairly low hardware requirements for Windows 98 and Windows Me. To make things more confusing, different types of Microsoft documentation give different values. Even Microsoft admits this, but it is possible to run (maybe a better term would be “walk”) Windows 98/ Me with this minimum hardware configuration. In the right column, more appropriate when you plan to get real work done with a bunch of office applications:</w:t>
      </w:r>
    </w:p>
    <w:p w:rsidR="00515B0E" w:rsidRPr="00515B0E" w:rsidRDefault="00515B0E" w:rsidP="00515B0E">
      <w:pPr>
        <w:jc w:val="both"/>
        <w:rPr>
          <w:rFonts w:ascii="Times New Roman" w:hAnsi="Times New Roman" w:cs="Times New Roman"/>
          <w:sz w:val="24"/>
          <w:szCs w:val="24"/>
        </w:rPr>
      </w:pPr>
    </w:p>
    <w:tbl>
      <w:tblPr>
        <w:tblStyle w:val="TableGrid"/>
        <w:tblW w:w="8010" w:type="dxa"/>
        <w:tblInd w:w="468" w:type="dxa"/>
        <w:tblLook w:val="01E0"/>
      </w:tblPr>
      <w:tblGrid>
        <w:gridCol w:w="1620"/>
        <w:gridCol w:w="2880"/>
        <w:gridCol w:w="3510"/>
      </w:tblGrid>
      <w:tr w:rsidR="00515B0E" w:rsidRPr="00515B0E" w:rsidTr="001C2A55">
        <w:tc>
          <w:tcPr>
            <w:tcW w:w="1620" w:type="dxa"/>
            <w:shd w:val="clear" w:color="auto" w:fill="E0E0E0"/>
          </w:tcPr>
          <w:p w:rsidR="00515B0E" w:rsidRPr="00515B0E" w:rsidRDefault="00515B0E" w:rsidP="001C2A55">
            <w:pPr>
              <w:jc w:val="both"/>
              <w:rPr>
                <w:b/>
                <w:sz w:val="24"/>
                <w:szCs w:val="24"/>
              </w:rPr>
            </w:pPr>
            <w:r w:rsidRPr="00515B0E">
              <w:rPr>
                <w:b/>
                <w:sz w:val="24"/>
                <w:szCs w:val="24"/>
              </w:rPr>
              <w:t>Component</w:t>
            </w:r>
          </w:p>
        </w:tc>
        <w:tc>
          <w:tcPr>
            <w:tcW w:w="2880" w:type="dxa"/>
            <w:shd w:val="clear" w:color="auto" w:fill="E0E0E0"/>
          </w:tcPr>
          <w:p w:rsidR="00515B0E" w:rsidRPr="00515B0E" w:rsidRDefault="00515B0E" w:rsidP="001C2A55">
            <w:pPr>
              <w:jc w:val="both"/>
              <w:rPr>
                <w:b/>
                <w:sz w:val="24"/>
                <w:szCs w:val="24"/>
              </w:rPr>
            </w:pPr>
            <w:r w:rsidRPr="00515B0E">
              <w:rPr>
                <w:b/>
                <w:sz w:val="24"/>
                <w:szCs w:val="24"/>
              </w:rPr>
              <w:t xml:space="preserve">Minimum for a Windows </w:t>
            </w:r>
          </w:p>
          <w:p w:rsidR="00515B0E" w:rsidRPr="00515B0E" w:rsidRDefault="00515B0E" w:rsidP="001C2A55">
            <w:pPr>
              <w:jc w:val="both"/>
              <w:rPr>
                <w:b/>
                <w:sz w:val="24"/>
                <w:szCs w:val="24"/>
              </w:rPr>
            </w:pPr>
            <w:r w:rsidRPr="00515B0E">
              <w:rPr>
                <w:b/>
                <w:sz w:val="24"/>
                <w:szCs w:val="24"/>
              </w:rPr>
              <w:t>98/Me Computer</w:t>
            </w:r>
          </w:p>
        </w:tc>
        <w:tc>
          <w:tcPr>
            <w:tcW w:w="3510" w:type="dxa"/>
            <w:shd w:val="clear" w:color="auto" w:fill="E0E0E0"/>
          </w:tcPr>
          <w:p w:rsidR="00515B0E" w:rsidRPr="00515B0E" w:rsidRDefault="00515B0E" w:rsidP="001C2A55">
            <w:pPr>
              <w:jc w:val="both"/>
              <w:rPr>
                <w:b/>
                <w:sz w:val="24"/>
                <w:szCs w:val="24"/>
              </w:rPr>
            </w:pPr>
            <w:r w:rsidRPr="00515B0E">
              <w:rPr>
                <w:b/>
                <w:sz w:val="24"/>
                <w:szCs w:val="24"/>
              </w:rPr>
              <w:t>Recommended for a Windows 98/ Me Computer</w:t>
            </w:r>
          </w:p>
        </w:tc>
      </w:tr>
      <w:tr w:rsidR="00515B0E" w:rsidRPr="00515B0E" w:rsidTr="001C2A55">
        <w:tc>
          <w:tcPr>
            <w:tcW w:w="1620" w:type="dxa"/>
          </w:tcPr>
          <w:p w:rsidR="00515B0E" w:rsidRPr="00515B0E" w:rsidRDefault="00515B0E" w:rsidP="001C2A55">
            <w:pPr>
              <w:jc w:val="both"/>
            </w:pPr>
            <w:r w:rsidRPr="00515B0E">
              <w:t>CPU</w:t>
            </w:r>
          </w:p>
        </w:tc>
        <w:tc>
          <w:tcPr>
            <w:tcW w:w="2880" w:type="dxa"/>
          </w:tcPr>
          <w:p w:rsidR="00515B0E" w:rsidRPr="00515B0E" w:rsidRDefault="00515B0E" w:rsidP="001C2A55">
            <w:pPr>
              <w:jc w:val="both"/>
            </w:pPr>
            <w:r w:rsidRPr="00515B0E">
              <w:t>Pentium</w:t>
            </w:r>
          </w:p>
        </w:tc>
        <w:tc>
          <w:tcPr>
            <w:tcW w:w="3510" w:type="dxa"/>
          </w:tcPr>
          <w:p w:rsidR="00515B0E" w:rsidRPr="00515B0E" w:rsidRDefault="00515B0E" w:rsidP="001C2A55">
            <w:pPr>
              <w:jc w:val="both"/>
            </w:pPr>
            <w:r w:rsidRPr="00515B0E">
              <w:t>Intel Pentium II CPU</w:t>
            </w:r>
          </w:p>
        </w:tc>
      </w:tr>
      <w:tr w:rsidR="00515B0E" w:rsidRPr="00515B0E" w:rsidTr="001C2A55">
        <w:tc>
          <w:tcPr>
            <w:tcW w:w="1620" w:type="dxa"/>
          </w:tcPr>
          <w:p w:rsidR="00515B0E" w:rsidRPr="00515B0E" w:rsidRDefault="00515B0E" w:rsidP="001C2A55">
            <w:pPr>
              <w:jc w:val="both"/>
            </w:pPr>
            <w:r w:rsidRPr="00515B0E">
              <w:t>Memory</w:t>
            </w:r>
          </w:p>
        </w:tc>
        <w:tc>
          <w:tcPr>
            <w:tcW w:w="2880" w:type="dxa"/>
          </w:tcPr>
          <w:p w:rsidR="00515B0E" w:rsidRPr="00515B0E" w:rsidRDefault="00515B0E" w:rsidP="001C2A55">
            <w:pPr>
              <w:jc w:val="both"/>
            </w:pPr>
            <w:r w:rsidRPr="00515B0E">
              <w:t>32 MB of RAM</w:t>
            </w:r>
          </w:p>
        </w:tc>
        <w:tc>
          <w:tcPr>
            <w:tcW w:w="3510" w:type="dxa"/>
          </w:tcPr>
          <w:p w:rsidR="00515B0E" w:rsidRPr="00515B0E" w:rsidRDefault="00515B0E" w:rsidP="001C2A55">
            <w:pPr>
              <w:jc w:val="both"/>
            </w:pPr>
            <w:r w:rsidRPr="00515B0E">
              <w:t>64 to 128  MB (128 to 256 MB for Windows Me)</w:t>
            </w:r>
          </w:p>
        </w:tc>
      </w:tr>
      <w:tr w:rsidR="00515B0E" w:rsidRPr="00515B0E" w:rsidTr="001C2A55">
        <w:tc>
          <w:tcPr>
            <w:tcW w:w="1620" w:type="dxa"/>
          </w:tcPr>
          <w:p w:rsidR="00515B0E" w:rsidRPr="00515B0E" w:rsidRDefault="00515B0E" w:rsidP="001C2A55">
            <w:pPr>
              <w:jc w:val="both"/>
            </w:pPr>
            <w:r w:rsidRPr="00515B0E">
              <w:t>Hard disk</w:t>
            </w:r>
          </w:p>
        </w:tc>
        <w:tc>
          <w:tcPr>
            <w:tcW w:w="2880" w:type="dxa"/>
          </w:tcPr>
          <w:p w:rsidR="00515B0E" w:rsidRPr="00515B0E" w:rsidRDefault="00515B0E" w:rsidP="001C2A55">
            <w:pPr>
              <w:jc w:val="both"/>
            </w:pPr>
            <w:r w:rsidRPr="00515B0E">
              <w:t>455 to 635 MB</w:t>
            </w:r>
          </w:p>
        </w:tc>
        <w:tc>
          <w:tcPr>
            <w:tcW w:w="3510" w:type="dxa"/>
          </w:tcPr>
          <w:p w:rsidR="00515B0E" w:rsidRPr="00515B0E" w:rsidRDefault="00515B0E" w:rsidP="001C2A55">
            <w:pPr>
              <w:jc w:val="both"/>
            </w:pPr>
            <w:r w:rsidRPr="00515B0E">
              <w:t>4 GB of available hard disk space</w:t>
            </w:r>
          </w:p>
        </w:tc>
      </w:tr>
      <w:tr w:rsidR="00515B0E" w:rsidRPr="00515B0E" w:rsidTr="001C2A55">
        <w:tc>
          <w:tcPr>
            <w:tcW w:w="1620" w:type="dxa"/>
          </w:tcPr>
          <w:p w:rsidR="00515B0E" w:rsidRPr="00515B0E" w:rsidRDefault="00515B0E" w:rsidP="001C2A55">
            <w:pPr>
              <w:jc w:val="both"/>
            </w:pPr>
            <w:r w:rsidRPr="00515B0E">
              <w:t>Display</w:t>
            </w:r>
          </w:p>
        </w:tc>
        <w:tc>
          <w:tcPr>
            <w:tcW w:w="2880" w:type="dxa"/>
          </w:tcPr>
          <w:p w:rsidR="00515B0E" w:rsidRPr="00515B0E" w:rsidRDefault="00515B0E" w:rsidP="001C2A55">
            <w:pPr>
              <w:jc w:val="both"/>
            </w:pPr>
            <w:r w:rsidRPr="00515B0E">
              <w:t>Video capable of 640 x 480 @ 16 colors</w:t>
            </w:r>
          </w:p>
        </w:tc>
        <w:tc>
          <w:tcPr>
            <w:tcW w:w="3510" w:type="dxa"/>
          </w:tcPr>
          <w:p w:rsidR="00515B0E" w:rsidRPr="00515B0E" w:rsidRDefault="00515B0E" w:rsidP="001C2A55">
            <w:pPr>
              <w:jc w:val="both"/>
            </w:pPr>
            <w:r w:rsidRPr="00515B0E">
              <w:t>SVGA or higher-resolution video adapter</w:t>
            </w:r>
          </w:p>
        </w:tc>
      </w:tr>
      <w:tr w:rsidR="00515B0E" w:rsidRPr="00515B0E" w:rsidTr="001C2A55">
        <w:tc>
          <w:tcPr>
            <w:tcW w:w="1620" w:type="dxa"/>
          </w:tcPr>
          <w:p w:rsidR="00515B0E" w:rsidRPr="00515B0E" w:rsidRDefault="00515B0E" w:rsidP="001C2A55">
            <w:pPr>
              <w:jc w:val="both"/>
            </w:pPr>
            <w:r w:rsidRPr="00515B0E">
              <w:t>Other</w:t>
            </w:r>
          </w:p>
        </w:tc>
        <w:tc>
          <w:tcPr>
            <w:tcW w:w="2880" w:type="dxa"/>
          </w:tcPr>
          <w:p w:rsidR="00515B0E" w:rsidRPr="00515B0E" w:rsidRDefault="00515B0E" w:rsidP="001C2A55">
            <w:pPr>
              <w:jc w:val="both"/>
            </w:pPr>
            <w:r w:rsidRPr="00515B0E">
              <w:t xml:space="preserve">A mouse, CD-ROM, and sound card </w:t>
            </w:r>
          </w:p>
        </w:tc>
        <w:tc>
          <w:tcPr>
            <w:tcW w:w="3510" w:type="dxa"/>
          </w:tcPr>
          <w:p w:rsidR="00515B0E" w:rsidRPr="00515B0E" w:rsidRDefault="00515B0E" w:rsidP="001C2A55">
            <w:pPr>
              <w:jc w:val="both"/>
            </w:pPr>
            <w:r w:rsidRPr="00515B0E">
              <w:t>A mouse, CD-ROM, and sound card</w:t>
            </w:r>
          </w:p>
        </w:tc>
      </w:tr>
    </w:tbl>
    <w:p w:rsidR="00515B0E" w:rsidRPr="00515B0E" w:rsidRDefault="00515B0E" w:rsidP="00515B0E">
      <w:pPr>
        <w:jc w:val="both"/>
        <w:rPr>
          <w:rFonts w:ascii="Times New Roman" w:hAnsi="Times New Roman" w:cs="Times New Roman"/>
          <w:sz w:val="24"/>
          <w:szCs w:val="24"/>
        </w:rPr>
      </w:pPr>
    </w:p>
    <w:p w:rsidR="00515B0E" w:rsidRPr="00515B0E" w:rsidRDefault="00515B0E" w:rsidP="00515B0E">
      <w:pPr>
        <w:jc w:val="both"/>
        <w:rPr>
          <w:rFonts w:ascii="Times New Roman" w:hAnsi="Times New Roman" w:cs="Times New Roman"/>
          <w:sz w:val="24"/>
          <w:szCs w:val="24"/>
        </w:rPr>
      </w:pPr>
      <w:r w:rsidRPr="00515B0E">
        <w:rPr>
          <w:rFonts w:ascii="Times New Roman" w:hAnsi="Times New Roman" w:cs="Times New Roman"/>
          <w:sz w:val="24"/>
          <w:szCs w:val="24"/>
        </w:rPr>
        <w:tab/>
        <w:t>Make a point to save any data when upgrading as Windows installations do fail occasionally. In some cases, a failed installation destroys everything on the drive!</w:t>
      </w:r>
    </w:p>
    <w:p w:rsidR="00515B0E" w:rsidRPr="00515B0E" w:rsidRDefault="00515B0E" w:rsidP="00A706A8">
      <w:pPr>
        <w:jc w:val="both"/>
        <w:rPr>
          <w:rFonts w:ascii="Times New Roman" w:hAnsi="Times New Roman" w:cs="Times New Roman"/>
          <w:sz w:val="24"/>
          <w:szCs w:val="24"/>
        </w:rPr>
      </w:pPr>
    </w:p>
    <w:sectPr w:rsidR="00515B0E" w:rsidRPr="00515B0E" w:rsidSect="00044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FFD"/>
    <w:multiLevelType w:val="hybridMultilevel"/>
    <w:tmpl w:val="1AC2E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153"/>
    <w:multiLevelType w:val="hybridMultilevel"/>
    <w:tmpl w:val="6038C8D8"/>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BC5CC4"/>
    <w:multiLevelType w:val="hybridMultilevel"/>
    <w:tmpl w:val="073CEED2"/>
    <w:lvl w:ilvl="0" w:tplc="63844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271BF3"/>
    <w:multiLevelType w:val="hybridMultilevel"/>
    <w:tmpl w:val="174C4096"/>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E28756C"/>
    <w:multiLevelType w:val="hybridMultilevel"/>
    <w:tmpl w:val="12548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536209"/>
    <w:multiLevelType w:val="hybridMultilevel"/>
    <w:tmpl w:val="27FEBCD8"/>
    <w:lvl w:ilvl="0" w:tplc="AA90D6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characterSpacingControl w:val="doNotCompress"/>
  <w:compat/>
  <w:rsids>
    <w:rsidRoot w:val="00C13301"/>
    <w:rsid w:val="00044637"/>
    <w:rsid w:val="000F797E"/>
    <w:rsid w:val="00103B65"/>
    <w:rsid w:val="00251124"/>
    <w:rsid w:val="002D7498"/>
    <w:rsid w:val="002E3521"/>
    <w:rsid w:val="00392F0A"/>
    <w:rsid w:val="00493E12"/>
    <w:rsid w:val="00515B0E"/>
    <w:rsid w:val="00573169"/>
    <w:rsid w:val="00574640"/>
    <w:rsid w:val="006108C0"/>
    <w:rsid w:val="006329D1"/>
    <w:rsid w:val="00651E55"/>
    <w:rsid w:val="0065700B"/>
    <w:rsid w:val="00692D76"/>
    <w:rsid w:val="0075668B"/>
    <w:rsid w:val="007671C4"/>
    <w:rsid w:val="007855B9"/>
    <w:rsid w:val="0082718F"/>
    <w:rsid w:val="00893B14"/>
    <w:rsid w:val="00911B08"/>
    <w:rsid w:val="00914722"/>
    <w:rsid w:val="009719AC"/>
    <w:rsid w:val="00977967"/>
    <w:rsid w:val="009B4908"/>
    <w:rsid w:val="009F3BFF"/>
    <w:rsid w:val="00A10D14"/>
    <w:rsid w:val="00A706A8"/>
    <w:rsid w:val="00AA7F1B"/>
    <w:rsid w:val="00AE400B"/>
    <w:rsid w:val="00B130EE"/>
    <w:rsid w:val="00B2745E"/>
    <w:rsid w:val="00B30871"/>
    <w:rsid w:val="00B474F0"/>
    <w:rsid w:val="00B72BE6"/>
    <w:rsid w:val="00BB7E6A"/>
    <w:rsid w:val="00BC3A10"/>
    <w:rsid w:val="00BD1EC3"/>
    <w:rsid w:val="00C01AE3"/>
    <w:rsid w:val="00C13301"/>
    <w:rsid w:val="00C605EF"/>
    <w:rsid w:val="00D003C2"/>
    <w:rsid w:val="00E31913"/>
    <w:rsid w:val="00E55CB4"/>
    <w:rsid w:val="00E83D16"/>
    <w:rsid w:val="00EC2765"/>
    <w:rsid w:val="00F05942"/>
    <w:rsid w:val="00F81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paragraph" w:styleId="Heading1">
    <w:name w:val="heading 1"/>
    <w:basedOn w:val="Normal"/>
    <w:next w:val="Normal"/>
    <w:link w:val="Heading1Char"/>
    <w:qFormat/>
    <w:rsid w:val="00E83D16"/>
    <w:pPr>
      <w:autoSpaceDE w:val="0"/>
      <w:autoSpaceDN w:val="0"/>
      <w:adjustRightInd w:val="0"/>
      <w:spacing w:after="0"/>
      <w:jc w:val="center"/>
      <w:outlineLvl w:val="0"/>
    </w:pPr>
    <w:rPr>
      <w:rFonts w:ascii="Times New Roman" w:eastAsia="Times New Roman" w:hAnsi="Times New Roman" w:cs="Times New Roman"/>
      <w:sz w:val="44"/>
      <w:szCs w:val="44"/>
    </w:rPr>
  </w:style>
  <w:style w:type="paragraph" w:styleId="Heading2">
    <w:name w:val="heading 2"/>
    <w:basedOn w:val="Normal"/>
    <w:next w:val="Normal"/>
    <w:link w:val="Heading2Char"/>
    <w:uiPriority w:val="9"/>
    <w:unhideWhenUsed/>
    <w:qFormat/>
    <w:rsid w:val="00893B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6"/>
    <w:pPr>
      <w:ind w:left="720"/>
      <w:contextualSpacing/>
    </w:pPr>
  </w:style>
  <w:style w:type="character" w:customStyle="1" w:styleId="Heading1Char">
    <w:name w:val="Heading 1 Char"/>
    <w:basedOn w:val="DefaultParagraphFont"/>
    <w:link w:val="Heading1"/>
    <w:rsid w:val="00E83D16"/>
    <w:rPr>
      <w:rFonts w:ascii="Times New Roman" w:eastAsia="Times New Roman" w:hAnsi="Times New Roman" w:cs="Times New Roman"/>
      <w:sz w:val="44"/>
      <w:szCs w:val="44"/>
    </w:rPr>
  </w:style>
  <w:style w:type="paragraph" w:styleId="NormalWeb">
    <w:name w:val="Normal (Web)"/>
    <w:basedOn w:val="Normal"/>
    <w:uiPriority w:val="99"/>
    <w:semiHidden/>
    <w:unhideWhenUsed/>
    <w:rsid w:val="006329D1"/>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3B1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93B14"/>
    <w:rPr>
      <w:b/>
      <w:bCs/>
    </w:rPr>
  </w:style>
  <w:style w:type="table" w:styleId="TableGrid">
    <w:name w:val="Table Grid"/>
    <w:basedOn w:val="TableNormal"/>
    <w:rsid w:val="00515B0E"/>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9893274">
      <w:bodyDiv w:val="1"/>
      <w:marLeft w:val="0"/>
      <w:marRight w:val="0"/>
      <w:marTop w:val="0"/>
      <w:marBottom w:val="0"/>
      <w:divBdr>
        <w:top w:val="none" w:sz="0" w:space="0" w:color="auto"/>
        <w:left w:val="none" w:sz="0" w:space="0" w:color="auto"/>
        <w:bottom w:val="none" w:sz="0" w:space="0" w:color="auto"/>
        <w:right w:val="none" w:sz="0" w:space="0" w:color="auto"/>
      </w:divBdr>
    </w:div>
    <w:div w:id="348486925">
      <w:bodyDiv w:val="1"/>
      <w:marLeft w:val="0"/>
      <w:marRight w:val="0"/>
      <w:marTop w:val="0"/>
      <w:marBottom w:val="0"/>
      <w:divBdr>
        <w:top w:val="none" w:sz="0" w:space="0" w:color="auto"/>
        <w:left w:val="none" w:sz="0" w:space="0" w:color="auto"/>
        <w:bottom w:val="none" w:sz="0" w:space="0" w:color="auto"/>
        <w:right w:val="none" w:sz="0" w:space="0" w:color="auto"/>
      </w:divBdr>
    </w:div>
    <w:div w:id="473570692">
      <w:bodyDiv w:val="1"/>
      <w:marLeft w:val="0"/>
      <w:marRight w:val="0"/>
      <w:marTop w:val="0"/>
      <w:marBottom w:val="0"/>
      <w:divBdr>
        <w:top w:val="none" w:sz="0" w:space="0" w:color="auto"/>
        <w:left w:val="none" w:sz="0" w:space="0" w:color="auto"/>
        <w:bottom w:val="none" w:sz="0" w:space="0" w:color="auto"/>
        <w:right w:val="none" w:sz="0" w:space="0" w:color="auto"/>
      </w:divBdr>
    </w:div>
    <w:div w:id="611670976">
      <w:bodyDiv w:val="1"/>
      <w:marLeft w:val="0"/>
      <w:marRight w:val="0"/>
      <w:marTop w:val="0"/>
      <w:marBottom w:val="0"/>
      <w:divBdr>
        <w:top w:val="none" w:sz="0" w:space="0" w:color="auto"/>
        <w:left w:val="none" w:sz="0" w:space="0" w:color="auto"/>
        <w:bottom w:val="none" w:sz="0" w:space="0" w:color="auto"/>
        <w:right w:val="none" w:sz="0" w:space="0" w:color="auto"/>
      </w:divBdr>
    </w:div>
    <w:div w:id="1606234328">
      <w:bodyDiv w:val="1"/>
      <w:marLeft w:val="0"/>
      <w:marRight w:val="0"/>
      <w:marTop w:val="0"/>
      <w:marBottom w:val="0"/>
      <w:divBdr>
        <w:top w:val="none" w:sz="0" w:space="0" w:color="auto"/>
        <w:left w:val="none" w:sz="0" w:space="0" w:color="auto"/>
        <w:bottom w:val="none" w:sz="0" w:space="0" w:color="auto"/>
        <w:right w:val="none" w:sz="0" w:space="0" w:color="auto"/>
      </w:divBdr>
    </w:div>
    <w:div w:id="1627346059">
      <w:bodyDiv w:val="1"/>
      <w:marLeft w:val="0"/>
      <w:marRight w:val="0"/>
      <w:marTop w:val="0"/>
      <w:marBottom w:val="0"/>
      <w:divBdr>
        <w:top w:val="none" w:sz="0" w:space="0" w:color="auto"/>
        <w:left w:val="none" w:sz="0" w:space="0" w:color="auto"/>
        <w:bottom w:val="none" w:sz="0" w:space="0" w:color="auto"/>
        <w:right w:val="none" w:sz="0" w:space="0" w:color="auto"/>
      </w:divBdr>
    </w:div>
    <w:div w:id="16984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33</cp:revision>
  <dcterms:created xsi:type="dcterms:W3CDTF">2017-10-26T21:00:00Z</dcterms:created>
  <dcterms:modified xsi:type="dcterms:W3CDTF">2017-11-03T07:24:00Z</dcterms:modified>
</cp:coreProperties>
</file>