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960" w:after="240"/>
        <w:ind w:firstLine="2401" w:firstLineChars="500"/>
        <w:outlineLvl w:val="1"/>
        <w:rPr>
          <w:rFonts w:hint="eastAsia" w:eastAsia="宋体"/>
          <w:lang w:val="en-US" w:eastAsia="zh-CN"/>
        </w:rPr>
      </w:pPr>
      <w:bookmarkStart w:id="0" w:name="_GoBack"/>
      <w:bookmarkEnd w:id="0"/>
      <w:r>
        <w:rPr>
          <w:rFonts w:ascii="PingFang SC Regular" w:hAnsi="PingFang SC Regular" w:eastAsia="PingFang SC Regular" w:cs="PingFang SC Regular"/>
        </w:rPr>
        <w:t>人机交互</w:t>
      </w:r>
      <w:r>
        <w:rPr>
          <w:rFonts w:hint="eastAsia" w:ascii="PingFang SC Regular" w:hAnsi="PingFang SC Regular" w:eastAsia="宋体" w:cs="PingFang SC Regular"/>
          <w:lang w:val="en-US" w:eastAsia="zh-CN"/>
        </w:rPr>
        <w:t>课程报告</w:t>
      </w:r>
    </w:p>
    <w:p>
      <w:r>
        <w:rPr>
          <w:rFonts w:ascii="PingFang SC Regular" w:hAnsi="PingFang SC Regular" w:eastAsia="PingFang SC Regular" w:cs="PingFang SC Regular"/>
        </w:rPr>
        <w:t>人机交互的发展历史，是从人适应计算机到计算机不断地适应人的发展史，随之出现的主要的交互界面形式依次为命令行界面、图形用户界面、触摸交互界面和三维交互界面，可以看出，随着交互界面的演变，交互的自然性逐渐提高，但由于交互接口尺寸的限制和触觉等反馈信道的受限，导致了输入的精度和交互效率反而逐渐降低。这种交互自然性和高效性之间的制约关系，成为了人机交互研究中的难题，如何在两者之间兼顾和平衡，是具有重要理论和实践意义的研究问题。</w:t>
      </w:r>
    </w:p>
    <w:p>
      <w:pPr>
        <w:ind w:firstLine="432"/>
      </w:pPr>
      <w:r>
        <w:rPr>
          <w:rFonts w:ascii="PingFang SC Regular" w:hAnsi="PingFang SC Regular" w:eastAsia="PingFang SC Regular" w:cs="PingFang SC Regular"/>
        </w:rPr>
        <w:t>下面将从技术和应用两方面展开人机交互领域的论文综述。</w:t>
      </w:r>
    </w:p>
    <w:p>
      <w:pPr>
        <w:ind w:firstLine="432"/>
      </w:pPr>
      <w:r>
        <w:rPr>
          <w:rFonts w:ascii="PingFang SC Regular" w:hAnsi="PingFang SC Regular" w:eastAsia="PingFang SC Regular" w:cs="PingFang SC Regular"/>
        </w:rPr>
        <w:t>本篇基于用户与系统之间进行交流操作所主要使用的触摸、手势、语音和视觉等自然感官的顺序来进行相关技术介绍。具体包括触控交互、声控交互、动作交互、眼动交互、虚拟现实输入、多模态交互以及智能交互等人机交互技术。</w:t>
      </w:r>
    </w:p>
    <w:p>
      <w:pPr>
        <w:ind w:firstLine="432"/>
      </w:pPr>
      <w:r>
        <w:t xml:space="preserve">1.1 </w:t>
      </w:r>
      <w:r>
        <w:rPr>
          <w:rFonts w:ascii="PingFang SC Regular" w:hAnsi="PingFang SC Regular" w:eastAsia="PingFang SC Regular" w:cs="PingFang SC Regular"/>
        </w:rPr>
        <w:t>触控交互</w:t>
      </w:r>
    </w:p>
    <w:p>
      <w:pPr>
        <w:ind w:firstLine="432"/>
      </w:pPr>
      <w:r>
        <w:rPr>
          <w:rFonts w:ascii="PingFang SC Regular" w:hAnsi="PingFang SC Regular" w:eastAsia="PingFang SC Regular" w:cs="PingFang SC Regular"/>
        </w:rPr>
        <w:t>触控功能与显示器的一体化模式使得显示器从仅向用户输出可视化信息发展成为了一种交互界面装置。触控技术能让人们通过触摸就能直接与屏幕内容互动，从而不用或进行很少的训练就能有更为便捷的使用体验。在工作原理上，有电容、电阻、光学和声学交互等不同的实现方式。</w:t>
      </w:r>
    </w:p>
    <w:p>
      <w:pPr>
        <w:ind w:firstLine="432"/>
      </w:pPr>
      <w:r>
        <w:rPr>
          <w:rFonts w:ascii="PingFang SC Regular" w:hAnsi="PingFang SC Regular" w:eastAsia="PingFang SC Regular" w:cs="PingFang SC Regular"/>
        </w:rPr>
        <w:t>电阻式触控技术</w:t>
      </w:r>
    </w:p>
    <w:p>
      <w:pPr>
        <w:ind w:firstLine="432"/>
      </w:pPr>
      <w:r>
        <w:rPr>
          <w:rFonts w:ascii="PingFang SC Regular" w:hAnsi="PingFang SC Regular" w:eastAsia="PingFang SC Regular" w:cs="PingFang SC Regular"/>
        </w:rPr>
        <w:t>电阻触摸屏通过压力感应原理来实现对屏幕进行操作和控制。手指触摸屏幕时</w:t>
      </w:r>
    </w:p>
    <w:p>
      <w:pPr>
        <w:ind w:firstLine="432"/>
      </w:pPr>
      <w:r>
        <w:rPr>
          <w:rFonts w:ascii="PingFang SC Regular" w:hAnsi="PingFang SC Regular" w:eastAsia="PingFang SC Regular" w:cs="PingFang SC Regular"/>
        </w:rPr>
        <w:t>薄膜下方能形成导电通路，可计算出触点的</w:t>
      </w:r>
      <w:r>
        <w:t>X</w:t>
      </w:r>
      <w:r>
        <w:rPr>
          <w:rFonts w:ascii="PingFang SC Regular" w:hAnsi="PingFang SC Regular" w:eastAsia="PingFang SC Regular" w:cs="PingFang SC Regular"/>
        </w:rPr>
        <w:t>和</w:t>
      </w:r>
      <w:r>
        <w:t>Y</w:t>
      </w:r>
      <w:r>
        <w:rPr>
          <w:rFonts w:ascii="PingFang SC Regular" w:hAnsi="PingFang SC Regular" w:eastAsia="PingFang SC Regular" w:cs="PingFang SC Regular"/>
        </w:rPr>
        <w:t>轴坐标，从而确定触摸点的位置。</w:t>
      </w:r>
    </w:p>
    <w:p>
      <w:pPr>
        <w:ind w:firstLine="432"/>
      </w:pPr>
      <w:r>
        <w:rPr>
          <w:rFonts w:ascii="PingFang SC Regular" w:hAnsi="PingFang SC Regular" w:eastAsia="PingFang SC Regular" w:cs="PingFang SC Regular"/>
        </w:rPr>
        <w:t>电容式触控技术</w:t>
      </w:r>
    </w:p>
    <w:p>
      <w:pPr>
        <w:ind w:firstLine="432"/>
      </w:pPr>
      <w:r>
        <w:rPr>
          <w:rFonts w:ascii="PingFang SC Regular" w:hAnsi="PingFang SC Regular" w:eastAsia="PingFang SC Regular" w:cs="PingFang SC Regular"/>
        </w:rPr>
        <w:t>手指触摸电容式触摸屏时，因为工作面上有高频信号而手指相当于导体，所以</w:t>
      </w:r>
    </w:p>
    <w:p>
      <w:pPr>
        <w:ind w:firstLine="432"/>
      </w:pPr>
      <w:r>
        <w:rPr>
          <w:rFonts w:ascii="PingFang SC Regular" w:hAnsi="PingFang SC Regular" w:eastAsia="PingFang SC Regular" w:cs="PingFang SC Regular"/>
        </w:rPr>
        <w:t>会引发触摸屏表面上的电流分布变化，测量计算四个方向电流比例，可得出触点坐标。</w:t>
      </w:r>
    </w:p>
    <w:p>
      <w:pPr>
        <w:ind w:firstLine="432"/>
      </w:pPr>
      <w:r>
        <w:rPr>
          <w:rFonts w:ascii="PingFang SC Regular" w:hAnsi="PingFang SC Regular" w:eastAsia="PingFang SC Regular" w:cs="PingFang SC Regular"/>
        </w:rPr>
        <w:t>红外触控技术</w:t>
      </w:r>
    </w:p>
    <w:p>
      <w:pPr>
        <w:ind w:firstLine="432"/>
      </w:pPr>
      <w:r>
        <w:rPr>
          <w:rFonts w:ascii="PingFang SC Regular" w:hAnsi="PingFang SC Regular" w:eastAsia="PingFang SC Regular" w:cs="PingFang SC Regular"/>
        </w:rPr>
        <w:t>红外触控依靠的是在屏幕外框安装红外发射管和红外接收管，当手指触摸屏幕</w:t>
      </w:r>
    </w:p>
    <w:p>
      <w:pPr>
        <w:ind w:firstLine="432"/>
      </w:pPr>
      <w:r>
        <w:rPr>
          <w:rFonts w:ascii="PingFang SC Regular" w:hAnsi="PingFang SC Regular" w:eastAsia="PingFang SC Regular" w:cs="PingFang SC Regular"/>
        </w:rPr>
        <w:t>时，红外光线被阻断，控制端根据红外接收端电压的变化可计算出触点位置。</w:t>
      </w:r>
    </w:p>
    <w:p>
      <w:pPr>
        <w:ind w:firstLine="432"/>
      </w:pPr>
      <w:r>
        <w:rPr>
          <w:rFonts w:ascii="PingFang SC Regular" w:hAnsi="PingFang SC Regular" w:eastAsia="PingFang SC Regular" w:cs="PingFang SC Regular"/>
        </w:rPr>
        <w:t>表面声波触控技术</w:t>
      </w:r>
    </w:p>
    <w:p>
      <w:pPr>
        <w:ind w:firstLine="432"/>
      </w:pPr>
      <w:r>
        <w:rPr>
          <w:rFonts w:ascii="PingFang SC Regular" w:hAnsi="PingFang SC Regular" w:eastAsia="PingFang SC Regular" w:cs="PingFang SC Regular"/>
        </w:rPr>
        <w:t>表面声波触控原理与红外触控相似，不同的是用安装在边角上的超声波换能器</w:t>
      </w:r>
    </w:p>
    <w:p>
      <w:pPr>
        <w:ind w:firstLine="432"/>
      </w:pPr>
      <w:r>
        <w:rPr>
          <w:rFonts w:ascii="PingFang SC Regular" w:hAnsi="PingFang SC Regular" w:eastAsia="PingFang SC Regular" w:cs="PingFang SC Regular"/>
        </w:rPr>
        <w:t>来替代红外，根据手指是否阻挡声波能量的传播来计算触点位置。</w:t>
      </w:r>
    </w:p>
    <w:p>
      <w:pPr>
        <w:ind w:firstLine="432"/>
      </w:pPr>
      <w:r>
        <w:t xml:space="preserve">2.2 </w:t>
      </w:r>
      <w:r>
        <w:rPr>
          <w:rFonts w:ascii="PingFang SC Regular" w:hAnsi="PingFang SC Regular" w:eastAsia="PingFang SC Regular" w:cs="PingFang SC Regular"/>
        </w:rPr>
        <w:t>声控交互</w:t>
      </w:r>
    </w:p>
    <w:p>
      <w:pPr>
        <w:ind w:firstLine="432"/>
      </w:pPr>
      <w:r>
        <w:rPr>
          <w:rFonts w:ascii="PingFang SC Regular" w:hAnsi="PingFang SC Regular" w:eastAsia="PingFang SC Regular" w:cs="PingFang SC Regular"/>
        </w:rPr>
        <w:t>声控交互主要包含语音识别、自然语言处理及语音合成三项关键技术。</w:t>
      </w:r>
    </w:p>
    <w:p>
      <w:pPr>
        <w:ind w:firstLine="432"/>
      </w:pPr>
      <w:r>
        <w:t xml:space="preserve">2.2.1 </w:t>
      </w:r>
      <w:r>
        <w:rPr>
          <w:rFonts w:ascii="PingFang SC Regular" w:hAnsi="PingFang SC Regular" w:eastAsia="PingFang SC Regular" w:cs="PingFang SC Regular"/>
        </w:rPr>
        <w:t>语音识别</w:t>
      </w:r>
    </w:p>
    <w:p>
      <w:pPr>
        <w:ind w:firstLine="432"/>
      </w:pPr>
      <w:r>
        <w:rPr>
          <w:rFonts w:ascii="PingFang SC Regular" w:hAnsi="PingFang SC Regular" w:eastAsia="PingFang SC Regular" w:cs="PingFang SC Regular"/>
        </w:rPr>
        <w:t>语音识别主要由四个部分组成：特征提取、声学模型、语言模型和解码器搜索</w:t>
      </w:r>
    </w:p>
    <w:p>
      <w:pPr>
        <w:ind w:firstLine="432"/>
      </w:pPr>
      <w:r>
        <w:rPr>
          <w:rFonts w:ascii="PingFang SC Regular" w:hAnsi="PingFang SC Regular" w:eastAsia="PingFang SC Regular" w:cs="PingFang SC Regular"/>
        </w:rPr>
        <w:t>特征提取是为了从模拟的语音信号汇总采样得到合适的声学特征参数供后续声学模型训练使用，好的声学特征应当具有比较优秀的区分特性、尽量低的参数维度和较好的鲁棒性。当前最常用的声学特征提取办法是基于倒谱分析的特征参数提取。</w:t>
      </w:r>
    </w:p>
    <w:p>
      <w:pPr>
        <w:ind w:firstLine="432"/>
      </w:pPr>
      <w:r>
        <w:rPr>
          <w:rFonts w:ascii="PingFang SC Regular" w:hAnsi="PingFang SC Regular" w:eastAsia="PingFang SC Regular" w:cs="PingFang SC Regular"/>
        </w:rPr>
        <w:t>声学模型在语音识别中至关重要，描述了声学基元产生特征序列的变换过程。给定一个声学特征矢量，依据声学模型和概率的办法来确定与特征序列对应的状态序列。在声学模型的研究中两个比较核心的问题是声学基元的选择和隐马尔可夫模型问题。</w:t>
      </w:r>
    </w:p>
    <w:p>
      <w:pPr>
        <w:ind w:firstLine="432"/>
      </w:pPr>
      <w:r>
        <w:rPr>
          <w:rFonts w:ascii="PingFang SC Regular" w:hAnsi="PingFang SC Regular" w:eastAsia="PingFang SC Regular" w:cs="PingFang SC Regular"/>
        </w:rPr>
        <w:t>语言模型刻画人类语言表达的方式习惯，着重描述了词与词在排列结构上的内在联系。当前最常使用的语言模型是基于</w:t>
      </w:r>
      <w:r>
        <w:t>N-gram</w:t>
      </w:r>
      <w:r>
        <w:rPr>
          <w:rFonts w:ascii="PingFang SC Regular" w:hAnsi="PingFang SC Regular" w:eastAsia="PingFang SC Regular" w:cs="PingFang SC Regular"/>
        </w:rPr>
        <w:t>的统计语言模型。</w:t>
      </w:r>
    </w:p>
    <w:p>
      <w:pPr>
        <w:ind w:firstLine="432"/>
      </w:pPr>
      <w:r>
        <w:rPr>
          <w:rFonts w:ascii="PingFang SC Regular" w:hAnsi="PingFang SC Regular" w:eastAsia="PingFang SC Regular" w:cs="PingFang SC Regular"/>
        </w:rPr>
        <w:t>解码器是在完成了声学特征提取，声学模型和语言模型训练后，利用相关搜索算法找出最优词序列的工具，可以想见，如果不作任何限制，搜索空间随着词表大小和语音中可能出现的词数目是以指数级增长的。所以，解码器搜索效率的高低直接关系到语音识别系统的实用程度。必须通过一些有效的优化算法，提高解码效率，把原来超大规模的搜索问题压缩到计算机可以有效处理的程度。</w:t>
      </w:r>
    </w:p>
    <w:p>
      <w:pPr>
        <w:ind w:firstLine="432"/>
      </w:pPr>
      <w:r>
        <w:t xml:space="preserve">2.2.2 </w:t>
      </w:r>
      <w:r>
        <w:rPr>
          <w:rFonts w:ascii="PingFang SC Regular" w:hAnsi="PingFang SC Regular" w:eastAsia="PingFang SC Regular" w:cs="PingFang SC Regular"/>
        </w:rPr>
        <w:t>语音合成</w:t>
      </w:r>
    </w:p>
    <w:p>
      <w:pPr>
        <w:ind w:firstLine="432"/>
      </w:pPr>
      <w:r>
        <w:rPr>
          <w:rFonts w:ascii="PingFang SC Regular" w:hAnsi="PingFang SC Regular" w:eastAsia="PingFang SC Regular" w:cs="PingFang SC Regular"/>
        </w:rPr>
        <w:t>语音合成是将一系列的输入文字序列信号经过适当处理后，产生出具有尽可能高自然度的语音输出，从而使计算机能够像人一样说话的技术。</w:t>
      </w:r>
    </w:p>
    <w:p>
      <w:pPr>
        <w:ind w:firstLine="432"/>
      </w:pPr>
      <w:r>
        <w:rPr>
          <w:rFonts w:ascii="PingFang SC Regular" w:hAnsi="PingFang SC Regular" w:eastAsia="PingFang SC Regular" w:cs="PingFang SC Regular"/>
        </w:rPr>
        <w:t>语音合成可以按照设计的主要思想分成规则驱动方法和数据驱动方法。前者主要思想是根据人类发音物理过程从而制定一系列规则来模拟这一过程，后者则是在语音库中的数据上利用统计方法如建模来实现合成的方法。规则驱动方式包括共振峰合成、发音规则合成，数据驱动方式包括波形拼接合成、基于隐马尔可夫模型合成和深度神经网络方法。</w:t>
      </w:r>
    </w:p>
    <w:p>
      <w:pPr>
        <w:ind w:firstLine="432"/>
      </w:pPr>
      <w:r>
        <w:t xml:space="preserve">2.3 </w:t>
      </w:r>
      <w:r>
        <w:rPr>
          <w:rFonts w:ascii="PingFang SC Regular" w:hAnsi="PingFang SC Regular" w:eastAsia="PingFang SC Regular" w:cs="PingFang SC Regular"/>
        </w:rPr>
        <w:t>动作交互</w:t>
      </w:r>
    </w:p>
    <w:p>
      <w:pPr>
        <w:ind w:firstLine="432"/>
      </w:pPr>
      <w:r>
        <w:t xml:space="preserve">2.3.1 </w:t>
      </w:r>
      <w:r>
        <w:rPr>
          <w:rFonts w:ascii="PingFang SC Regular" w:hAnsi="PingFang SC Regular" w:eastAsia="PingFang SC Regular" w:cs="PingFang SC Regular"/>
        </w:rPr>
        <w:t>发展现状</w:t>
      </w:r>
    </w:p>
    <w:p>
      <w:pPr>
        <w:ind w:firstLine="432"/>
      </w:pPr>
      <w:r>
        <w:rPr>
          <w:rFonts w:ascii="PingFang SC Regular" w:hAnsi="PingFang SC Regular" w:eastAsia="PingFang SC Regular" w:cs="PingFang SC Regular"/>
        </w:rPr>
        <w:t>动作交互包含几方面问题：基于动作的目标获取技术、自然的动作命令映射方法和自然交互动作的识别方法。</w:t>
      </w:r>
    </w:p>
    <w:p>
      <w:pPr>
        <w:ind w:firstLine="432"/>
      </w:pPr>
      <w:r>
        <w:t xml:space="preserve">2.3.2 </w:t>
      </w:r>
      <w:r>
        <w:rPr>
          <w:rFonts w:ascii="PingFang SC Regular" w:hAnsi="PingFang SC Regular" w:eastAsia="PingFang SC Regular" w:cs="PingFang SC Regular"/>
        </w:rPr>
        <w:t>手势识别</w:t>
      </w:r>
    </w:p>
    <w:p>
      <w:pPr>
        <w:ind w:firstLine="432"/>
      </w:pPr>
      <w:r>
        <w:rPr>
          <w:rFonts w:ascii="PingFang SC Regular" w:hAnsi="PingFang SC Regular" w:eastAsia="PingFang SC Regular" w:cs="PingFang SC Regular"/>
        </w:rPr>
        <w:t>手势可定义为人手或者手和手臂的组合所产生的各种姿态和动作，手势的识别需要依次进行图像的获取、手的检测和分割、手势的分析、静态或动态的手势识别这几个环节。</w:t>
      </w:r>
    </w:p>
    <w:p>
      <w:pPr>
        <w:ind w:firstLine="432"/>
      </w:pPr>
      <w:r>
        <w:rPr>
          <w:rFonts w:ascii="PingFang SC Regular" w:hAnsi="PingFang SC Regular" w:eastAsia="PingFang SC Regular" w:cs="PingFang SC Regular"/>
        </w:rPr>
        <w:t>手势分割是手势识别过程中关键的一步，目前最常用的手势分割法主要包括基于单目视觉的手势分割和基于立体视觉的手势分割。</w:t>
      </w:r>
    </w:p>
    <w:p>
      <w:pPr>
        <w:ind w:firstLine="432"/>
      </w:pPr>
      <w:r>
        <w:rPr>
          <w:rFonts w:ascii="PingFang SC Regular" w:hAnsi="PingFang SC Regular" w:eastAsia="PingFang SC Regular" w:cs="PingFang SC Regular"/>
        </w:rPr>
        <w:t>手势分析是完成手势识别的关键技术之一，通过手势分析可以获得手势的形状特征或运动轨迹。手势分析的主要方法有以下几类：边缘轮廓提取法、质心手指等多特征结合法以及指关节式跟踪法等。</w:t>
      </w:r>
    </w:p>
    <w:p>
      <w:pPr>
        <w:ind w:firstLine="432"/>
      </w:pPr>
      <w:r>
        <w:rPr>
          <w:rFonts w:ascii="PingFang SC Regular" w:hAnsi="PingFang SC Regular" w:eastAsia="PingFang SC Regular" w:cs="PingFang SC Regular"/>
        </w:rPr>
        <w:t>手势识别是将模型参数空间里的轨迹（或点）分类到该空间里某个子集的过程。其包括静态手势识别和动态手势识别，常见方法主要有：模版匹配法、神经网络法和隐马尔可夫模型法。</w:t>
      </w:r>
    </w:p>
    <w:p>
      <w:pPr>
        <w:ind w:firstLine="432"/>
      </w:pPr>
      <w:r>
        <w:t xml:space="preserve">2.3.3. </w:t>
      </w:r>
      <w:r>
        <w:rPr>
          <w:rFonts w:ascii="PingFang SC Regular" w:hAnsi="PingFang SC Regular" w:eastAsia="PingFang SC Regular" w:cs="PingFang SC Regular"/>
        </w:rPr>
        <w:t>姿势识别</w:t>
      </w:r>
    </w:p>
    <w:p>
      <w:pPr>
        <w:ind w:firstLine="432"/>
      </w:pPr>
      <w:r>
        <w:rPr>
          <w:rFonts w:ascii="PingFang SC Regular" w:hAnsi="PingFang SC Regular" w:eastAsia="PingFang SC Regular" w:cs="PingFang SC Regular"/>
        </w:rPr>
        <w:t>姿势识别通俗地讲就是研究一种时变数据的分类问题，其实质就是研究如何从样本中学习获取一组典型的身体姿势的参考序列。常用算法有三类：基于模版匹配的身体姿势识别方法、基于状态空间的身体姿势识别方法、基于语义描述的身体姿势识别方法。</w:t>
      </w:r>
    </w:p>
    <w:p>
      <w:pPr>
        <w:ind w:firstLine="432"/>
      </w:pPr>
      <w:r>
        <w:rPr>
          <w:rFonts w:ascii="PingFang SC Regular" w:hAnsi="PingFang SC Regular" w:eastAsia="PingFang SC Regular" w:cs="PingFang SC Regular"/>
        </w:rPr>
        <w:t>基于模版匹配的方法是将姿势序列转化为静态的模型来处理。其首先需要获得一个姿势模版库，然后计算需要测试的身体姿态的数据与模版库中的姿态的数据进行匹配的相似度。其研究重点是如何找到一个比较好的模版库。</w:t>
      </w:r>
    </w:p>
    <w:p>
      <w:pPr>
        <w:ind w:firstLine="432"/>
      </w:pPr>
      <w:r>
        <w:rPr>
          <w:rFonts w:ascii="PingFang SC Regular" w:hAnsi="PingFang SC Regular" w:eastAsia="PingFang SC Regular" w:cs="PingFang SC Regular"/>
        </w:rPr>
        <w:t>基于状态空间的方法是将姿势转化为状态和联合概率。将姿势序列视作选取的静态姿态在特定状态节点之间的一个状态切换，通过计算每个状态到达其他状态的联合概率，选取最大的联合概率作为分类的准则。</w:t>
      </w:r>
    </w:p>
    <w:p>
      <w:pPr>
        <w:ind w:firstLine="432"/>
      </w:pPr>
      <w:r>
        <w:rPr>
          <w:rFonts w:ascii="PingFang SC Regular" w:hAnsi="PingFang SC Regular" w:eastAsia="PingFang SC Regular" w:cs="PingFang SC Regular"/>
        </w:rPr>
        <w:t>基于语义描述的方法利用制定的语法格式将场景中人物的活动情况用填空的形式填入到对应的语法格式中，其实质就是用自然语言达到对场景描述的目的。</w:t>
      </w:r>
    </w:p>
    <w:p>
      <w:pPr>
        <w:ind w:firstLine="432"/>
      </w:pPr>
      <w:r>
        <w:t xml:space="preserve">2.4 </w:t>
      </w:r>
      <w:r>
        <w:rPr>
          <w:rFonts w:ascii="PingFang SC Regular" w:hAnsi="PingFang SC Regular" w:eastAsia="PingFang SC Regular" w:cs="PingFang SC Regular"/>
        </w:rPr>
        <w:t>眼动交互</w:t>
      </w:r>
    </w:p>
    <w:p>
      <w:pPr>
        <w:ind w:firstLine="432"/>
      </w:pPr>
      <w:r>
        <w:rPr>
          <w:rFonts w:ascii="PingFang SC Regular" w:hAnsi="PingFang SC Regular" w:eastAsia="PingFang SC Regular" w:cs="PingFang SC Regular"/>
        </w:rPr>
        <w:t>眼动交互研究的问题包括眼动行为的特征分析及参数化、可用性分析、眼动数据可视化及可视分析、眼动跟踪算法及相应眼动仪装置的研发。</w:t>
      </w:r>
    </w:p>
    <w:p>
      <w:pPr>
        <w:ind w:firstLine="432"/>
      </w:pPr>
      <w:r>
        <w:t xml:space="preserve">2.4.2 </w:t>
      </w:r>
      <w:r>
        <w:rPr>
          <w:rFonts w:ascii="PingFang SC Regular" w:hAnsi="PingFang SC Regular" w:eastAsia="PingFang SC Regular" w:cs="PingFang SC Regular"/>
        </w:rPr>
        <w:t>常见交互方式</w:t>
      </w:r>
    </w:p>
    <w:p>
      <w:pPr>
        <w:ind w:firstLine="432"/>
      </w:pPr>
      <w:r>
        <w:rPr>
          <w:rFonts w:ascii="PingFang SC Regular" w:hAnsi="PingFang SC Regular" w:eastAsia="PingFang SC Regular" w:cs="PingFang SC Regular"/>
        </w:rPr>
        <w:t>常用的几种眼动交互方式有驻留时间触发、平滑追随运动、眨眼、眼势等</w:t>
      </w:r>
    </w:p>
    <w:p>
      <w:pPr>
        <w:ind w:firstLine="432"/>
      </w:pPr>
      <w:r>
        <w:t xml:space="preserve">2.5 </w:t>
      </w:r>
      <w:r>
        <w:rPr>
          <w:rFonts w:ascii="PingFang SC Regular" w:hAnsi="PingFang SC Regular" w:eastAsia="PingFang SC Regular" w:cs="PingFang SC Regular"/>
        </w:rPr>
        <w:t>虚拟现实输入</w:t>
      </w:r>
    </w:p>
    <w:p>
      <w:pPr>
        <w:ind w:firstLine="432"/>
      </w:pPr>
      <w:r>
        <w:rPr>
          <w:rFonts w:ascii="PingFang SC Regular" w:hAnsi="PingFang SC Regular" w:eastAsia="PingFang SC Regular" w:cs="PingFang SC Regular"/>
        </w:rPr>
        <w:t>近年来虚拟现实技术迅速普及，目前已开发有多种适用于虚拟现实的文本输入技术，包括实体键盘技术、虚拟键盘技术和新型输入技术等。</w:t>
      </w:r>
    </w:p>
    <w:p>
      <w:pPr>
        <w:ind w:firstLine="432"/>
      </w:pPr>
      <w:r>
        <w:t xml:space="preserve">2.5.1 </w:t>
      </w:r>
      <w:r>
        <w:rPr>
          <w:rFonts w:ascii="PingFang SC Regular" w:hAnsi="PingFang SC Regular" w:eastAsia="PingFang SC Regular" w:cs="PingFang SC Regular"/>
        </w:rPr>
        <w:t>实体键盘技术</w:t>
      </w:r>
    </w:p>
    <w:p>
      <w:pPr>
        <w:ind w:firstLine="432"/>
      </w:pPr>
      <w:r>
        <w:rPr>
          <w:rFonts w:ascii="PingFang SC Regular" w:hAnsi="PingFang SC Regular" w:eastAsia="PingFang SC Regular" w:cs="PingFang SC Regular"/>
        </w:rPr>
        <w:t>实体键盘有多种实现方式，例如基于</w:t>
      </w:r>
      <w:r>
        <w:t>QWERTY</w:t>
      </w:r>
      <w:r>
        <w:rPr>
          <w:rFonts w:ascii="PingFang SC Regular" w:hAnsi="PingFang SC Regular" w:eastAsia="PingFang SC Regular" w:cs="PingFang SC Regular"/>
        </w:rPr>
        <w:t>实体键盘技术，基于移动实体的输入技术、虚实混合技术等。</w:t>
      </w:r>
    </w:p>
    <w:p>
      <w:pPr>
        <w:ind w:firstLine="432"/>
      </w:pPr>
      <w:r>
        <w:t xml:space="preserve">2.5.2 </w:t>
      </w:r>
      <w:r>
        <w:rPr>
          <w:rFonts w:ascii="PingFang SC Regular" w:hAnsi="PingFang SC Regular" w:eastAsia="PingFang SC Regular" w:cs="PingFang SC Regular"/>
        </w:rPr>
        <w:t>虚拟键盘技术</w:t>
      </w:r>
    </w:p>
    <w:p>
      <w:pPr>
        <w:ind w:firstLine="432"/>
      </w:pPr>
      <w:r>
        <w:rPr>
          <w:rFonts w:ascii="PingFang SC Regular" w:hAnsi="PingFang SC Regular" w:eastAsia="PingFang SC Regular" w:cs="PingFang SC Regular"/>
        </w:rPr>
        <w:t>虚拟键盘文本输入是目前最常用的输入方式之一，解决了对实体键盘的依赖性问题。目前的实现方式有基于手持控制器的输入技术、基于头部的输入技术、基于手部的输入技术、基于视点的输入技术、基于空中敲击的输入等。</w:t>
      </w:r>
    </w:p>
    <w:p>
      <w:pPr>
        <w:ind w:firstLine="432"/>
      </w:pPr>
      <w:r>
        <w:t xml:space="preserve">2.5.3 </w:t>
      </w:r>
      <w:r>
        <w:rPr>
          <w:rFonts w:ascii="PingFang SC Regular" w:hAnsi="PingFang SC Regular" w:eastAsia="PingFang SC Regular" w:cs="PingFang SC Regular"/>
        </w:rPr>
        <w:t>新型输入技术</w:t>
      </w:r>
    </w:p>
    <w:p>
      <w:pPr>
        <w:ind w:firstLine="432"/>
      </w:pPr>
      <w:r>
        <w:rPr>
          <w:rFonts w:ascii="PingFang SC Regular" w:hAnsi="PingFang SC Regular" w:eastAsia="PingFang SC Regular" w:cs="PingFang SC Regular"/>
        </w:rPr>
        <w:t>新型的输入技术有手部输入技术、圆形键盘输入技术和立体输入技术。</w:t>
      </w:r>
    </w:p>
    <w:p>
      <w:pPr>
        <w:ind w:firstLine="432"/>
        <w:rPr>
          <w:rFonts w:ascii="PingFang SC Regular" w:hAnsi="PingFang SC Regular" w:eastAsia="PingFang SC Regular" w:cs="PingFang SC Regular"/>
        </w:rPr>
      </w:pPr>
      <w:r>
        <w:t xml:space="preserve">2.6 </w:t>
      </w:r>
      <w:r>
        <w:rPr>
          <w:rFonts w:ascii="PingFang SC Regular" w:hAnsi="PingFang SC Regular" w:eastAsia="PingFang SC Regular" w:cs="PingFang SC Regular"/>
        </w:rPr>
        <w:t>多模态交互</w:t>
      </w:r>
    </w:p>
    <w:p>
      <w:pPr>
        <w:ind w:firstLine="432"/>
        <w:rPr>
          <w:rFonts w:ascii="PingFang SC Regular" w:hAnsi="PingFang SC Regular" w:eastAsia="PingFang SC Regular" w:cs="PingFang SC Regular"/>
        </w:rPr>
      </w:pPr>
    </w:p>
    <w:p>
      <w:pPr>
        <w:ind w:firstLine="432"/>
        <w:rPr>
          <w:rFonts w:ascii="PingFang SC Regular" w:hAnsi="PingFang SC Regular" w:eastAsia="PingFang SC Regular" w:cs="PingFang SC Regular"/>
        </w:rPr>
      </w:pPr>
    </w:p>
    <w:p>
      <w:pPr>
        <w:ind w:firstLine="432"/>
        <w:rPr>
          <w:rFonts w:ascii="PingFang SC Regular" w:hAnsi="PingFang SC Regular" w:eastAsia="PingFang SC Regular" w:cs="PingFang SC Regular"/>
        </w:rPr>
      </w:pPr>
    </w:p>
    <w:p>
      <w:pPr>
        <w:ind w:firstLine="432"/>
        <w:rPr>
          <w:rFonts w:ascii="PingFang SC Regular" w:hAnsi="PingFang SC Regular" w:eastAsia="PingFang SC Regular" w:cs="PingFang SC Regular"/>
        </w:rPr>
      </w:pPr>
    </w:p>
    <w:p>
      <w:pPr>
        <w:ind w:firstLine="432"/>
        <w:rPr>
          <w:rFonts w:ascii="PingFang SC Regular" w:hAnsi="PingFang SC Regular" w:eastAsia="PingFang SC Regular" w:cs="PingFang SC Regular"/>
        </w:rPr>
      </w:pPr>
    </w:p>
    <w:p>
      <w:pPr>
        <w:ind w:firstLine="432"/>
        <w:rPr>
          <w:rFonts w:hint="eastAsia" w:ascii="PingFang SC Regular" w:hAnsi="PingFang SC Regular" w:eastAsia="PingFang SC Regular" w:cs="PingFang SC Regular"/>
          <w:strike w:val="0"/>
          <w:lang w:val="en-US" w:eastAsia="zh-CN"/>
        </w:rPr>
      </w:pPr>
      <w:r>
        <w:rPr>
          <w:rFonts w:hint="eastAsia" w:asciiTheme="minorEastAsia" w:hAnsiTheme="minorEastAsia" w:eastAsiaTheme="minorEastAsia" w:cstheme="minorEastAsia"/>
          <w:strike w:val="0"/>
          <w:lang w:val="en-US" w:eastAsia="zh-CN"/>
        </w:rPr>
        <w:t>3.</w:t>
      </w:r>
      <w:r>
        <w:rPr>
          <w:rFonts w:hint="eastAsia" w:ascii="PingFang SC Regular" w:hAnsi="PingFang SC Regular" w:eastAsia="PingFang SC Regular" w:cs="PingFang SC Regular"/>
          <w:strike w:val="0"/>
          <w:lang w:val="en-US" w:eastAsia="zh-CN"/>
        </w:rPr>
        <w:t>应用领域分析：</w:t>
      </w:r>
    </w:p>
    <w:p>
      <w:pPr>
        <w:ind w:firstLine="480" w:firstLineChars="200"/>
        <w:rPr>
          <w:rFonts w:hint="eastAsia" w:ascii="PingFang SC Regular" w:hAnsi="PingFang SC Regular" w:eastAsia="PingFang SC Regular" w:cs="PingFang SC Regular"/>
          <w:strike w:val="0"/>
          <w:lang w:val="en-US" w:eastAsia="zh-CN"/>
        </w:rPr>
      </w:pPr>
      <w:r>
        <w:rPr>
          <w:rFonts w:hint="eastAsia" w:asciiTheme="minorEastAsia" w:hAnsiTheme="minorEastAsia" w:eastAsiaTheme="minorEastAsia" w:cstheme="minorEastAsia"/>
          <w:strike w:val="0"/>
          <w:lang w:val="en-US" w:eastAsia="zh-CN"/>
        </w:rPr>
        <w:t>3.1</w:t>
      </w:r>
      <w:r>
        <w:rPr>
          <w:rFonts w:hint="eastAsia" w:ascii="PingFang SC Regular" w:hAnsi="PingFang SC Regular" w:eastAsia="PingFang SC Regular" w:cs="PingFang SC Regular"/>
          <w:strike w:val="0"/>
          <w:lang w:val="en-US" w:eastAsia="zh-CN"/>
        </w:rPr>
        <w:t>智能终端领域</w:t>
      </w:r>
    </w:p>
    <w:p>
      <w:pPr>
        <w:ind w:firstLine="480" w:firstLineChars="200"/>
        <w:rPr>
          <w:rFonts w:hint="eastAsia" w:asciiTheme="minorEastAsia" w:hAnsiTheme="minorEastAsia" w:eastAsiaTheme="minorEastAsia" w:cstheme="minorEastAsia"/>
          <w:strike w:val="0"/>
          <w:lang w:val="en-US" w:eastAsia="zh-CN"/>
        </w:rPr>
      </w:pPr>
      <w:r>
        <w:rPr>
          <w:rFonts w:hint="eastAsia" w:asciiTheme="minorEastAsia" w:hAnsiTheme="minorEastAsia" w:eastAsiaTheme="minorEastAsia" w:cstheme="minorEastAsia"/>
          <w:strike w:val="0"/>
          <w:lang w:val="en-US" w:eastAsia="zh-CN"/>
        </w:rPr>
        <w:t>3.1.1智能手机终端</w:t>
      </w:r>
    </w:p>
    <w:p>
      <w:pPr>
        <w:ind w:firstLine="480" w:firstLineChars="200"/>
        <w:rPr>
          <w:rFonts w:hint="eastAsia" w:asciiTheme="minorEastAsia" w:hAnsiTheme="minorEastAsia" w:eastAsiaTheme="minorEastAsia" w:cstheme="minorEastAsia"/>
          <w:strike w:val="0"/>
          <w:lang w:val="en-US" w:eastAsia="zh-CN"/>
        </w:rPr>
      </w:pPr>
      <w:r>
        <w:rPr>
          <w:rFonts w:hint="eastAsia" w:asciiTheme="minorEastAsia" w:hAnsiTheme="minorEastAsia" w:eastAsiaTheme="minorEastAsia" w:cstheme="minorEastAsia"/>
          <w:strike w:val="0"/>
          <w:lang w:val="en-US" w:eastAsia="zh-CN"/>
        </w:rPr>
        <w:t>从功能机到智能机的过渡使得用户与手机的交互方式从实体按键转换为了触摸屏，当下主流的交互方式仍采用的是触摸屏幕方式，随着用户市场需求和手机厂商的双向作用，手机上的实体按键也越来越少，并且各大手机厂商也努力在交互方式上也在寻求一定的创新。从虚拟导航键的出现代替实体的菜单键，用画面的形式可以达到同样的功能并且在交互体验上有了新的提升，虽然会占用一定的屏幕空间，但是同时也省去了机身的空间占用。再到后来的指纹解锁、人脸识别解锁等功能的出现让用户的交互体验有了新的层次的上升，同时现在各大手机厂商均在手机上内置了智能语音助手用来减少使用时的复杂操作，然而AI语音助手的无论是从灵敏度还是人性化的角度体验虽然还有待提升，但是也给用户和终端的交互提供了更多可能。</w:t>
      </w:r>
    </w:p>
    <w:p>
      <w:pPr>
        <w:ind w:firstLine="480" w:firstLineChars="200"/>
        <w:rPr>
          <w:rFonts w:hint="eastAsia" w:asciiTheme="minorEastAsia" w:hAnsiTheme="minorEastAsia" w:eastAsiaTheme="minorEastAsia" w:cstheme="minorEastAsia"/>
          <w:strike w:val="0"/>
          <w:lang w:val="en-US" w:eastAsia="zh-CN"/>
        </w:rPr>
      </w:pPr>
      <w:r>
        <w:rPr>
          <w:rFonts w:hint="eastAsia" w:asciiTheme="minorEastAsia" w:hAnsiTheme="minorEastAsia" w:eastAsiaTheme="minorEastAsia" w:cstheme="minorEastAsia"/>
          <w:strike w:val="0"/>
          <w:lang w:val="en-US" w:eastAsia="zh-CN"/>
        </w:rPr>
        <w:t>3.1.2智能车载终端</w:t>
      </w:r>
    </w:p>
    <w:p>
      <w:pPr>
        <w:ind w:firstLine="480" w:firstLineChars="200"/>
        <w:rPr>
          <w:rFonts w:hint="eastAsia" w:asciiTheme="minorEastAsia" w:hAnsiTheme="minorEastAsia" w:eastAsiaTheme="minorEastAsia" w:cstheme="minorEastAsia"/>
          <w:strike w:val="0"/>
          <w:lang w:val="en-US" w:eastAsia="zh-CN"/>
        </w:rPr>
      </w:pPr>
      <w:r>
        <w:rPr>
          <w:rFonts w:hint="eastAsia" w:asciiTheme="minorEastAsia" w:hAnsiTheme="minorEastAsia" w:eastAsiaTheme="minorEastAsia" w:cstheme="minorEastAsia"/>
          <w:strike w:val="0"/>
          <w:lang w:val="en-US" w:eastAsia="zh-CN"/>
        </w:rPr>
        <w:t>智能车载终端一直是嵌入式应用的一个重要领域，随着汽车执行功能的变化，人们迫切需要的不只是一个代步工具，而是期望能够将生活的更多方面融入于此，因此汽车与用户的交互也逐渐从实体操作装置转变为更加人性化的方式，目前触控、语音、手势甚至瞳孔识别的部分功能也应用到了车载终端领域。</w:t>
      </w:r>
    </w:p>
    <w:p>
      <w:pPr>
        <w:ind w:firstLine="480" w:firstLineChars="200"/>
        <w:rPr>
          <w:rFonts w:hint="eastAsia" w:asciiTheme="minorEastAsia" w:hAnsiTheme="minorEastAsia" w:eastAsiaTheme="minorEastAsia" w:cstheme="minorEastAsia"/>
          <w:strike w:val="0"/>
          <w:lang w:val="en-US" w:eastAsia="zh-CN"/>
        </w:rPr>
      </w:pPr>
      <w:r>
        <w:rPr>
          <w:rFonts w:hint="eastAsia" w:asciiTheme="minorEastAsia" w:hAnsiTheme="minorEastAsia" w:eastAsiaTheme="minorEastAsia" w:cstheme="minorEastAsia"/>
          <w:strike w:val="0"/>
          <w:lang w:val="en-US" w:eastAsia="zh-CN"/>
        </w:rPr>
        <w:t>3.2可穿戴设备</w:t>
      </w:r>
    </w:p>
    <w:p>
      <w:pPr>
        <w:ind w:firstLine="480" w:firstLineChars="200"/>
        <w:rPr>
          <w:rFonts w:hint="eastAsia" w:asciiTheme="minorEastAsia" w:hAnsiTheme="minorEastAsia" w:eastAsiaTheme="minorEastAsia" w:cstheme="minorEastAsia"/>
          <w:strike w:val="0"/>
          <w:lang w:val="en-US" w:eastAsia="zh-CN"/>
        </w:rPr>
      </w:pPr>
      <w:r>
        <w:rPr>
          <w:rFonts w:hint="eastAsia" w:asciiTheme="minorEastAsia" w:hAnsiTheme="minorEastAsia" w:eastAsiaTheme="minorEastAsia" w:cstheme="minorEastAsia"/>
          <w:strike w:val="0"/>
          <w:lang w:val="en-US" w:eastAsia="zh-CN"/>
        </w:rPr>
        <w:t>可穿戴移动终端领域一直是国内外人机交互研究的热点领域，近年来的机器学习方式来实现的手势识别和分类也成为了可穿戴领域的主流解决方案，微软研究院曾据此提出了判别式分类器，能够在深度图像和红外图像上快速实现手势的识别分类，但是此种应用有场景和时间的限制，所以还仍处于研究阶段。同时通过可穿戴设备可以实现生理信号的采集，当前关于此领域的研究主要过渡到了新型纳米材料的研究，借此以实现穿戴设备的心电、肌电等信号的采集。</w:t>
      </w:r>
    </w:p>
    <w:p>
      <w:pPr>
        <w:ind w:firstLine="480" w:firstLineChars="200"/>
        <w:rPr>
          <w:rFonts w:hint="eastAsia" w:asciiTheme="minorEastAsia" w:hAnsiTheme="minorEastAsia" w:eastAsiaTheme="minorEastAsia" w:cstheme="minorEastAsia"/>
          <w:strike w:val="0"/>
          <w:lang w:val="en-US" w:eastAsia="zh-CN"/>
        </w:rPr>
      </w:pPr>
      <w:r>
        <w:rPr>
          <w:rFonts w:hint="eastAsia" w:asciiTheme="minorEastAsia" w:hAnsiTheme="minorEastAsia" w:eastAsiaTheme="minorEastAsia" w:cstheme="minorEastAsia"/>
          <w:strike w:val="0"/>
          <w:lang w:val="en-US" w:eastAsia="zh-CN"/>
        </w:rPr>
        <w:t>3.3智能家居领域</w:t>
      </w:r>
    </w:p>
    <w:p>
      <w:pPr>
        <w:ind w:firstLine="480" w:firstLineChars="200"/>
        <w:rPr>
          <w:rFonts w:hint="eastAsia" w:asciiTheme="minorEastAsia" w:hAnsiTheme="minorEastAsia" w:eastAsiaTheme="minorEastAsia" w:cstheme="minorEastAsia"/>
          <w:strike w:val="0"/>
          <w:lang w:val="en-US" w:eastAsia="zh-CN"/>
        </w:rPr>
      </w:pPr>
      <w:r>
        <w:rPr>
          <w:rFonts w:hint="eastAsia" w:asciiTheme="minorEastAsia" w:hAnsiTheme="minorEastAsia" w:eastAsiaTheme="minorEastAsia" w:cstheme="minorEastAsia"/>
          <w:strike w:val="0"/>
          <w:lang w:val="en-US" w:eastAsia="zh-CN"/>
        </w:rPr>
        <w:t>3.3.1手机交互及跨屏交互端</w:t>
      </w:r>
    </w:p>
    <w:p>
      <w:pPr>
        <w:ind w:firstLine="480" w:firstLineChars="200"/>
        <w:rPr>
          <w:rFonts w:hint="eastAsia" w:asciiTheme="minorEastAsia" w:hAnsiTheme="minorEastAsia" w:eastAsiaTheme="minorEastAsia" w:cstheme="minorEastAsia"/>
          <w:strike w:val="0"/>
          <w:lang w:val="en-US" w:eastAsia="zh-CN"/>
        </w:rPr>
      </w:pPr>
      <w:r>
        <w:rPr>
          <w:rFonts w:hint="eastAsia" w:asciiTheme="minorEastAsia" w:hAnsiTheme="minorEastAsia" w:eastAsiaTheme="minorEastAsia" w:cstheme="minorEastAsia"/>
          <w:strike w:val="0"/>
          <w:lang w:val="en-US" w:eastAsia="zh-CN"/>
        </w:rPr>
        <w:t>目前最为广泛的智能家居交互方式还是通过手机终端实现的，大部分是借助于手机app来取代传统的远程控制或是定时开关，现在许多厂商在自己旗下的产品间尝试建立生态链，以情景模式的方式实现一键控制各类家居设备。</w:t>
      </w:r>
    </w:p>
    <w:p>
      <w:pPr>
        <w:ind w:firstLine="480" w:firstLineChars="200"/>
        <w:rPr>
          <w:rFonts w:hint="eastAsia" w:asciiTheme="minorEastAsia" w:hAnsiTheme="minorEastAsia" w:eastAsiaTheme="minorEastAsia" w:cstheme="minorEastAsia"/>
          <w:strike w:val="0"/>
          <w:lang w:val="en-US" w:eastAsia="zh-CN"/>
        </w:rPr>
      </w:pPr>
      <w:r>
        <w:rPr>
          <w:rFonts w:hint="eastAsia" w:asciiTheme="minorEastAsia" w:hAnsiTheme="minorEastAsia" w:eastAsiaTheme="minorEastAsia" w:cstheme="minorEastAsia"/>
          <w:strike w:val="0"/>
          <w:lang w:val="en-US" w:eastAsia="zh-CN"/>
        </w:rPr>
        <w:t>3.3.2语音交互和手势交互端</w:t>
      </w:r>
    </w:p>
    <w:p>
      <w:pPr>
        <w:ind w:firstLine="480" w:firstLineChars="200"/>
        <w:rPr>
          <w:rFonts w:hint="eastAsia" w:asciiTheme="minorEastAsia" w:hAnsiTheme="minorEastAsia" w:eastAsiaTheme="minorEastAsia" w:cstheme="minorEastAsia"/>
          <w:strike w:val="0"/>
          <w:lang w:val="en-US" w:eastAsia="zh-CN"/>
        </w:rPr>
      </w:pPr>
      <w:r>
        <w:rPr>
          <w:rFonts w:hint="eastAsia" w:asciiTheme="minorEastAsia" w:hAnsiTheme="minorEastAsia" w:eastAsiaTheme="minorEastAsia" w:cstheme="minorEastAsia"/>
          <w:strike w:val="0"/>
          <w:lang w:val="en-US" w:eastAsia="zh-CN"/>
        </w:rPr>
        <w:t>语音交互方式又分为直接语音与间接语音的方式，亚马逊的echo和谷歌的GoogleHome就是采用的直接语音方式进行交互。手势交互方式则主要是通过感应用户体感或者通过摄像头识别手势来接收和响应指令，当然这也是他原理性的局限之一。</w:t>
      </w:r>
    </w:p>
    <w:p>
      <w:pPr>
        <w:ind w:firstLine="480" w:firstLineChars="200"/>
        <w:rPr>
          <w:rFonts w:hint="eastAsia" w:asciiTheme="minorEastAsia" w:hAnsiTheme="minorEastAsia" w:eastAsiaTheme="minorEastAsia" w:cstheme="minorEastAsia"/>
          <w:strike w:val="0"/>
          <w:lang w:val="en-US" w:eastAsia="zh-CN"/>
        </w:rPr>
      </w:pPr>
      <w:r>
        <w:rPr>
          <w:rFonts w:hint="eastAsia" w:asciiTheme="minorEastAsia" w:hAnsiTheme="minorEastAsia" w:eastAsiaTheme="minorEastAsia" w:cstheme="minorEastAsia"/>
          <w:strike w:val="0"/>
          <w:lang w:val="en-US" w:eastAsia="zh-CN"/>
        </w:rPr>
        <w:t>3.4游戏领域</w:t>
      </w:r>
    </w:p>
    <w:p>
      <w:pPr>
        <w:ind w:firstLine="480" w:firstLineChars="200"/>
        <w:rPr>
          <w:rFonts w:hint="eastAsia" w:asciiTheme="minorEastAsia" w:hAnsiTheme="minorEastAsia" w:eastAsiaTheme="minorEastAsia" w:cstheme="minorEastAsia"/>
          <w:strike w:val="0"/>
          <w:lang w:val="en-US" w:eastAsia="zh-CN"/>
        </w:rPr>
      </w:pPr>
      <w:r>
        <w:rPr>
          <w:rFonts w:hint="eastAsia" w:asciiTheme="minorEastAsia" w:hAnsiTheme="minorEastAsia" w:eastAsiaTheme="minorEastAsia" w:cstheme="minorEastAsia"/>
          <w:strike w:val="0"/>
          <w:lang w:val="en-US" w:eastAsia="zh-CN"/>
        </w:rPr>
        <w:t>电子游戏的发展正逐渐向“自然化交互方式”转变，包括多点触摸、体感手势识别、语音识别、重力加速感应和脑电波识别的多种技术交叉应用，最具代表性的应用就是“体感游戏”，与传统的按键控制不同，它主要是基于体感技术实现的利用肢体动作来完成一系列指令，所以也具有很多优势如：加强人类感觉和动作通道的能力，减轻转化的负担、提供更多操作的可能，提高游戏的趣味性和玩家的参与性以及更真实更多维度的感官体验。</w:t>
      </w:r>
    </w:p>
    <w:p>
      <w:pPr>
        <w:ind w:firstLine="480" w:firstLineChars="200"/>
        <w:rPr>
          <w:rFonts w:hint="eastAsia" w:asciiTheme="minorEastAsia" w:hAnsiTheme="minorEastAsia" w:eastAsiaTheme="minorEastAsia" w:cstheme="minorEastAsia"/>
          <w:strike w:val="0"/>
          <w:lang w:val="en-US" w:eastAsia="zh-CN"/>
        </w:rPr>
      </w:pPr>
      <w:r>
        <w:rPr>
          <w:rFonts w:hint="eastAsia" w:asciiTheme="minorEastAsia" w:hAnsiTheme="minorEastAsia" w:eastAsiaTheme="minorEastAsia" w:cstheme="minorEastAsia"/>
          <w:strike w:val="0"/>
          <w:lang w:val="en-US" w:eastAsia="zh-CN"/>
        </w:rPr>
        <w:t>除了上述的应用领域以外，人机交互技术还广泛存在于教育领域，如应用了虚拟现实等技术的多媒体教学系统。包括医学领域也有多用途高效率的应用实现，如“VR+”电子病历系统、远程医学教学，“AR+”外科手术导航、微创手术等。</w:t>
      </w:r>
    </w:p>
    <w:p>
      <w:pPr>
        <w:ind w:firstLine="480" w:firstLineChars="200"/>
        <w:rPr>
          <w:rFonts w:hint="default" w:asciiTheme="minorEastAsia" w:hAnsiTheme="minorEastAsia" w:eastAsiaTheme="minorEastAsia" w:cstheme="minorEastAsia"/>
          <w:strike w:val="0"/>
          <w:lang w:val="en-US" w:eastAsia="zh-CN"/>
        </w:rPr>
      </w:pPr>
      <w:r>
        <w:rPr>
          <w:rFonts w:hint="eastAsia" w:asciiTheme="minorEastAsia" w:hAnsiTheme="minorEastAsia" w:eastAsiaTheme="minorEastAsia" w:cstheme="minorEastAsia"/>
          <w:strike w:val="0"/>
          <w:lang w:val="en-US" w:eastAsia="zh-CN"/>
        </w:rPr>
        <w:t>随着信息处理和信息交互工具的不断创新发展，人机交互的领域也在不断地拓宽，用户体验层次也在不断地丰富。相信随着科学技术的进步，人机交互技术能够为人类带来更多的便利，产生更多意想不到的惊喜。</w:t>
      </w:r>
    </w:p>
    <w:p>
      <w:pPr>
        <w:ind w:firstLine="480" w:firstLineChars="200"/>
        <w:rPr>
          <w:rFonts w:hint="default" w:asciiTheme="minorEastAsia" w:hAnsiTheme="minorEastAsia" w:eastAsiaTheme="minorEastAsia" w:cstheme="minorEastAsia"/>
          <w:strike w:val="0"/>
          <w:lang w:val="en-US" w:eastAsia="zh-CN"/>
        </w:rPr>
      </w:pPr>
    </w:p>
    <w:sectPr>
      <w:footerReference r:id="rId3" w:type="default"/>
      <w:footnotePr>
        <w:numFmt w:val="decimal"/>
        <w:numRestart w:val="eachSect"/>
      </w:footnotePr>
      <w:endnotePr>
        <w:numFmt w:val="decimal"/>
        <w:numRestart w:val="eachSect"/>
      </w:endnotePr>
      <w:pgSz w:w="11900" w:h="16840"/>
      <w:pgMar w:top="1417" w:right="1417" w:bottom="1700" w:left="1417" w:header="0" w:footer="1133"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venir Next Regular">
    <w:altName w:val="宋体"/>
    <w:panose1 w:val="00000000000000000000"/>
    <w:charset w:val="86"/>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PingFang SC Regular">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ourier New">
    <w:panose1 w:val="020703090202050204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 \* MERGEFORMAT</w:instrText>
    </w:r>
    <w:r>
      <w:fldChar w:fldCharType="separate"/>
    </w:r>
    <w:r>
      <w:t>1</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documentProtection w:enforcement="0"/>
  <w:autoHyphenation/>
  <w:footnotePr>
    <w:numRestart w:val="eachSect"/>
  </w:footnotePr>
  <w:endnotePr>
    <w:numFmt w:val="decimal"/>
    <w:numRestart w:val="eachSect"/>
  </w:endnotePr>
  <w:compat>
    <w:useFELayout/>
    <w:compatSetting w:name="compatibilityMode" w:uri="http://schemas.microsoft.com/office/word" w:val="15"/>
    <w:compatSetting w:name="enableOpenTypeFeatures" w:uri="http://schemas.microsoft.com/office/word" w:val="1"/>
  </w:compat>
  <w:rsids>
    <w:rsidRoot w:val="00000000"/>
    <w:rsid w:val="02401530"/>
    <w:rsid w:val="248B24A1"/>
    <w:rsid w:val="2B4B47F6"/>
    <w:rsid w:val="45E855CC"/>
    <w:rsid w:val="47263C61"/>
    <w:rsid w:val="598F4B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venir Next Regular" w:hAnsi="Avenir Next Regular" w:eastAsia="Avenir Next Regular" w:cs="Avenir Next Regular"/>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val="0"/>
      <w:spacing w:line="480" w:lineRule="atLeast"/>
      <w:jc w:val="both"/>
    </w:pPr>
    <w:rPr>
      <w:rFonts w:ascii="Avenir Next Regular" w:hAnsi="Avenir Next Regular" w:eastAsia="Avenir Next Regular" w:cs="Avenir Next Regular"/>
      <w:sz w:val="24"/>
      <w:szCs w:val="24"/>
      <w:u w:val="none"/>
      <w:vertAlign w:val="baseline"/>
      <w:lang w:val="zh-CN" w:eastAsia="zh-CN" w:bidi="zh-CN"/>
      <w14:ligatures w14:val="standardContextual"/>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无序列表"/>
    <w:basedOn w:val="1"/>
    <w:qFormat/>
    <w:uiPriority w:val="1"/>
  </w:style>
  <w:style w:type="paragraph" w:customStyle="1" w:styleId="5">
    <w:name w:val="分隔"/>
    <w:basedOn w:val="1"/>
    <w:semiHidden/>
    <w:unhideWhenUsed/>
    <w:qFormat/>
    <w:uiPriority w:val="1"/>
  </w:style>
  <w:style w:type="paragraph" w:customStyle="1" w:styleId="6">
    <w:name w:val="引用块"/>
    <w:basedOn w:val="1"/>
    <w:semiHidden/>
    <w:unhideWhenUsed/>
    <w:qFormat/>
    <w:uiPriority w:val="1"/>
    <w:rPr>
      <w:rFonts w:ascii="Avenir Next Regular" w:hAnsi="Avenir Next Regular" w:eastAsia="Avenir Next Regular" w:cs="Avenir Next Regular"/>
      <w:i/>
    </w:rPr>
  </w:style>
  <w:style w:type="paragraph" w:customStyle="1" w:styleId="7">
    <w:name w:val="二级标题"/>
    <w:basedOn w:val="1"/>
    <w:qFormat/>
    <w:uiPriority w:val="1"/>
    <w:pPr>
      <w:keepNext/>
      <w:spacing w:line="576" w:lineRule="atLeast"/>
      <w:jc w:val="left"/>
    </w:pPr>
    <w:rPr>
      <w:rFonts w:ascii="Avenir Next Regular" w:hAnsi="Avenir Next Regular" w:eastAsia="Avenir Next Regular" w:cs="Avenir Next Regular"/>
      <w:b/>
      <w:sz w:val="48"/>
      <w:szCs w:val="48"/>
    </w:rPr>
  </w:style>
  <w:style w:type="paragraph" w:customStyle="1" w:styleId="8">
    <w:name w:val="原始源块"/>
    <w:basedOn w:val="1"/>
    <w:semiHidden/>
    <w:unhideWhenUsed/>
    <w:qFormat/>
    <w:uiPriority w:val="1"/>
  </w:style>
  <w:style w:type="paragraph" w:customStyle="1" w:styleId="9">
    <w:name w:val="三级标题"/>
    <w:basedOn w:val="1"/>
    <w:qFormat/>
    <w:uiPriority w:val="1"/>
    <w:pPr>
      <w:keepNext/>
      <w:spacing w:line="432" w:lineRule="atLeast"/>
      <w:jc w:val="left"/>
    </w:pPr>
    <w:rPr>
      <w:rFonts w:ascii="Avenir Next Regular" w:hAnsi="Avenir Next Regular" w:eastAsia="Avenir Next Regular" w:cs="Avenir Next Regular"/>
      <w:b/>
      <w:sz w:val="36"/>
      <w:szCs w:val="36"/>
    </w:rPr>
  </w:style>
  <w:style w:type="paragraph" w:customStyle="1" w:styleId="10">
    <w:name w:val="注释块"/>
    <w:basedOn w:val="1"/>
    <w:semiHidden/>
    <w:unhideWhenUsed/>
    <w:qFormat/>
    <w:uiPriority w:val="1"/>
  </w:style>
  <w:style w:type="paragraph" w:customStyle="1" w:styleId="11">
    <w:name w:val="有序列表"/>
    <w:basedOn w:val="1"/>
    <w:qFormat/>
    <w:uiPriority w:val="1"/>
  </w:style>
  <w:style w:type="paragraph" w:customStyle="1" w:styleId="12">
    <w:name w:val="代码块"/>
    <w:basedOn w:val="1"/>
    <w:semiHidden/>
    <w:unhideWhenUsed/>
    <w:qFormat/>
    <w:uiPriority w:val="1"/>
    <w:pPr>
      <w:spacing w:line="320" w:lineRule="atLeast"/>
    </w:pPr>
    <w:rPr>
      <w:rFonts w:ascii="Courier" w:hAnsi="Courier" w:eastAsia="Courier" w:cs="Courier"/>
      <w:color w:val="000000"/>
      <w:sz w:val="22"/>
      <w:szCs w:val="22"/>
    </w:rPr>
  </w:style>
  <w:style w:type="paragraph" w:customStyle="1" w:styleId="13">
    <w:name w:val="一级标题"/>
    <w:basedOn w:val="1"/>
    <w:qFormat/>
    <w:uiPriority w:val="1"/>
    <w:pPr>
      <w:keepNext/>
      <w:spacing w:line="768" w:lineRule="atLeast"/>
      <w:jc w:val="left"/>
    </w:pPr>
    <w:rPr>
      <w:rFonts w:ascii="Avenir Next Regular" w:hAnsi="Avenir Next Regular" w:eastAsia="Avenir Next Regular" w:cs="Avenir Next Regular"/>
      <w:b/>
      <w:sz w:val="64"/>
      <w:szCs w:val="64"/>
    </w:rPr>
  </w:style>
  <w:style w:type="paragraph" w:customStyle="1" w:styleId="14">
    <w:name w:val="四级标题"/>
    <w:basedOn w:val="1"/>
    <w:qFormat/>
    <w:uiPriority w:val="1"/>
    <w:pPr>
      <w:keepNext/>
      <w:spacing w:line="360" w:lineRule="atLeast"/>
      <w:jc w:val="left"/>
    </w:pPr>
    <w:rPr>
      <w:rFonts w:ascii="Avenir Next Regular" w:hAnsi="Avenir Next Regular" w:eastAsia="Avenir Next Regular" w:cs="Avenir Next Regular"/>
      <w:b/>
      <w:sz w:val="30"/>
      <w:szCs w:val="30"/>
    </w:rPr>
  </w:style>
  <w:style w:type="paragraph" w:customStyle="1" w:styleId="15">
    <w:name w:val="五级标题"/>
    <w:basedOn w:val="1"/>
    <w:semiHidden/>
    <w:unhideWhenUsed/>
    <w:qFormat/>
    <w:uiPriority w:val="1"/>
    <w:pPr>
      <w:keepNext/>
      <w:spacing w:line="288" w:lineRule="atLeast"/>
      <w:jc w:val="left"/>
    </w:pPr>
    <w:rPr>
      <w:rFonts w:ascii="Avenir Next Regular" w:hAnsi="Avenir Next Regular" w:eastAsia="Avenir Next Regular" w:cs="Avenir Next Regular"/>
      <w:b/>
    </w:rPr>
  </w:style>
  <w:style w:type="paragraph" w:customStyle="1" w:styleId="16">
    <w:name w:val="字幕"/>
    <w:basedOn w:val="1"/>
    <w:semiHidden/>
    <w:unhideWhenUsed/>
    <w:qFormat/>
    <w:uiPriority w:val="1"/>
    <w:rPr>
      <w:rFonts w:ascii="Avenir Next Regular" w:hAnsi="Avenir Next Regular" w:eastAsia="Avenir Next Regular" w:cs="Avenir Next Regular"/>
      <w:i/>
    </w:rPr>
  </w:style>
  <w:style w:type="paragraph" w:customStyle="1" w:styleId="17">
    <w:name w:val="六级标题"/>
    <w:basedOn w:val="1"/>
    <w:semiHidden/>
    <w:unhideWhenUsed/>
    <w:qFormat/>
    <w:uiPriority w:val="1"/>
    <w:pPr>
      <w:keepNext/>
      <w:spacing w:line="288" w:lineRule="atLeast"/>
      <w:jc w:val="left"/>
    </w:pPr>
    <w:rPr>
      <w:rFonts w:ascii="Avenir Next Regular" w:hAnsi="Avenir Next Regular" w:eastAsia="Avenir Next Regular" w:cs="Avenir Next Regular"/>
      <w:i/>
    </w:rPr>
  </w:style>
  <w:style w:type="character" w:customStyle="1" w:styleId="18">
    <w:name w:val="评论"/>
    <w:semiHidden/>
    <w:unhideWhenUsed/>
    <w:qFormat/>
    <w:uiPriority w:val="2"/>
  </w:style>
  <w:style w:type="character" w:customStyle="1" w:styleId="19">
    <w:name w:val="链接"/>
    <w:qFormat/>
    <w:uiPriority w:val="2"/>
    <w:rPr>
      <w:color w:val="468BDF"/>
      <w:u w:val="single" w:color="468BDF"/>
    </w:rPr>
  </w:style>
  <w:style w:type="character" w:customStyle="1" w:styleId="20">
    <w:name w:val="删除"/>
    <w:semiHidden/>
    <w:unhideWhenUsed/>
    <w:qFormat/>
    <w:uiPriority w:val="2"/>
  </w:style>
  <w:style w:type="character" w:customStyle="1" w:styleId="21">
    <w:name w:val="注解"/>
    <w:semiHidden/>
    <w:unhideWhenUsed/>
    <w:qFormat/>
    <w:uiPriority w:val="2"/>
  </w:style>
  <w:style w:type="character" w:customStyle="1" w:styleId="22">
    <w:name w:val="标签"/>
    <w:semiHidden/>
    <w:unhideWhenUsed/>
    <w:qFormat/>
    <w:uiPriority w:val="2"/>
  </w:style>
  <w:style w:type="character" w:customStyle="1" w:styleId="23">
    <w:name w:val="粗体"/>
    <w:qFormat/>
    <w:uiPriority w:val="2"/>
    <w:rPr>
      <w:rFonts w:ascii="Avenir Next Regular" w:hAnsi="Avenir Next Regular" w:eastAsia="Avenir Next Regular" w:cs="Avenir Next Regular"/>
      <w:b/>
    </w:rPr>
  </w:style>
  <w:style w:type="character" w:customStyle="1" w:styleId="24">
    <w:name w:val="重点"/>
    <w:qFormat/>
    <w:uiPriority w:val="2"/>
    <w:rPr>
      <w:rFonts w:ascii="Avenir Next Regular" w:hAnsi="Avenir Next Regular" w:eastAsia="Avenir Next Regular" w:cs="Avenir Next Regular"/>
      <w:i/>
    </w:rPr>
  </w:style>
  <w:style w:type="character" w:customStyle="1" w:styleId="25">
    <w:name w:val="引用"/>
    <w:semiHidden/>
    <w:unhideWhenUsed/>
    <w:qFormat/>
    <w:uiPriority w:val="2"/>
    <w:rPr>
      <w:rFonts w:ascii="Avenir Next Regular" w:hAnsi="Avenir Next Regular" w:eastAsia="Avenir Next Regular" w:cs="Avenir Next Regular"/>
      <w:i/>
    </w:rPr>
  </w:style>
  <w:style w:type="character" w:customStyle="1" w:styleId="26">
    <w:name w:val="代码"/>
    <w:semiHidden/>
    <w:unhideWhenUsed/>
    <w:qFormat/>
    <w:uiPriority w:val="2"/>
    <w:rPr>
      <w:rFonts w:ascii="Courier" w:hAnsi="Courier" w:eastAsia="Courier" w:cs="Courier"/>
    </w:rPr>
  </w:style>
  <w:style w:type="character" w:customStyle="1" w:styleId="27">
    <w:name w:val="原始源"/>
    <w:semiHidden/>
    <w:unhideWhenUsed/>
    <w:qFormat/>
    <w:uiPriority w:val="2"/>
  </w:style>
  <w:style w:type="character" w:customStyle="1" w:styleId="28">
    <w:name w:val="标记为"/>
    <w:semiHidden/>
    <w:unhideWhenUsed/>
    <w:qFormat/>
    <w:uiPriority w:val="2"/>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80</TotalTime>
  <ScaleCrop>false</ScaleCrop>
  <LinksUpToDate>false</LinksUpToDate>
  <Application>WPS Office_11.3.0.9228_F1E327BC-269C-435d-A152-05C5408002CA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2020-11-13T06:40:06Z</dcterms:created>
  <dc:creator>aa</dc:creator>
  <cp:lastModifiedBy>丘九</cp:lastModifiedBy>
  <dcterms:modified xsi:type="dcterms:W3CDTF">2020-11-13T08:03:58Z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